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72" w:rsidRPr="007F79B8" w:rsidRDefault="0064540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АДМИНИСТРАЦИЯ</w:t>
      </w:r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 xml:space="preserve">МИНЕРАЛОВОДСКОГО МУНИЦИПАЛЬНОГО ОКРУГА </w:t>
      </w:r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>СТАВРОПОЛЬСКОГО КРАЯ</w:t>
      </w:r>
    </w:p>
    <w:p w:rsid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645402" w:rsidRDefault="0064540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645402" w:rsidRPr="00AE7F72" w:rsidRDefault="0064540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AE7F72">
        <w:rPr>
          <w:b/>
          <w:sz w:val="30"/>
          <w:szCs w:val="30"/>
        </w:rPr>
        <w:t xml:space="preserve">ПОСТАНОВЛЕНИЕ </w:t>
      </w: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976"/>
        <w:gridCol w:w="3137"/>
        <w:gridCol w:w="2124"/>
        <w:gridCol w:w="1134"/>
      </w:tblGrid>
      <w:tr w:rsidR="00AE7F72" w:rsidRPr="00AE7F72" w:rsidTr="007270C4">
        <w:tc>
          <w:tcPr>
            <w:tcW w:w="2093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2124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 xml:space="preserve">           №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E7F72" w:rsidRPr="00AE7F72" w:rsidRDefault="00AE7F72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7F72" w:rsidRPr="00AE7F72" w:rsidRDefault="00AE7F72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7F72" w:rsidRPr="007270C4" w:rsidRDefault="00AE7F72" w:rsidP="00645402">
      <w:pPr>
        <w:jc w:val="center"/>
        <w:rPr>
          <w:color w:val="FF0000"/>
          <w:sz w:val="28"/>
          <w:szCs w:val="28"/>
        </w:rPr>
      </w:pPr>
      <w:r w:rsidRPr="007270C4">
        <w:rPr>
          <w:color w:val="FF0000"/>
          <w:sz w:val="28"/>
          <w:szCs w:val="28"/>
        </w:rPr>
        <w:t xml:space="preserve">  </w:t>
      </w:r>
      <w:r w:rsidR="00645402" w:rsidRPr="00645402">
        <w:rPr>
          <w:sz w:val="28"/>
          <w:szCs w:val="28"/>
        </w:rPr>
        <w:t>О порядке установления особого противопожарного режима на территории Минераловодс</w:t>
      </w:r>
      <w:r w:rsidR="00645402">
        <w:rPr>
          <w:sz w:val="28"/>
          <w:szCs w:val="28"/>
        </w:rPr>
        <w:t xml:space="preserve">кого муниципального округа </w:t>
      </w:r>
      <w:r w:rsidR="00645402" w:rsidRPr="00645402">
        <w:rPr>
          <w:sz w:val="28"/>
          <w:szCs w:val="28"/>
        </w:rPr>
        <w:t>Ставропольского края</w:t>
      </w:r>
    </w:p>
    <w:p w:rsidR="00645402" w:rsidRPr="007270C4" w:rsidRDefault="00645402" w:rsidP="00AE7F72">
      <w:pPr>
        <w:jc w:val="center"/>
        <w:rPr>
          <w:color w:val="FF0000"/>
          <w:sz w:val="28"/>
          <w:szCs w:val="28"/>
        </w:rPr>
      </w:pPr>
    </w:p>
    <w:p w:rsidR="00AE7F72" w:rsidRPr="001E61C7" w:rsidRDefault="00645402" w:rsidP="006431C7">
      <w:pPr>
        <w:ind w:firstLine="851"/>
        <w:jc w:val="both"/>
        <w:outlineLvl w:val="1"/>
        <w:rPr>
          <w:sz w:val="28"/>
          <w:szCs w:val="28"/>
        </w:rPr>
      </w:pPr>
      <w:r w:rsidRPr="001E61C7">
        <w:rPr>
          <w:spacing w:val="-6"/>
          <w:sz w:val="28"/>
          <w:szCs w:val="28"/>
        </w:rPr>
        <w:t xml:space="preserve">В соответствии с федеральными законами от 21 декабря 1994 г.  № 69-ФЗ </w:t>
      </w:r>
      <w:r w:rsidRPr="001E61C7">
        <w:rPr>
          <w:sz w:val="28"/>
          <w:szCs w:val="28"/>
        </w:rPr>
        <w:t>«О пожарной безопасности», от 06 октября 2003 г. № 131-ФЗ «Об общих принципах организации местного самоуправления в Российской Федерации», постановлением Правительств</w:t>
      </w:r>
      <w:r w:rsidR="001E61C7" w:rsidRPr="001E61C7">
        <w:rPr>
          <w:sz w:val="28"/>
          <w:szCs w:val="28"/>
        </w:rPr>
        <w:t xml:space="preserve">а Российской Федерации от 25 апреля </w:t>
      </w:r>
      <w:r w:rsidRPr="001E61C7">
        <w:rPr>
          <w:sz w:val="28"/>
          <w:szCs w:val="28"/>
        </w:rPr>
        <w:t xml:space="preserve">2012 </w:t>
      </w:r>
      <w:r w:rsidR="001E61C7" w:rsidRPr="001E61C7">
        <w:rPr>
          <w:sz w:val="28"/>
          <w:szCs w:val="28"/>
        </w:rPr>
        <w:t xml:space="preserve">г. </w:t>
      </w:r>
      <w:r w:rsidRPr="001E61C7">
        <w:rPr>
          <w:sz w:val="28"/>
          <w:szCs w:val="28"/>
        </w:rPr>
        <w:t xml:space="preserve">№ 390 «О противопожарном режиме» и в целях обеспечения первичных мер пожарной безопасности на территории </w:t>
      </w:r>
      <w:r w:rsidR="00B56BBF" w:rsidRPr="001E61C7">
        <w:rPr>
          <w:sz w:val="28"/>
          <w:szCs w:val="28"/>
        </w:rPr>
        <w:t>Минералово</w:t>
      </w:r>
      <w:r w:rsidRPr="001E61C7">
        <w:rPr>
          <w:sz w:val="28"/>
          <w:szCs w:val="28"/>
        </w:rPr>
        <w:t>д</w:t>
      </w:r>
      <w:r w:rsidR="00B56BBF" w:rsidRPr="001E61C7">
        <w:rPr>
          <w:sz w:val="28"/>
          <w:szCs w:val="28"/>
        </w:rPr>
        <w:t>с</w:t>
      </w:r>
      <w:r w:rsidRPr="001E61C7">
        <w:rPr>
          <w:sz w:val="28"/>
          <w:szCs w:val="28"/>
        </w:rPr>
        <w:t xml:space="preserve">кого муниципального округа Ставропольского края в пожароопасные периоды </w:t>
      </w:r>
      <w:r w:rsidR="00AB5399" w:rsidRPr="001E61C7">
        <w:rPr>
          <w:b/>
          <w:sz w:val="28"/>
          <w:szCs w:val="28"/>
        </w:rPr>
        <w:t>постановляет</w:t>
      </w:r>
      <w:r w:rsidR="00AB5399" w:rsidRPr="001E61C7">
        <w:rPr>
          <w:sz w:val="28"/>
          <w:szCs w:val="28"/>
        </w:rPr>
        <w:t>:</w:t>
      </w:r>
    </w:p>
    <w:p w:rsidR="00DB6D6F" w:rsidRPr="001E61C7" w:rsidRDefault="00DB6D6F" w:rsidP="006431C7">
      <w:pPr>
        <w:ind w:firstLine="851"/>
        <w:jc w:val="both"/>
        <w:outlineLvl w:val="1"/>
        <w:rPr>
          <w:sz w:val="28"/>
          <w:szCs w:val="28"/>
        </w:rPr>
      </w:pPr>
    </w:p>
    <w:p w:rsidR="00645402" w:rsidRDefault="00645402" w:rsidP="00645402">
      <w:pPr>
        <w:pStyle w:val="ad"/>
        <w:numPr>
          <w:ilvl w:val="0"/>
          <w:numId w:val="34"/>
        </w:numPr>
        <w:ind w:left="0" w:firstLine="851"/>
        <w:jc w:val="both"/>
        <w:outlineLvl w:val="1"/>
        <w:rPr>
          <w:sz w:val="28"/>
          <w:szCs w:val="28"/>
        </w:rPr>
      </w:pPr>
      <w:r w:rsidRPr="00645402">
        <w:rPr>
          <w:sz w:val="28"/>
          <w:szCs w:val="28"/>
        </w:rPr>
        <w:t xml:space="preserve">Утвердить прилагаемый Порядок установления особого </w:t>
      </w:r>
      <w:r w:rsidR="001E61C7">
        <w:rPr>
          <w:sz w:val="28"/>
          <w:szCs w:val="28"/>
        </w:rPr>
        <w:t xml:space="preserve">                   </w:t>
      </w:r>
      <w:r w:rsidRPr="00645402">
        <w:rPr>
          <w:sz w:val="28"/>
          <w:szCs w:val="28"/>
        </w:rPr>
        <w:t>противопожарного режима на территории Минераловодс</w:t>
      </w:r>
      <w:r>
        <w:rPr>
          <w:sz w:val="28"/>
          <w:szCs w:val="28"/>
        </w:rPr>
        <w:t xml:space="preserve">кого </w:t>
      </w:r>
      <w:r w:rsidR="001E61C7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муниципального округа </w:t>
      </w:r>
      <w:r w:rsidRPr="00645402">
        <w:rPr>
          <w:sz w:val="28"/>
          <w:szCs w:val="28"/>
        </w:rPr>
        <w:t>Ставропольского края согласно приложению № 1.</w:t>
      </w:r>
    </w:p>
    <w:p w:rsidR="00645402" w:rsidRPr="00645402" w:rsidRDefault="00645402" w:rsidP="00645402">
      <w:pPr>
        <w:pStyle w:val="ad"/>
        <w:numPr>
          <w:ilvl w:val="0"/>
          <w:numId w:val="34"/>
        </w:numPr>
        <w:ind w:left="0" w:firstLine="851"/>
        <w:jc w:val="both"/>
        <w:outlineLvl w:val="1"/>
        <w:rPr>
          <w:sz w:val="28"/>
          <w:szCs w:val="28"/>
        </w:rPr>
      </w:pPr>
      <w:r w:rsidRPr="00645402">
        <w:rPr>
          <w:sz w:val="28"/>
          <w:szCs w:val="28"/>
        </w:rPr>
        <w:t xml:space="preserve">Утвердить Перечень оснований для установления особого </w:t>
      </w:r>
      <w:r w:rsidR="001E61C7">
        <w:rPr>
          <w:sz w:val="28"/>
          <w:szCs w:val="28"/>
        </w:rPr>
        <w:t xml:space="preserve">               </w:t>
      </w:r>
      <w:r w:rsidRPr="00645402">
        <w:rPr>
          <w:sz w:val="28"/>
          <w:szCs w:val="28"/>
        </w:rPr>
        <w:t>противопожарного режима на территории Минераловодс</w:t>
      </w:r>
      <w:r>
        <w:rPr>
          <w:sz w:val="28"/>
          <w:szCs w:val="28"/>
        </w:rPr>
        <w:t xml:space="preserve">кого </w:t>
      </w:r>
      <w:r w:rsidR="001E61C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муниципального округа </w:t>
      </w:r>
      <w:r w:rsidRPr="00645402">
        <w:rPr>
          <w:sz w:val="28"/>
          <w:szCs w:val="28"/>
        </w:rPr>
        <w:t>Ставропольского края согласно приложению № 2.</w:t>
      </w:r>
    </w:p>
    <w:p w:rsidR="00645402" w:rsidRDefault="00645402" w:rsidP="00282FEC">
      <w:pPr>
        <w:pStyle w:val="ad"/>
        <w:numPr>
          <w:ilvl w:val="0"/>
          <w:numId w:val="34"/>
        </w:numPr>
        <w:ind w:left="0" w:firstLine="851"/>
        <w:jc w:val="both"/>
        <w:outlineLvl w:val="1"/>
        <w:rPr>
          <w:sz w:val="28"/>
          <w:szCs w:val="28"/>
        </w:rPr>
      </w:pPr>
      <w:r w:rsidRPr="00645402">
        <w:rPr>
          <w:sz w:val="28"/>
          <w:szCs w:val="28"/>
        </w:rPr>
        <w:t>Утвердить Перечень дополнительных требований пожарной безопасности, действующих в период особого противопожарного режима на территории Минераловодс</w:t>
      </w:r>
      <w:r>
        <w:rPr>
          <w:sz w:val="28"/>
          <w:szCs w:val="28"/>
        </w:rPr>
        <w:t xml:space="preserve">кого муниципального округа </w:t>
      </w:r>
      <w:r w:rsidRPr="00645402">
        <w:rPr>
          <w:sz w:val="28"/>
          <w:szCs w:val="28"/>
        </w:rPr>
        <w:t>Ставропольского края согласно приложению № 3.</w:t>
      </w:r>
    </w:p>
    <w:p w:rsidR="006431C7" w:rsidRPr="006431C7" w:rsidRDefault="006431C7" w:rsidP="006431C7">
      <w:pPr>
        <w:pStyle w:val="ad"/>
        <w:numPr>
          <w:ilvl w:val="0"/>
          <w:numId w:val="34"/>
        </w:numPr>
        <w:ind w:left="0" w:firstLine="851"/>
        <w:jc w:val="both"/>
        <w:rPr>
          <w:sz w:val="28"/>
          <w:szCs w:val="28"/>
        </w:rPr>
      </w:pPr>
      <w:r w:rsidRPr="006431C7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</w:t>
      </w:r>
      <w:r w:rsidR="00645402">
        <w:rPr>
          <w:sz w:val="28"/>
          <w:szCs w:val="28"/>
        </w:rPr>
        <w:t xml:space="preserve"> Минераловодского </w:t>
      </w:r>
      <w:r w:rsidRPr="006431C7">
        <w:rPr>
          <w:sz w:val="28"/>
          <w:szCs w:val="28"/>
        </w:rPr>
        <w:t>муниципального округа Ставропольского края Мельникова О. А.</w:t>
      </w:r>
    </w:p>
    <w:p w:rsidR="006431C7" w:rsidRPr="006431C7" w:rsidRDefault="006431C7" w:rsidP="006431C7">
      <w:pPr>
        <w:pStyle w:val="ad"/>
        <w:numPr>
          <w:ilvl w:val="0"/>
          <w:numId w:val="34"/>
        </w:numPr>
        <w:ind w:left="0" w:firstLine="851"/>
        <w:jc w:val="both"/>
        <w:rPr>
          <w:sz w:val="28"/>
          <w:szCs w:val="28"/>
          <w:shd w:val="clear" w:color="auto" w:fill="FFFFFF"/>
        </w:rPr>
      </w:pPr>
      <w:r w:rsidRPr="006431C7">
        <w:rPr>
          <w:sz w:val="28"/>
          <w:szCs w:val="28"/>
          <w:shd w:val="clear" w:color="auto" w:fill="FFFFFF"/>
        </w:rPr>
        <w:t xml:space="preserve">Настоящее постановление вступает в силу после его                      официального обнародования. </w:t>
      </w:r>
    </w:p>
    <w:p w:rsidR="006431C7" w:rsidRDefault="006431C7" w:rsidP="006431C7">
      <w:pPr>
        <w:pStyle w:val="ad"/>
        <w:ind w:left="851"/>
        <w:jc w:val="both"/>
        <w:rPr>
          <w:sz w:val="28"/>
          <w:szCs w:val="28"/>
          <w:shd w:val="clear" w:color="auto" w:fill="FFFFFF"/>
        </w:rPr>
      </w:pPr>
    </w:p>
    <w:p w:rsidR="00645402" w:rsidRDefault="00645402" w:rsidP="006431C7">
      <w:pPr>
        <w:pStyle w:val="ad"/>
        <w:ind w:left="851"/>
        <w:jc w:val="both"/>
        <w:rPr>
          <w:sz w:val="28"/>
          <w:szCs w:val="28"/>
          <w:shd w:val="clear" w:color="auto" w:fill="FFFFFF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890"/>
        <w:gridCol w:w="1206"/>
        <w:gridCol w:w="993"/>
        <w:gridCol w:w="2551"/>
      </w:tblGrid>
      <w:tr w:rsidR="004A0219" w:rsidRPr="007270C4" w:rsidTr="002E15A8">
        <w:trPr>
          <w:trHeight w:val="409"/>
        </w:trPr>
        <w:tc>
          <w:tcPr>
            <w:tcW w:w="4890" w:type="dxa"/>
          </w:tcPr>
          <w:p w:rsidR="00CD1199" w:rsidRPr="007270C4" w:rsidRDefault="001A214C">
            <w:pPr>
              <w:pStyle w:val="NoSpacing1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70C4">
              <w:rPr>
                <w:color w:val="FF0000"/>
                <w:sz w:val="28"/>
                <w:szCs w:val="28"/>
              </w:rPr>
              <w:tab/>
            </w:r>
          </w:p>
        </w:tc>
        <w:tc>
          <w:tcPr>
            <w:tcW w:w="4750" w:type="dxa"/>
            <w:gridSpan w:val="3"/>
          </w:tcPr>
          <w:p w:rsidR="00CD1199" w:rsidRPr="007270C4" w:rsidRDefault="00CD1199">
            <w:pPr>
              <w:shd w:val="clear" w:color="auto" w:fill="FFFFFF"/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AB5399" w:rsidRPr="00AB5399" w:rsidTr="00E70915">
        <w:trPr>
          <w:trHeight w:val="1563"/>
        </w:trPr>
        <w:tc>
          <w:tcPr>
            <w:tcW w:w="6096" w:type="dxa"/>
            <w:gridSpan w:val="2"/>
          </w:tcPr>
          <w:p w:rsidR="00645402" w:rsidRDefault="00645402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E70915">
              <w:rPr>
                <w:sz w:val="28"/>
                <w:szCs w:val="28"/>
              </w:rPr>
              <w:t xml:space="preserve">Минераловодского </w:t>
            </w:r>
          </w:p>
          <w:p w:rsidR="00E70915" w:rsidRDefault="00E70915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0C27B1" w:rsidRPr="007270C4" w:rsidRDefault="00E70915" w:rsidP="0064540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3" w:type="dxa"/>
          </w:tcPr>
          <w:p w:rsidR="000C27B1" w:rsidRPr="007270C4" w:rsidRDefault="000C27B1" w:rsidP="00CD1199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C27B1" w:rsidRPr="00AB539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645402" w:rsidRDefault="006431C7" w:rsidP="00645402">
            <w:pPr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2E6F25" w:rsidRPr="00AB5399" w:rsidRDefault="00645402" w:rsidP="00645402">
            <w:pPr>
              <w:tabs>
                <w:tab w:val="left" w:pos="2250"/>
              </w:tabs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E15A8" w:rsidRPr="00AB5399">
              <w:rPr>
                <w:sz w:val="28"/>
                <w:szCs w:val="28"/>
              </w:rPr>
              <w:t xml:space="preserve">М. Ю. </w:t>
            </w:r>
            <w:r w:rsidR="00F06C38" w:rsidRPr="00AB5399">
              <w:rPr>
                <w:sz w:val="28"/>
                <w:szCs w:val="28"/>
              </w:rPr>
              <w:t xml:space="preserve"> </w:t>
            </w:r>
            <w:r w:rsidR="002E15A8" w:rsidRPr="00AB5399">
              <w:rPr>
                <w:sz w:val="28"/>
                <w:szCs w:val="28"/>
              </w:rPr>
              <w:t>Гаранжа</w:t>
            </w:r>
          </w:p>
        </w:tc>
      </w:tr>
    </w:tbl>
    <w:p w:rsidR="00645402" w:rsidRDefault="00645402" w:rsidP="00392656">
      <w:pPr>
        <w:ind w:right="-144"/>
        <w:rPr>
          <w:sz w:val="28"/>
          <w:szCs w:val="28"/>
        </w:rPr>
      </w:pPr>
    </w:p>
    <w:p w:rsidR="00C80B4A" w:rsidRPr="00BB080C" w:rsidRDefault="00FC7216" w:rsidP="00392656">
      <w:pPr>
        <w:ind w:right="-144"/>
        <w:rPr>
          <w:sz w:val="28"/>
          <w:szCs w:val="28"/>
        </w:rPr>
      </w:pPr>
      <w:r w:rsidRPr="00BB080C">
        <w:rPr>
          <w:sz w:val="28"/>
          <w:szCs w:val="28"/>
        </w:rPr>
        <w:lastRenderedPageBreak/>
        <w:t>_____________________________________________</w:t>
      </w:r>
      <w:r w:rsidR="004F4277" w:rsidRPr="00BB080C">
        <w:rPr>
          <w:sz w:val="28"/>
          <w:szCs w:val="28"/>
        </w:rPr>
        <w:t>_</w:t>
      </w:r>
      <w:r w:rsidR="003E1761" w:rsidRPr="00BB080C">
        <w:rPr>
          <w:sz w:val="28"/>
          <w:szCs w:val="28"/>
        </w:rPr>
        <w:t>________________</w:t>
      </w:r>
      <w:r w:rsidR="004B6B19" w:rsidRPr="00BB080C">
        <w:rPr>
          <w:sz w:val="28"/>
          <w:szCs w:val="28"/>
        </w:rPr>
        <w:t>_</w:t>
      </w:r>
      <w:r w:rsidR="003C0D1F" w:rsidRPr="00BB080C">
        <w:rPr>
          <w:sz w:val="28"/>
          <w:szCs w:val="28"/>
        </w:rPr>
        <w:t>_</w:t>
      </w:r>
      <w:r w:rsidR="004B6B19" w:rsidRPr="00BB080C">
        <w:rPr>
          <w:sz w:val="28"/>
          <w:szCs w:val="28"/>
        </w:rPr>
        <w:t>_</w:t>
      </w:r>
    </w:p>
    <w:p w:rsidR="00C80B4A" w:rsidRPr="00BB080C" w:rsidRDefault="00C80B4A" w:rsidP="00E70915">
      <w:pPr>
        <w:spacing w:line="120" w:lineRule="auto"/>
        <w:ind w:hanging="425"/>
        <w:rPr>
          <w:sz w:val="28"/>
          <w:szCs w:val="28"/>
        </w:rPr>
      </w:pPr>
    </w:p>
    <w:p w:rsidR="000C27B1" w:rsidRPr="007270C4" w:rsidRDefault="000C27B1" w:rsidP="00CD1199">
      <w:pPr>
        <w:ind w:left="709" w:hanging="709"/>
        <w:rPr>
          <w:sz w:val="28"/>
          <w:szCs w:val="28"/>
        </w:rPr>
      </w:pPr>
      <w:r w:rsidRPr="00BB080C">
        <w:rPr>
          <w:sz w:val="28"/>
          <w:szCs w:val="28"/>
        </w:rPr>
        <w:t>Проект постановления</w:t>
      </w:r>
      <w:r w:rsidRPr="007270C4">
        <w:rPr>
          <w:sz w:val="28"/>
          <w:szCs w:val="28"/>
        </w:rPr>
        <w:t xml:space="preserve"> вносит:</w:t>
      </w:r>
    </w:p>
    <w:p w:rsidR="000C27B1" w:rsidRPr="007270C4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7270C4" w:rsidRDefault="00B406A0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C82420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AB16F1" w:rsidRPr="007270C4">
        <w:rPr>
          <w:sz w:val="28"/>
          <w:szCs w:val="28"/>
        </w:rPr>
        <w:t xml:space="preserve"> отдела </w:t>
      </w:r>
      <w:r w:rsidR="00A4790F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общественной безопасности администрации </w:t>
      </w:r>
    </w:p>
    <w:p w:rsidR="004A0219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>муниципального</w:t>
      </w:r>
      <w:r w:rsidRPr="007270C4">
        <w:rPr>
          <w:sz w:val="28"/>
          <w:szCs w:val="28"/>
        </w:rPr>
        <w:t xml:space="preserve"> округа</w:t>
      </w:r>
    </w:p>
    <w:p w:rsidR="00CF0828" w:rsidRPr="007270C4" w:rsidRDefault="004A0219" w:rsidP="006431C7">
      <w:pPr>
        <w:ind w:left="709" w:right="-2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Ставропольского края      </w:t>
      </w:r>
      <w:r w:rsidR="000C27B1" w:rsidRPr="007270C4">
        <w:rPr>
          <w:sz w:val="28"/>
          <w:szCs w:val="28"/>
        </w:rPr>
        <w:tab/>
        <w:t xml:space="preserve">                         </w:t>
      </w:r>
      <w:r w:rsidR="009147AF" w:rsidRPr="007270C4">
        <w:rPr>
          <w:sz w:val="28"/>
          <w:szCs w:val="28"/>
        </w:rPr>
        <w:t xml:space="preserve">     </w:t>
      </w:r>
      <w:r w:rsidR="004B6B19" w:rsidRPr="007270C4">
        <w:rPr>
          <w:sz w:val="28"/>
          <w:szCs w:val="28"/>
        </w:rPr>
        <w:t xml:space="preserve"> </w:t>
      </w:r>
      <w:r w:rsidR="00AB5399">
        <w:rPr>
          <w:sz w:val="28"/>
          <w:szCs w:val="28"/>
        </w:rPr>
        <w:t xml:space="preserve">                             </w:t>
      </w:r>
      <w:r w:rsidR="00B406A0" w:rsidRPr="007270C4">
        <w:rPr>
          <w:sz w:val="28"/>
          <w:szCs w:val="28"/>
        </w:rPr>
        <w:t>М. Ю. Исаев</w:t>
      </w:r>
    </w:p>
    <w:p w:rsidR="005F0945" w:rsidRPr="007270C4" w:rsidRDefault="005F0945" w:rsidP="00E70915">
      <w:pPr>
        <w:tabs>
          <w:tab w:val="left" w:pos="240"/>
          <w:tab w:val="left" w:pos="9840"/>
        </w:tabs>
        <w:spacing w:line="120" w:lineRule="auto"/>
        <w:ind w:left="709" w:right="-142" w:hanging="709"/>
        <w:jc w:val="both"/>
        <w:rPr>
          <w:color w:val="FF0000"/>
          <w:sz w:val="28"/>
          <w:szCs w:val="28"/>
        </w:rPr>
      </w:pP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Согласовано: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7270C4" w:rsidRDefault="0064540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7270C4">
        <w:rPr>
          <w:sz w:val="28"/>
          <w:szCs w:val="28"/>
        </w:rPr>
        <w:t>аместитель главы</w:t>
      </w:r>
      <w:r w:rsidR="000C27B1" w:rsidRPr="007270C4">
        <w:rPr>
          <w:sz w:val="28"/>
          <w:szCs w:val="28"/>
        </w:rPr>
        <w:t xml:space="preserve"> администрации </w:t>
      </w:r>
    </w:p>
    <w:p w:rsidR="004A0219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 xml:space="preserve">муниципального </w:t>
      </w:r>
      <w:r w:rsidRPr="007270C4">
        <w:rPr>
          <w:sz w:val="28"/>
          <w:szCs w:val="28"/>
        </w:rPr>
        <w:t>окру</w:t>
      </w:r>
      <w:r w:rsidR="009147AF" w:rsidRPr="007270C4">
        <w:rPr>
          <w:sz w:val="28"/>
          <w:szCs w:val="28"/>
        </w:rPr>
        <w:t>га</w:t>
      </w:r>
    </w:p>
    <w:p w:rsidR="000C27B1" w:rsidRPr="007270C4" w:rsidRDefault="004A0219" w:rsidP="006431C7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7270C4">
        <w:rPr>
          <w:sz w:val="28"/>
          <w:szCs w:val="28"/>
        </w:rPr>
        <w:t>Ставропольского края</w:t>
      </w:r>
      <w:r w:rsidR="009147AF" w:rsidRPr="007270C4">
        <w:rPr>
          <w:sz w:val="28"/>
          <w:szCs w:val="28"/>
        </w:rPr>
        <w:t xml:space="preserve">                            </w:t>
      </w:r>
      <w:r w:rsidR="003E1761" w:rsidRPr="007270C4">
        <w:rPr>
          <w:sz w:val="28"/>
          <w:szCs w:val="28"/>
        </w:rPr>
        <w:t xml:space="preserve">  </w:t>
      </w:r>
      <w:r w:rsidR="004B6B19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 xml:space="preserve">    </w:t>
      </w:r>
      <w:r w:rsidR="00E70915">
        <w:rPr>
          <w:sz w:val="28"/>
          <w:szCs w:val="28"/>
        </w:rPr>
        <w:t xml:space="preserve">                               </w:t>
      </w:r>
      <w:r w:rsidR="000C27B1" w:rsidRPr="007270C4">
        <w:rPr>
          <w:sz w:val="28"/>
          <w:szCs w:val="28"/>
        </w:rPr>
        <w:t>О.</w:t>
      </w:r>
      <w:r w:rsidR="00AB16F1" w:rsidRPr="007270C4">
        <w:rPr>
          <w:sz w:val="28"/>
          <w:szCs w:val="28"/>
        </w:rPr>
        <w:t xml:space="preserve"> </w:t>
      </w:r>
      <w:r w:rsidR="000C27B1" w:rsidRPr="007270C4">
        <w:rPr>
          <w:sz w:val="28"/>
          <w:szCs w:val="28"/>
        </w:rPr>
        <w:t>А. Мельников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color w:val="FF0000"/>
          <w:sz w:val="28"/>
          <w:szCs w:val="28"/>
        </w:rPr>
      </w:pPr>
    </w:p>
    <w:p w:rsidR="000C27B1" w:rsidRPr="007270C4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Руководитель</w:t>
      </w:r>
      <w:r w:rsidR="000C27B1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правового управления администрации </w:t>
      </w:r>
    </w:p>
    <w:p w:rsidR="000C27B1" w:rsidRDefault="000C27B1" w:rsidP="006431C7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>округа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                         </w:t>
      </w:r>
      <w:r w:rsidR="006431C7">
        <w:rPr>
          <w:sz w:val="28"/>
          <w:szCs w:val="28"/>
        </w:rPr>
        <w:t xml:space="preserve">    </w:t>
      </w:r>
      <w:r w:rsidR="00B406A0" w:rsidRPr="007270C4">
        <w:rPr>
          <w:sz w:val="28"/>
          <w:szCs w:val="28"/>
        </w:rPr>
        <w:t>Д. Е. Горбачев</w:t>
      </w:r>
    </w:p>
    <w:p w:rsidR="00B45065" w:rsidRPr="007270C4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7270C4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273894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0C27B1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>отдела</w:t>
      </w:r>
      <w:r w:rsidR="009D188F" w:rsidRPr="007270C4">
        <w:rPr>
          <w:sz w:val="28"/>
          <w:szCs w:val="28"/>
        </w:rPr>
        <w:t xml:space="preserve"> по организационным</w:t>
      </w:r>
      <w:r w:rsidR="000C27B1" w:rsidRPr="007270C4">
        <w:rPr>
          <w:sz w:val="28"/>
          <w:szCs w:val="28"/>
        </w:rPr>
        <w:t xml:space="preserve"> </w:t>
      </w:r>
    </w:p>
    <w:p w:rsidR="00EE5883" w:rsidRPr="007270C4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и общим вопросам</w:t>
      </w:r>
      <w:r w:rsidR="000C27B1" w:rsidRPr="007270C4">
        <w:rPr>
          <w:sz w:val="28"/>
          <w:szCs w:val="28"/>
        </w:rPr>
        <w:t xml:space="preserve"> администрации</w:t>
      </w:r>
    </w:p>
    <w:p w:rsidR="008354C9" w:rsidRDefault="000C27B1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 xml:space="preserve">округа 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</w:t>
      </w:r>
      <w:r w:rsidR="00E70915">
        <w:rPr>
          <w:sz w:val="28"/>
          <w:szCs w:val="28"/>
        </w:rPr>
        <w:t xml:space="preserve">                        </w:t>
      </w:r>
      <w:r w:rsidR="006431C7">
        <w:rPr>
          <w:sz w:val="28"/>
          <w:szCs w:val="28"/>
        </w:rPr>
        <w:t xml:space="preserve">      </w:t>
      </w:r>
      <w:r w:rsidR="001A4E32" w:rsidRPr="007270C4">
        <w:rPr>
          <w:sz w:val="28"/>
          <w:szCs w:val="28"/>
        </w:rPr>
        <w:t>И. А. Ефименко</w:t>
      </w: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sectPr w:rsidR="001E5778" w:rsidSect="00392656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817" w:rsidRDefault="00D72817">
      <w:r>
        <w:separator/>
      </w:r>
    </w:p>
  </w:endnote>
  <w:endnote w:type="continuationSeparator" w:id="0">
    <w:p w:rsidR="00D72817" w:rsidRDefault="00D7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817" w:rsidRDefault="00D72817">
      <w:r>
        <w:separator/>
      </w:r>
    </w:p>
  </w:footnote>
  <w:footnote w:type="continuationSeparator" w:id="0">
    <w:p w:rsidR="00D72817" w:rsidRDefault="00D72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305B5A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305B5A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F7777B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77B" w:rsidRDefault="00F7777B" w:rsidP="00F7777B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5778"/>
    <w:rsid w:val="001E61C7"/>
    <w:rsid w:val="001F0B85"/>
    <w:rsid w:val="001F1863"/>
    <w:rsid w:val="001F7832"/>
    <w:rsid w:val="00200F91"/>
    <w:rsid w:val="00204046"/>
    <w:rsid w:val="0021716E"/>
    <w:rsid w:val="00221AF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05B5A"/>
    <w:rsid w:val="003101B1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1C7"/>
    <w:rsid w:val="00643859"/>
    <w:rsid w:val="006446D4"/>
    <w:rsid w:val="00645402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D7725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67908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686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1916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D5D06"/>
    <w:rsid w:val="00AE7F72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6BBF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0C2B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2817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7250"/>
    <w:rsid w:val="00F7777B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E71FE"/>
  <w15:docId w15:val="{8442FD38-EA58-4136-BD6D-6DCEE174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6898C-628F-40A5-9202-1BF63F6E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17</cp:revision>
  <cp:lastPrinted>2024-08-12T07:43:00Z</cp:lastPrinted>
  <dcterms:created xsi:type="dcterms:W3CDTF">2024-08-07T18:24:00Z</dcterms:created>
  <dcterms:modified xsi:type="dcterms:W3CDTF">2025-01-22T06:24:00Z</dcterms:modified>
</cp:coreProperties>
</file>