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</w:tblGrid>
      <w:tr w:rsidR="004D3F75" w:rsidRPr="00607942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bookmarkStart w:id="0" w:name="_GoBack"/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607942" w:rsidRDefault="008152E1" w:rsidP="00CA7ECF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1941C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янва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ря 202</w:t>
            </w:r>
            <w:r w:rsidR="00CA7ECF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5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г. </w:t>
            </w:r>
            <w:r w:rsidR="0031487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615B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  <w:bookmarkEnd w:id="0"/>
    </w:tbl>
    <w:p w:rsidR="004D3F75" w:rsidRPr="00607942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607942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ИЗМЕН</w:t>
      </w:r>
      <w:r w:rsidR="004D3F75" w:rsidRPr="00607942">
        <w:rPr>
          <w:rFonts w:ascii="Times New Roman" w:hAnsi="Times New Roman" w:cs="Times New Roman"/>
          <w:sz w:val="28"/>
          <w:szCs w:val="28"/>
        </w:rPr>
        <w:t>ЕНИЯ,</w:t>
      </w:r>
    </w:p>
    <w:p w:rsidR="00FC04DC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607942">
        <w:rPr>
          <w:rFonts w:ascii="Times New Roman" w:hAnsi="Times New Roman" w:cs="Times New Roman"/>
          <w:sz w:val="28"/>
          <w:szCs w:val="28"/>
        </w:rPr>
        <w:t>муниципальн</w:t>
      </w:r>
      <w:r w:rsidRPr="00607942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 w:rsidRPr="006079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07942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 w:rsidRPr="00607942">
        <w:rPr>
          <w:rFonts w:ascii="Times New Roman" w:hAnsi="Times New Roman" w:cs="Times New Roman"/>
          <w:sz w:val="28"/>
          <w:szCs w:val="28"/>
        </w:rPr>
        <w:t>25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07942">
        <w:rPr>
          <w:rFonts w:ascii="Times New Roman" w:hAnsi="Times New Roman" w:cs="Times New Roman"/>
          <w:sz w:val="28"/>
          <w:szCs w:val="28"/>
        </w:rPr>
        <w:t>201</w:t>
      </w:r>
      <w:r w:rsidR="00FC04DC" w:rsidRPr="00607942">
        <w:rPr>
          <w:rFonts w:ascii="Times New Roman" w:hAnsi="Times New Roman" w:cs="Times New Roman"/>
          <w:sz w:val="28"/>
          <w:szCs w:val="28"/>
        </w:rPr>
        <w:t>9</w:t>
      </w:r>
      <w:r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г. </w:t>
      </w:r>
      <w:r w:rsidRPr="00607942">
        <w:rPr>
          <w:rFonts w:ascii="Times New Roman" w:hAnsi="Times New Roman" w:cs="Times New Roman"/>
          <w:sz w:val="28"/>
          <w:szCs w:val="28"/>
        </w:rPr>
        <w:t>№ 2</w:t>
      </w:r>
      <w:r w:rsidR="00FC04DC" w:rsidRPr="00607942">
        <w:rPr>
          <w:rFonts w:ascii="Times New Roman" w:hAnsi="Times New Roman" w:cs="Times New Roman"/>
          <w:sz w:val="28"/>
          <w:szCs w:val="28"/>
        </w:rPr>
        <w:t>58</w:t>
      </w:r>
      <w:r w:rsidRPr="00607942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Pr="00607942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607942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607942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611 133,42</w:t>
      </w:r>
      <w:r w:rsidR="00137A7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607942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бюджет Минераловодского муниципального округа Ставропольского края – </w:t>
      </w:r>
      <w:r w:rsidR="008F56A2">
        <w:rPr>
          <w:rFonts w:ascii="Times New Roman" w:hAnsi="Times New Roman" w:cs="Times New Roman"/>
          <w:sz w:val="28"/>
          <w:szCs w:val="28"/>
        </w:rPr>
        <w:t>332 256,71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8 819,55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85 406,99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78 996,64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8F56A2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79 033,53 тыс. рублей.</w:t>
      </w:r>
    </w:p>
    <w:p w:rsidR="00822FC6" w:rsidRPr="00607942" w:rsidRDefault="00822FC6" w:rsidP="00195DE4">
      <w:pPr>
        <w:pStyle w:val="a4"/>
        <w:numPr>
          <w:ilvl w:val="0"/>
          <w:numId w:val="5"/>
        </w:numPr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«Развитие муниципальной службы» раздел «Объёмы и источники финансового обеспечения Программы» изложить в следующей редакции: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352,90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18,11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103,52 тыс. рублей;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61,80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169,47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632,98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 xml:space="preserve">2024 год –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280,93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297,05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2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50 тыс. рублей;</w:t>
      </w:r>
    </w:p>
    <w:p w:rsidR="008F56A2" w:rsidRPr="00607942" w:rsidRDefault="008F56A2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27,50 тыс. рублей,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86CBA" w:rsidRPr="00607942" w:rsidRDefault="00195DE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6639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 ор</w:t>
      </w:r>
      <w:r w:rsidR="007D06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и источники финансового обеспечения Программы» изложить в следующей редакции: </w:t>
      </w:r>
    </w:p>
    <w:p w:rsidR="00E127C0" w:rsidRPr="00607942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607942" w:rsidRDefault="00E127C0" w:rsidP="00315B62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руга Ставропольского края – </w:t>
      </w:r>
      <w:r w:rsidR="00DA711C">
        <w:rPr>
          <w:rFonts w:ascii="Times New Roman" w:hAnsi="Times New Roman" w:cs="Times New Roman"/>
          <w:sz w:val="28"/>
          <w:szCs w:val="28"/>
        </w:rPr>
        <w:t>42 082,45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4 437,35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12 113,38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F56A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7 765,86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E127C0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7 765,86 тыс. рублей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5F5CC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8A1B83" w:rsidRPr="00217C1A" w:rsidRDefault="008A1B83" w:rsidP="008A1B83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4. </w:t>
      </w:r>
      <w:r w:rsidRP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</w:t>
      </w:r>
      <w:r w:rsidRPr="008A1B83">
        <w:rPr>
          <w:rFonts w:ascii="Times New Roman" w:hAnsi="Times New Roman" w:cs="Times New Roman"/>
          <w:sz w:val="28"/>
          <w:szCs w:val="28"/>
        </w:rPr>
        <w:t xml:space="preserve">Противодействие коррупции в органах местного самоуправления Минераловодского </w:t>
      </w:r>
      <w:r w:rsidRPr="008A1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округа </w:t>
      </w:r>
      <w:r w:rsidRPr="008A1B8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8A1B83">
        <w:rPr>
          <w:rFonts w:ascii="Times New Roman" w:hAnsi="Times New Roman" w:cs="Times New Roman"/>
          <w:kern w:val="2"/>
          <w:sz w:val="28"/>
          <w:szCs w:val="28"/>
          <w:lang w:eastAsia="ar-SA"/>
        </w:rPr>
        <w:t>» р</w:t>
      </w:r>
      <w:r w:rsidRP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аздел «Объёмы и источники финансового обеспечения Программы» изложить в следующей редакции: 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«Объём финансового обеспечения подпрограммы за счет средств бюджета Минераловодского городского округа составит 13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9,50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5,00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5,00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2022 год –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34,50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5,00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бюджет Минераловодского муниципального округа Ставропольского края – </w:t>
      </w:r>
      <w:r>
        <w:rPr>
          <w:rFonts w:ascii="Times New Roman" w:hAnsi="Times New Roman" w:cs="Times New Roman"/>
          <w:sz w:val="28"/>
          <w:szCs w:val="28"/>
        </w:rPr>
        <w:t>99,50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24,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25,00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A1B83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,00 тыс. рублей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2027 год –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5,00 тыс. рублей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8A1B83" w:rsidRPr="00607942" w:rsidRDefault="008A1B83" w:rsidP="008A1B83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217C1A" w:rsidRPr="00217C1A" w:rsidRDefault="00B50802" w:rsidP="00217C1A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217C1A" w:rsidRP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«Обеспечение публичной деятельности и информационной открытости органов местного самоуправления Минераловодского 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13 747,71 тыс. рублей, в том числе по годам: 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3 752,52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3 669,52 тыс. рублей; 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2 324,94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4 000,73 тыс. рублей,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1</w:t>
      </w:r>
      <w:r w:rsidR="00DA711C">
        <w:rPr>
          <w:rFonts w:ascii="Times New Roman" w:hAnsi="Times New Roman" w:cs="Times New Roman"/>
          <w:sz w:val="28"/>
          <w:szCs w:val="28"/>
        </w:rPr>
        <w:t>4 185,93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4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541,15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 234,78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DA711C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 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205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,00 тыс. рублей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217C1A" w:rsidRPr="00607942" w:rsidRDefault="00DA711C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3 205,00 тыс. рублей</w:t>
      </w:r>
      <w:r w:rsidR="00217C1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F47190" w:rsidRPr="00B50802" w:rsidRDefault="00F47190" w:rsidP="00B50802">
      <w:pPr>
        <w:pStyle w:val="a4"/>
        <w:numPr>
          <w:ilvl w:val="0"/>
          <w:numId w:val="8"/>
        </w:numPr>
        <w:suppressAutoHyphens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B5080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края» раздел «Объёмы и источники финансового обеспечения Программы» изложить в следующей редакции: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114 187,02 тыс. рублей, в том числе по годам: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27 148,73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27 011,44 тыс. рублей;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29 185,15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30 841,70 тыс. рублей,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138 886,19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3 995,76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F47190" w:rsidRPr="00607942" w:rsidRDefault="00DA711C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35 603,39</w:t>
      </w:r>
      <w:r w:rsidR="00F4719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DA711C" w:rsidRDefault="00DA711C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34 629,15</w:t>
      </w:r>
      <w:r w:rsidR="00F4719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F47190" w:rsidRPr="00607942" w:rsidRDefault="00DA711C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34 657,90 тыс. рублей</w:t>
      </w:r>
      <w:r w:rsidR="00F4719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5F5CC2" w:rsidRPr="00607942" w:rsidRDefault="00B5080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В паспорте подпрограммы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217C1A">
        <w:rPr>
          <w:rFonts w:ascii="Times New Roman" w:hAnsi="Times New Roman" w:cs="Times New Roman"/>
          <w:sz w:val="28"/>
          <w:szCs w:val="28"/>
        </w:rPr>
        <w:t>5 320,16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8A1B83">
        <w:rPr>
          <w:rFonts w:ascii="Times New Roman" w:hAnsi="Times New Roman" w:cs="Times New Roman"/>
          <w:kern w:val="2"/>
          <w:sz w:val="28"/>
          <w:szCs w:val="28"/>
          <w:lang w:eastAsia="ar-SA"/>
        </w:rPr>
        <w:t>4 458,67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8A1B83">
        <w:rPr>
          <w:rFonts w:ascii="Times New Roman" w:hAnsi="Times New Roman" w:cs="Times New Roman"/>
          <w:kern w:val="2"/>
          <w:sz w:val="28"/>
          <w:szCs w:val="28"/>
          <w:lang w:eastAsia="ar-SA"/>
        </w:rPr>
        <w:t>3 480,41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A1B83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8A1B83">
        <w:rPr>
          <w:rFonts w:ascii="Times New Roman" w:hAnsi="Times New Roman" w:cs="Times New Roman"/>
          <w:kern w:val="2"/>
          <w:sz w:val="28"/>
          <w:szCs w:val="28"/>
          <w:lang w:eastAsia="ar-SA"/>
        </w:rPr>
        <w:t> 683,46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 w:rsidR="008A1B83"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5F5CC2" w:rsidRPr="00607942" w:rsidRDefault="008A1B83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2 683,46 тыс. рублей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E127C0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B50802">
        <w:rPr>
          <w:rFonts w:ascii="Times New Roman" w:hAnsi="Times New Roman" w:cs="Times New Roman"/>
          <w:kern w:val="2"/>
          <w:sz w:val="28"/>
          <w:szCs w:val="28"/>
          <w:lang w:eastAsia="ar-SA"/>
        </w:rPr>
        <w:t>8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самоуправления» (таблица </w:t>
      </w:r>
      <w:r w:rsidR="004B141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315B62">
      <w:headerReference w:type="default" r:id="rId8"/>
      <w:pgSz w:w="11906" w:h="16838"/>
      <w:pgMar w:top="1134" w:right="851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E07" w:rsidRDefault="00B00E07" w:rsidP="005906A5">
      <w:pPr>
        <w:spacing w:after="0" w:line="240" w:lineRule="auto"/>
      </w:pPr>
      <w:r>
        <w:separator/>
      </w:r>
    </w:p>
  </w:endnote>
  <w:endnote w:type="continuationSeparator" w:id="0">
    <w:p w:rsidR="00B00E07" w:rsidRDefault="00B00E07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E07" w:rsidRDefault="00B00E07" w:rsidP="005906A5">
      <w:pPr>
        <w:spacing w:after="0" w:line="240" w:lineRule="auto"/>
      </w:pPr>
      <w:r>
        <w:separator/>
      </w:r>
    </w:p>
  </w:footnote>
  <w:footnote w:type="continuationSeparator" w:id="0">
    <w:p w:rsidR="00B00E07" w:rsidRDefault="00B00E07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4619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A7ECF" w:rsidRPr="00CA7ECF" w:rsidRDefault="00CA7EC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15B62" w:rsidRDefault="00315B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8B1"/>
    <w:multiLevelType w:val="hybridMultilevel"/>
    <w:tmpl w:val="2036FDAC"/>
    <w:lvl w:ilvl="0" w:tplc="3D7ABAC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A737CF"/>
    <w:multiLevelType w:val="hybridMultilevel"/>
    <w:tmpl w:val="80A016B6"/>
    <w:lvl w:ilvl="0" w:tplc="B6BCFBB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76B66C1"/>
    <w:multiLevelType w:val="hybridMultilevel"/>
    <w:tmpl w:val="13F88FC8"/>
    <w:lvl w:ilvl="0" w:tplc="444444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6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7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12922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86F11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941C1"/>
    <w:rsid w:val="00195DE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17C1A"/>
    <w:rsid w:val="00225A93"/>
    <w:rsid w:val="002425B5"/>
    <w:rsid w:val="00247CE2"/>
    <w:rsid w:val="0025503E"/>
    <w:rsid w:val="00260368"/>
    <w:rsid w:val="00264488"/>
    <w:rsid w:val="00264D6E"/>
    <w:rsid w:val="0026513E"/>
    <w:rsid w:val="0028543E"/>
    <w:rsid w:val="002A0944"/>
    <w:rsid w:val="002A25A3"/>
    <w:rsid w:val="002A26CA"/>
    <w:rsid w:val="002A4621"/>
    <w:rsid w:val="002C2354"/>
    <w:rsid w:val="002E13FE"/>
    <w:rsid w:val="002E1A42"/>
    <w:rsid w:val="002E29B6"/>
    <w:rsid w:val="002E729B"/>
    <w:rsid w:val="002F2A47"/>
    <w:rsid w:val="00304713"/>
    <w:rsid w:val="003065E4"/>
    <w:rsid w:val="00314872"/>
    <w:rsid w:val="00315B62"/>
    <w:rsid w:val="00321039"/>
    <w:rsid w:val="00330DE0"/>
    <w:rsid w:val="003430A7"/>
    <w:rsid w:val="00347740"/>
    <w:rsid w:val="003522C8"/>
    <w:rsid w:val="003541D6"/>
    <w:rsid w:val="003865AD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16527"/>
    <w:rsid w:val="004200B6"/>
    <w:rsid w:val="00427157"/>
    <w:rsid w:val="0043070B"/>
    <w:rsid w:val="00430DE4"/>
    <w:rsid w:val="00432D5E"/>
    <w:rsid w:val="0046311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0836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0CCC"/>
    <w:rsid w:val="00522D3B"/>
    <w:rsid w:val="005368E2"/>
    <w:rsid w:val="00544F7B"/>
    <w:rsid w:val="00553D56"/>
    <w:rsid w:val="00556157"/>
    <w:rsid w:val="005643BB"/>
    <w:rsid w:val="00581DAC"/>
    <w:rsid w:val="005903F8"/>
    <w:rsid w:val="005906A5"/>
    <w:rsid w:val="005A10A5"/>
    <w:rsid w:val="005A2A3E"/>
    <w:rsid w:val="005B611A"/>
    <w:rsid w:val="005C0FC1"/>
    <w:rsid w:val="005C26A9"/>
    <w:rsid w:val="005C3924"/>
    <w:rsid w:val="005D4261"/>
    <w:rsid w:val="005F2F43"/>
    <w:rsid w:val="005F5CC2"/>
    <w:rsid w:val="00601EB8"/>
    <w:rsid w:val="00607942"/>
    <w:rsid w:val="00607B88"/>
    <w:rsid w:val="0061354E"/>
    <w:rsid w:val="00615B51"/>
    <w:rsid w:val="0064024B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557BF"/>
    <w:rsid w:val="007606BE"/>
    <w:rsid w:val="007609F7"/>
    <w:rsid w:val="007636BC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2EED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2FC6"/>
    <w:rsid w:val="00823A4B"/>
    <w:rsid w:val="00826427"/>
    <w:rsid w:val="00827C08"/>
    <w:rsid w:val="00827DB8"/>
    <w:rsid w:val="008433A2"/>
    <w:rsid w:val="00854875"/>
    <w:rsid w:val="0086153C"/>
    <w:rsid w:val="00862DE7"/>
    <w:rsid w:val="00882CB5"/>
    <w:rsid w:val="00887817"/>
    <w:rsid w:val="008918BD"/>
    <w:rsid w:val="00893D1D"/>
    <w:rsid w:val="008A1B83"/>
    <w:rsid w:val="008B5884"/>
    <w:rsid w:val="008C65C6"/>
    <w:rsid w:val="008D1B19"/>
    <w:rsid w:val="008D2F6B"/>
    <w:rsid w:val="008D6637"/>
    <w:rsid w:val="008D697A"/>
    <w:rsid w:val="008D7AB5"/>
    <w:rsid w:val="008F1062"/>
    <w:rsid w:val="008F170D"/>
    <w:rsid w:val="008F4120"/>
    <w:rsid w:val="008F56A2"/>
    <w:rsid w:val="008F6302"/>
    <w:rsid w:val="00904BC0"/>
    <w:rsid w:val="009064A3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A4A3A"/>
    <w:rsid w:val="009B0348"/>
    <w:rsid w:val="009C2E7D"/>
    <w:rsid w:val="009D3CCD"/>
    <w:rsid w:val="009E387A"/>
    <w:rsid w:val="009F39B4"/>
    <w:rsid w:val="00A123E8"/>
    <w:rsid w:val="00A21A89"/>
    <w:rsid w:val="00A45054"/>
    <w:rsid w:val="00A60C56"/>
    <w:rsid w:val="00A65CB2"/>
    <w:rsid w:val="00A71551"/>
    <w:rsid w:val="00A715C0"/>
    <w:rsid w:val="00A87FFB"/>
    <w:rsid w:val="00AA51CF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0E07"/>
    <w:rsid w:val="00B0274D"/>
    <w:rsid w:val="00B03EE0"/>
    <w:rsid w:val="00B10441"/>
    <w:rsid w:val="00B157F6"/>
    <w:rsid w:val="00B30E1B"/>
    <w:rsid w:val="00B319D6"/>
    <w:rsid w:val="00B31B87"/>
    <w:rsid w:val="00B3517E"/>
    <w:rsid w:val="00B50802"/>
    <w:rsid w:val="00B518D3"/>
    <w:rsid w:val="00B60419"/>
    <w:rsid w:val="00B76A3D"/>
    <w:rsid w:val="00B822B0"/>
    <w:rsid w:val="00B9099A"/>
    <w:rsid w:val="00B919CC"/>
    <w:rsid w:val="00BA500E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15CE"/>
    <w:rsid w:val="00C7295A"/>
    <w:rsid w:val="00C77894"/>
    <w:rsid w:val="00C86CBA"/>
    <w:rsid w:val="00CA7ECF"/>
    <w:rsid w:val="00CB1529"/>
    <w:rsid w:val="00CB73BE"/>
    <w:rsid w:val="00CC0105"/>
    <w:rsid w:val="00CC18B1"/>
    <w:rsid w:val="00CC1BEC"/>
    <w:rsid w:val="00CC37B4"/>
    <w:rsid w:val="00CC3CEC"/>
    <w:rsid w:val="00CC65C5"/>
    <w:rsid w:val="00CD0F6E"/>
    <w:rsid w:val="00CE01DB"/>
    <w:rsid w:val="00CF02ED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08E2"/>
    <w:rsid w:val="00D45061"/>
    <w:rsid w:val="00D5218D"/>
    <w:rsid w:val="00D52AC6"/>
    <w:rsid w:val="00D64A61"/>
    <w:rsid w:val="00D75203"/>
    <w:rsid w:val="00D976D6"/>
    <w:rsid w:val="00DA711C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47190"/>
    <w:rsid w:val="00F51C7D"/>
    <w:rsid w:val="00F51F74"/>
    <w:rsid w:val="00F80E9B"/>
    <w:rsid w:val="00F83E2D"/>
    <w:rsid w:val="00F91174"/>
    <w:rsid w:val="00F926A3"/>
    <w:rsid w:val="00FA160E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931EE-3919-4260-85E9-85D4F2309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23</cp:revision>
  <cp:lastPrinted>2025-01-27T06:51:00Z</cp:lastPrinted>
  <dcterms:created xsi:type="dcterms:W3CDTF">2024-07-30T08:02:00Z</dcterms:created>
  <dcterms:modified xsi:type="dcterms:W3CDTF">2025-01-27T06:52:00Z</dcterms:modified>
</cp:coreProperties>
</file>