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</w:tblGrid>
      <w:tr w:rsidR="004D3F75" w:rsidRPr="00412B89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8152E1" w:rsidP="00CE01DB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BB0D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CE01D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                 </w:t>
            </w:r>
            <w:r w:rsidR="0031487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BB0D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803B3E" w:rsidRPr="00803B3E" w:rsidRDefault="004D3F75" w:rsidP="00803B3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803B3E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803B3E">
        <w:rPr>
          <w:rFonts w:ascii="Times New Roman" w:hAnsi="Times New Roman" w:cs="Times New Roman"/>
          <w:sz w:val="28"/>
          <w:szCs w:val="28"/>
        </w:rPr>
        <w:t>муниципальн</w:t>
      </w:r>
      <w:r w:rsidRPr="00803B3E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803B3E" w:rsidRPr="00803B3E">
        <w:rPr>
          <w:rFonts w:ascii="Times New Roman" w:hAnsi="Times New Roman" w:cs="Times New Roman"/>
          <w:sz w:val="28"/>
          <w:szCs w:val="28"/>
        </w:rPr>
        <w:t>«Развитие экономики» утвержденную постановлением администрации Минераловодского городского округа Ставропольского края от 31.10.2019 № 2342</w:t>
      </w:r>
    </w:p>
    <w:p w:rsidR="002E29B6" w:rsidRDefault="002E29B6" w:rsidP="00803B3E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7165C5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803B3E" w:rsidRPr="00803B3E" w:rsidRDefault="00E1315A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803B3E"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Объем финансового обеспечения Программы составит 16492,98 тыс. рублей, в том числе по источникам финансового обеспечения: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городского округа Ставропольского края – 804,84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2020 год – 129,11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200,00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139,23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336,50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1189,50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1 039,50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150,0 тыс. рублей.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Прогнозируемое поступление средств бюджета Ставропольского края в бюджет Минераловодского городского округа Ставропольского края 3 701,00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2020 год – 0,00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3 701,00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10 694,84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14 694,84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0,00 тыс. рублей.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Средства участников Программы – 0,00 тыс. рублей.</w:t>
      </w:r>
    </w:p>
    <w:p w:rsidR="00803B3E" w:rsidRDefault="00803B3E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C86CBA" w:rsidRPr="0025503E" w:rsidRDefault="00137A73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C6639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</w:t>
      </w:r>
      <w:r w:rsidR="00803B3E" w:rsidRPr="00193E16">
        <w:rPr>
          <w:rFonts w:ascii="Times New Roman" w:hAnsi="Times New Roman" w:cs="Times New Roman"/>
          <w:sz w:val="28"/>
          <w:szCs w:val="28"/>
        </w:rPr>
        <w:t>Развитие туризма в Минераловодском муниципальном округе Ставропольского края</w:t>
      </w:r>
      <w:r w:rsidR="007D06C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» 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>раздел «</w:t>
      </w:r>
      <w:r w:rsidR="00803B3E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>Объёмы и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источники финансового обеспечения </w:t>
      </w:r>
      <w:r w:rsidR="00803B3E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>Программы» изложить в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следующей редакции: </w:t>
      </w:r>
    </w:p>
    <w:p w:rsidR="00803B3E" w:rsidRDefault="00803B3E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Объем финансового обеспечения Подпрограммы составит 14 834,34 тыс. руб., в том числе по источникам финансового обеспечения: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городского округа Ставропольского края – 161,30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2020 год – 39,90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50,00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71,40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139,5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139,5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0,00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0,00 тыс. рублей.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прогнозируемое поступление средств бюджета Ставропольского края в бюджет Минераловодского городского округа 3701,00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2020 год – 0,00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3 701,00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14 694,84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14 694,84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0,00 тыс. рублей;</w:t>
      </w:r>
    </w:p>
    <w:p w:rsid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0,00 тыс. ру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блей.</w:t>
      </w:r>
    </w:p>
    <w:p w:rsid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FC0C4B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к муниципальной программе «</w:t>
      </w:r>
      <w:r w:rsidRPr="00803B3E">
        <w:rPr>
          <w:rFonts w:ascii="Times New Roman" w:hAnsi="Times New Roman" w:cs="Times New Roman"/>
          <w:sz w:val="28"/>
          <w:szCs w:val="28"/>
        </w:rPr>
        <w:t>Развитие экономики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» (таблица </w:t>
      </w:r>
      <w:r w:rsidR="004B141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bookmarkStart w:id="0" w:name="_GoBack"/>
      <w:bookmarkEnd w:id="0"/>
      <w:r w:rsidR="00067B7E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RPr="00803B3E" w:rsidSect="008D697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17B" w:rsidRDefault="00D3717B" w:rsidP="005906A5">
      <w:pPr>
        <w:spacing w:after="0" w:line="240" w:lineRule="auto"/>
      </w:pPr>
      <w:r>
        <w:separator/>
      </w:r>
    </w:p>
  </w:endnote>
  <w:endnote w:type="continuationSeparator" w:id="0">
    <w:p w:rsidR="00D3717B" w:rsidRDefault="00D3717B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17B" w:rsidRDefault="00D3717B" w:rsidP="005906A5">
      <w:pPr>
        <w:spacing w:after="0" w:line="240" w:lineRule="auto"/>
      </w:pPr>
      <w:r>
        <w:separator/>
      </w:r>
    </w:p>
  </w:footnote>
  <w:footnote w:type="continuationSeparator" w:id="0">
    <w:p w:rsidR="00D3717B" w:rsidRDefault="00D3717B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D51" w:rsidRPr="00BB0D51" w:rsidRDefault="00BB0D51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4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26CA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D00C9"/>
    <w:rsid w:val="003D100F"/>
    <w:rsid w:val="003D5808"/>
    <w:rsid w:val="003F760C"/>
    <w:rsid w:val="00402EE9"/>
    <w:rsid w:val="00403CBB"/>
    <w:rsid w:val="00416527"/>
    <w:rsid w:val="00427157"/>
    <w:rsid w:val="0043070B"/>
    <w:rsid w:val="00430DE4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2F43"/>
    <w:rsid w:val="005F5CC2"/>
    <w:rsid w:val="00601EB8"/>
    <w:rsid w:val="00607B88"/>
    <w:rsid w:val="0061354E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5C27"/>
    <w:rsid w:val="007E6C82"/>
    <w:rsid w:val="007F554D"/>
    <w:rsid w:val="007F688C"/>
    <w:rsid w:val="007F7FD3"/>
    <w:rsid w:val="00803B3E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23E8"/>
    <w:rsid w:val="00A21A89"/>
    <w:rsid w:val="00A60C56"/>
    <w:rsid w:val="00A65CB2"/>
    <w:rsid w:val="00A71551"/>
    <w:rsid w:val="00A715C0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E01DB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E5A61E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71936-8279-4716-8E92-7A09BB37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ГПВ</cp:lastModifiedBy>
  <cp:revision>2</cp:revision>
  <cp:lastPrinted>2024-02-12T13:33:00Z</cp:lastPrinted>
  <dcterms:created xsi:type="dcterms:W3CDTF">2024-04-19T11:32:00Z</dcterms:created>
  <dcterms:modified xsi:type="dcterms:W3CDTF">2024-04-19T11:32:00Z</dcterms:modified>
</cp:coreProperties>
</file>