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5B1937" w:rsidRDefault="00DF5CA6" w:rsidP="00DF5CA6">
      <w:pPr>
        <w:jc w:val="center"/>
      </w:pPr>
      <w:r w:rsidRPr="005B1937">
        <w:t>Пояснительная записка</w:t>
      </w:r>
    </w:p>
    <w:p w:rsidR="008A1636" w:rsidRPr="005B1937" w:rsidRDefault="00DF5CA6" w:rsidP="00DE7ADA">
      <w:pPr>
        <w:jc w:val="center"/>
      </w:pPr>
      <w:r w:rsidRPr="005B1937">
        <w:t>к проекту постановления админис</w:t>
      </w:r>
      <w:r w:rsidR="008469C5" w:rsidRPr="005B1937">
        <w:t>трации Минераловодского муниципальног</w:t>
      </w:r>
      <w:r w:rsidRPr="005B1937">
        <w:t>о округа</w:t>
      </w:r>
      <w:r w:rsidR="00743E88">
        <w:t xml:space="preserve"> Ставропольского края</w:t>
      </w:r>
      <w:r w:rsidRPr="005B1937">
        <w:t xml:space="preserve"> </w:t>
      </w:r>
      <w:r w:rsidR="00C907C5" w:rsidRPr="00C907C5">
        <w:t>«Об утверждении адресной инвестиционной программы Минераловодского муниципального округа Ставропольского края на 2025 год и плановый период 2026 и 2027 годов»</w:t>
      </w:r>
    </w:p>
    <w:p w:rsidR="008A1636" w:rsidRPr="005B1937" w:rsidRDefault="008A1636" w:rsidP="008A1636">
      <w:pPr>
        <w:jc w:val="both"/>
      </w:pPr>
    </w:p>
    <w:p w:rsidR="008469C5" w:rsidRPr="005B1937" w:rsidRDefault="00DF5CA6" w:rsidP="008A1636">
      <w:pPr>
        <w:ind w:firstLine="708"/>
        <w:jc w:val="both"/>
      </w:pPr>
      <w:r w:rsidRPr="005B1937">
        <w:t xml:space="preserve">Документ разработан в соответствии </w:t>
      </w:r>
      <w:r w:rsidR="008469C5" w:rsidRPr="005B1937">
        <w:t xml:space="preserve">с Бюджетным кодексом Российской Федерации, </w:t>
      </w:r>
      <w:r w:rsidR="00C907C5">
        <w:t xml:space="preserve">с </w:t>
      </w:r>
      <w:r w:rsidRPr="005B1937">
        <w:t>Федеральным законом от</w:t>
      </w:r>
      <w:r w:rsidR="000D6E98">
        <w:t xml:space="preserve"> </w:t>
      </w:r>
      <w:r w:rsidRPr="005B1937">
        <w:t>06</w:t>
      </w:r>
      <w:r w:rsidR="00743E88">
        <w:t xml:space="preserve"> октября </w:t>
      </w:r>
      <w:r w:rsidRPr="005B1937">
        <w:t>2003</w:t>
      </w:r>
      <w:r w:rsidR="00743E88">
        <w:t xml:space="preserve"> г.</w:t>
      </w:r>
      <w:r w:rsidRPr="005B1937">
        <w:t xml:space="preserve"> №131</w:t>
      </w:r>
      <w:r w:rsidR="00E30100" w:rsidRPr="005B1937">
        <w:t>-ФЗ</w:t>
      </w:r>
      <w:r w:rsidRPr="005B1937">
        <w:t xml:space="preserve"> «Об общих принципах организации местного самоуправления в Российской Федерации», </w:t>
      </w:r>
      <w:r w:rsidR="008469C5" w:rsidRPr="005B1937">
        <w:t>с постановлением администрации Минераловодского городского округа Ставропольского края от 28 июля 2022г. № 1737 «Об утверждении Правил формирования адресной инвестиционной программы Минераловодского городско</w:t>
      </w:r>
      <w:r w:rsidR="000D6E98">
        <w:t>го округа Ставропольского края»,</w:t>
      </w:r>
      <w:r w:rsidR="00DA56C3">
        <w:t xml:space="preserve"> н</w:t>
      </w:r>
      <w:r w:rsidR="000D6E98">
        <w:t>а основании письма Управлени</w:t>
      </w:r>
      <w:r w:rsidR="00DA56C3">
        <w:t>я</w:t>
      </w:r>
      <w:r w:rsidR="000D6E98">
        <w:t xml:space="preserve"> </w:t>
      </w:r>
      <w:r w:rsidR="00DA56C3">
        <w:t>муниципального хозяйства</w:t>
      </w:r>
      <w:r w:rsidR="00C907C5">
        <w:t xml:space="preserve"> администрации Минераловодского муниципального округа от 28.10.2024 № 2657</w:t>
      </w:r>
      <w:r w:rsidR="00DA56C3">
        <w:t xml:space="preserve"> «О</w:t>
      </w:r>
      <w:r w:rsidR="00A9133E">
        <w:t xml:space="preserve"> </w:t>
      </w:r>
      <w:r w:rsidR="00C907C5">
        <w:t>направлении предложений по осуществлению капитальных вложений в объекты капитального строительства и (или) объекты недвижимого имущества для включения</w:t>
      </w:r>
      <w:r w:rsidR="00A9133E">
        <w:t xml:space="preserve"> в адресную инвестиционную программу</w:t>
      </w:r>
      <w:r w:rsidR="00C907C5">
        <w:t xml:space="preserve"> на 2025 год». От иных структурных подразделений, отраслевых (функциональных) органов администрации Минераловодского муниципального округа Ставропольского края, предложений </w:t>
      </w:r>
      <w:r w:rsidR="00C907C5" w:rsidRPr="00C907C5">
        <w:t>для включения в адресную инвестиционную программу на 2025 год</w:t>
      </w:r>
      <w:r w:rsidR="00C907C5">
        <w:t xml:space="preserve"> и на период до 2027 года, в управление экономического развития не поступало. </w:t>
      </w:r>
    </w:p>
    <w:p w:rsidR="00DF5CA6" w:rsidRPr="005B1937" w:rsidRDefault="00DF5CA6" w:rsidP="00795447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B1937">
        <w:rPr>
          <w:rFonts w:ascii="Times New Roman" w:hAnsi="Times New Roman"/>
          <w:sz w:val="28"/>
          <w:szCs w:val="28"/>
        </w:rPr>
        <w:t xml:space="preserve">Проект постановления администрации Минераловодского </w:t>
      </w:r>
      <w:r w:rsidR="008469C5" w:rsidRPr="005B1937">
        <w:rPr>
          <w:rFonts w:ascii="Times New Roman" w:hAnsi="Times New Roman"/>
          <w:sz w:val="28"/>
          <w:szCs w:val="28"/>
        </w:rPr>
        <w:t xml:space="preserve">муниципального </w:t>
      </w:r>
      <w:r w:rsidRPr="005B1937">
        <w:rPr>
          <w:rFonts w:ascii="Times New Roman" w:hAnsi="Times New Roman"/>
          <w:sz w:val="28"/>
          <w:szCs w:val="28"/>
        </w:rPr>
        <w:t>округа направлен на реализацию</w:t>
      </w:r>
      <w:r w:rsidR="008469C5" w:rsidRPr="005B1937">
        <w:rPr>
          <w:rFonts w:ascii="Times New Roman" w:hAnsi="Times New Roman"/>
          <w:sz w:val="28"/>
          <w:szCs w:val="28"/>
        </w:rPr>
        <w:t xml:space="preserve"> положений Бюджетног</w:t>
      </w:r>
      <w:r w:rsidR="00A9133E">
        <w:rPr>
          <w:rFonts w:ascii="Times New Roman" w:hAnsi="Times New Roman"/>
          <w:sz w:val="28"/>
          <w:szCs w:val="28"/>
        </w:rPr>
        <w:t>о кодекса Российской Федерации, п</w:t>
      </w:r>
      <w:r w:rsidR="005B1937" w:rsidRPr="005B1937">
        <w:rPr>
          <w:rFonts w:ascii="Times New Roman" w:hAnsi="Times New Roman"/>
          <w:sz w:val="28"/>
          <w:szCs w:val="28"/>
        </w:rPr>
        <w:t>остановлени</w:t>
      </w:r>
      <w:r w:rsidR="005B1937">
        <w:rPr>
          <w:rFonts w:ascii="Times New Roman" w:hAnsi="Times New Roman"/>
          <w:sz w:val="28"/>
          <w:szCs w:val="28"/>
        </w:rPr>
        <w:t>я</w:t>
      </w:r>
      <w:r w:rsidR="005B1937" w:rsidRPr="005B1937">
        <w:rPr>
          <w:rFonts w:ascii="Times New Roman" w:hAnsi="Times New Roman"/>
          <w:sz w:val="28"/>
          <w:szCs w:val="28"/>
        </w:rPr>
        <w:t xml:space="preserve"> администрации Минераловодского городского округа Ставропольского края от 28 июля 2022 г. № 1737 «Об утверждении Правил формирования адресной инвестиционной программы Минераловодского городского округа Ставропольского края».</w:t>
      </w:r>
    </w:p>
    <w:p w:rsidR="00795447" w:rsidRPr="00795447" w:rsidRDefault="00DF5CA6" w:rsidP="00795447">
      <w:pPr>
        <w:ind w:firstLine="709"/>
        <w:jc w:val="both"/>
      </w:pPr>
      <w:r w:rsidRPr="005B1937">
        <w:t xml:space="preserve">Принятие данного нормативного правового акта предполагает </w:t>
      </w:r>
      <w:r w:rsidR="00795447">
        <w:t xml:space="preserve">принятие </w:t>
      </w:r>
      <w:r w:rsidR="00795447" w:rsidRPr="00795447">
        <w:t>адресной инвестиционной программы Минераловодского муниципального округа Ставропольского края на 202</w:t>
      </w:r>
      <w:r w:rsidR="00795447">
        <w:t>5</w:t>
      </w:r>
      <w:r w:rsidR="00795447" w:rsidRPr="00795447">
        <w:t xml:space="preserve"> год и плановый период 202</w:t>
      </w:r>
      <w:r w:rsidR="00795447">
        <w:t>6</w:t>
      </w:r>
      <w:r w:rsidR="00795447" w:rsidRPr="00795447">
        <w:t xml:space="preserve"> и 202</w:t>
      </w:r>
      <w:r w:rsidR="00795447">
        <w:t>7</w:t>
      </w:r>
      <w:r w:rsidR="00795447" w:rsidRPr="00795447">
        <w:t xml:space="preserve"> годов, устанавливающей по</w:t>
      </w:r>
      <w:r w:rsidR="00795447">
        <w:t xml:space="preserve"> </w:t>
      </w:r>
      <w:r w:rsidR="00795447" w:rsidRPr="00795447">
        <w:t>объектное распределение средств бюджета Минераловодского муниципального округа Ставропольского края на очередной финансовый год и плановый период, в том числе в рамках муниципальных программ.</w:t>
      </w:r>
    </w:p>
    <w:p w:rsidR="00795447" w:rsidRDefault="00795447" w:rsidP="00DA56C3">
      <w:pPr>
        <w:ind w:firstLine="709"/>
        <w:jc w:val="both"/>
      </w:pPr>
    </w:p>
    <w:p w:rsidR="00795447" w:rsidRDefault="00795447" w:rsidP="00DA56C3">
      <w:pPr>
        <w:ind w:firstLine="709"/>
        <w:jc w:val="both"/>
      </w:pPr>
      <w:bookmarkStart w:id="0" w:name="_GoBack"/>
      <w:bookmarkEnd w:id="0"/>
    </w:p>
    <w:p w:rsidR="00987782" w:rsidRDefault="00743E88" w:rsidP="00987782">
      <w:pPr>
        <w:jc w:val="both"/>
      </w:pPr>
      <w:r>
        <w:t>Р</w:t>
      </w:r>
      <w:r w:rsidR="00987782">
        <w:t>уководител</w:t>
      </w:r>
      <w:r>
        <w:t>ь</w:t>
      </w:r>
      <w:r w:rsidR="00987782">
        <w:t xml:space="preserve"> управления</w:t>
      </w:r>
    </w:p>
    <w:p w:rsidR="00987782" w:rsidRDefault="00987782" w:rsidP="00987782">
      <w:pPr>
        <w:jc w:val="both"/>
      </w:pPr>
      <w:r>
        <w:t xml:space="preserve">экономического развития администрации </w:t>
      </w:r>
    </w:p>
    <w:p w:rsidR="00987782" w:rsidRDefault="00987782" w:rsidP="00987782">
      <w:pPr>
        <w:jc w:val="both"/>
      </w:pPr>
      <w:r>
        <w:t>Минераловодского муниципального округа</w:t>
      </w:r>
    </w:p>
    <w:p w:rsidR="00522314" w:rsidRPr="005B1937" w:rsidRDefault="00987782" w:rsidP="00987782">
      <w:pPr>
        <w:jc w:val="both"/>
      </w:pPr>
      <w:r>
        <w:t xml:space="preserve">Ставропольского края                                                      </w:t>
      </w:r>
      <w:r w:rsidR="00743E88">
        <w:t xml:space="preserve">                 Г. В. Фисенко</w:t>
      </w:r>
    </w:p>
    <w:sectPr w:rsidR="00522314" w:rsidRPr="005B1937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9318A"/>
    <w:rsid w:val="000B24BB"/>
    <w:rsid w:val="000D6E98"/>
    <w:rsid w:val="0021116C"/>
    <w:rsid w:val="002637ED"/>
    <w:rsid w:val="002B399E"/>
    <w:rsid w:val="00392EFB"/>
    <w:rsid w:val="003F72DA"/>
    <w:rsid w:val="00425821"/>
    <w:rsid w:val="00522314"/>
    <w:rsid w:val="005425B2"/>
    <w:rsid w:val="005B1937"/>
    <w:rsid w:val="005E6F61"/>
    <w:rsid w:val="00677C50"/>
    <w:rsid w:val="006E031F"/>
    <w:rsid w:val="00713643"/>
    <w:rsid w:val="00743E88"/>
    <w:rsid w:val="00795447"/>
    <w:rsid w:val="0084163D"/>
    <w:rsid w:val="008469C5"/>
    <w:rsid w:val="008631F2"/>
    <w:rsid w:val="008A1636"/>
    <w:rsid w:val="008A1DF5"/>
    <w:rsid w:val="008B6A68"/>
    <w:rsid w:val="00944BAB"/>
    <w:rsid w:val="00987782"/>
    <w:rsid w:val="00997346"/>
    <w:rsid w:val="009D18DE"/>
    <w:rsid w:val="00A9133E"/>
    <w:rsid w:val="00C36371"/>
    <w:rsid w:val="00C907C5"/>
    <w:rsid w:val="00CA4E81"/>
    <w:rsid w:val="00CE5DB7"/>
    <w:rsid w:val="00D61C5E"/>
    <w:rsid w:val="00DA56C3"/>
    <w:rsid w:val="00DE7ADA"/>
    <w:rsid w:val="00DF5CA6"/>
    <w:rsid w:val="00E30100"/>
    <w:rsid w:val="00E97D19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D7E4"/>
  <w15:docId w15:val="{57D8DEA6-8305-4D13-90CA-3D6FD4C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30</cp:revision>
  <dcterms:created xsi:type="dcterms:W3CDTF">2017-06-05T07:48:00Z</dcterms:created>
  <dcterms:modified xsi:type="dcterms:W3CDTF">2024-11-01T13:54:00Z</dcterms:modified>
</cp:coreProperties>
</file>