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BE" w:rsidRPr="0093421E" w:rsidRDefault="007C60BE" w:rsidP="007C60BE">
      <w:pPr>
        <w:jc w:val="center"/>
        <w:rPr>
          <w:b/>
        </w:rPr>
      </w:pPr>
      <w:r w:rsidRPr="0093421E">
        <w:rPr>
          <w:b/>
        </w:rPr>
        <w:t>АДМИНИСТРАЦИЯ МИНЕРАЛОВОДСКОГО</w:t>
      </w:r>
    </w:p>
    <w:p w:rsidR="007C60BE" w:rsidRPr="0093421E" w:rsidRDefault="00494AB9" w:rsidP="007C60BE">
      <w:pPr>
        <w:jc w:val="center"/>
        <w:rPr>
          <w:b/>
        </w:rPr>
      </w:pPr>
      <w:r>
        <w:rPr>
          <w:b/>
        </w:rPr>
        <w:t>МУНИЦИПАЛЬНОГО</w:t>
      </w:r>
      <w:r w:rsidR="007C60BE" w:rsidRPr="0093421E">
        <w:rPr>
          <w:b/>
        </w:rPr>
        <w:t xml:space="preserve"> ОКРУГА СТАВРОПОЛЬСКОГО КРАЯ</w:t>
      </w:r>
    </w:p>
    <w:p w:rsidR="007C60BE" w:rsidRPr="0093421E" w:rsidRDefault="007C60BE" w:rsidP="007C60BE">
      <w:pPr>
        <w:jc w:val="center"/>
        <w:rPr>
          <w:sz w:val="28"/>
          <w:szCs w:val="28"/>
        </w:rPr>
      </w:pPr>
    </w:p>
    <w:p w:rsidR="007C60BE" w:rsidRPr="0093421E" w:rsidRDefault="007C60BE" w:rsidP="007C60BE">
      <w:pPr>
        <w:jc w:val="center"/>
        <w:rPr>
          <w:b/>
          <w:sz w:val="28"/>
          <w:szCs w:val="28"/>
        </w:rPr>
      </w:pPr>
      <w:r w:rsidRPr="0093421E">
        <w:rPr>
          <w:b/>
          <w:sz w:val="28"/>
          <w:szCs w:val="28"/>
        </w:rPr>
        <w:t>ПОСТАНОВЛЕНИЕ</w:t>
      </w:r>
    </w:p>
    <w:p w:rsidR="007C60BE" w:rsidRPr="0093421E" w:rsidRDefault="007C60BE" w:rsidP="007C60BE">
      <w:pPr>
        <w:jc w:val="center"/>
        <w:rPr>
          <w:sz w:val="28"/>
          <w:szCs w:val="28"/>
        </w:rPr>
      </w:pPr>
    </w:p>
    <w:p w:rsidR="007C60BE" w:rsidRPr="0093421E" w:rsidRDefault="002D4282" w:rsidP="002D428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2025 г.   </w:t>
      </w:r>
      <w:r w:rsidR="007C60BE" w:rsidRPr="00934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C60BE" w:rsidRPr="0093421E">
        <w:rPr>
          <w:sz w:val="28"/>
          <w:szCs w:val="28"/>
        </w:rPr>
        <w:t xml:space="preserve"> г. М</w:t>
      </w:r>
      <w:r w:rsidR="007C60BE">
        <w:rPr>
          <w:sz w:val="28"/>
          <w:szCs w:val="28"/>
        </w:rPr>
        <w:t xml:space="preserve">инеральные Воды      </w:t>
      </w:r>
      <w:r>
        <w:rPr>
          <w:sz w:val="28"/>
          <w:szCs w:val="28"/>
        </w:rPr>
        <w:t xml:space="preserve">        </w:t>
      </w:r>
      <w:r w:rsidR="007C60BE" w:rsidRPr="0093421E">
        <w:rPr>
          <w:sz w:val="28"/>
          <w:szCs w:val="28"/>
        </w:rPr>
        <w:t xml:space="preserve">№ </w:t>
      </w:r>
    </w:p>
    <w:p w:rsidR="007C60BE" w:rsidRDefault="007C60BE" w:rsidP="007C60BE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AC18EA" w:rsidRDefault="00AC18EA" w:rsidP="00AC18EA">
      <w:pPr>
        <w:jc w:val="center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</w:t>
      </w:r>
      <w:r>
        <w:rPr>
          <w:color w:val="000000"/>
          <w:sz w:val="28"/>
          <w:szCs w:val="28"/>
        </w:rPr>
        <w:t>и</w:t>
      </w:r>
      <w:r w:rsidR="002D4282">
        <w:rPr>
          <w:color w:val="000000"/>
          <w:sz w:val="28"/>
          <w:szCs w:val="28"/>
        </w:rPr>
        <w:t>зации муниципального имущества посредством публичного предложения</w:t>
      </w:r>
    </w:p>
    <w:p w:rsidR="00210E7D" w:rsidRPr="00A7746E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965093" w:rsidRDefault="00572C84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33204" w:rsidRPr="009D283A" w:rsidRDefault="002D4282" w:rsidP="009D283A">
      <w:pPr>
        <w:ind w:firstLine="708"/>
        <w:jc w:val="both"/>
        <w:rPr>
          <w:rFonts w:cs="Tahoma"/>
          <w:kern w:val="2"/>
          <w:sz w:val="28"/>
          <w:szCs w:val="28"/>
        </w:rPr>
      </w:pPr>
      <w:r w:rsidRPr="009D28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Прогнозного плана приватизации муниципального имущества Минераловодского муниципального округа Ставропольского края на 2025-2027 </w:t>
      </w:r>
      <w:r w:rsidR="00E11B32">
        <w:rPr>
          <w:sz w:val="28"/>
          <w:szCs w:val="28"/>
        </w:rPr>
        <w:t>годы, утвержденного</w:t>
      </w:r>
      <w:r>
        <w:rPr>
          <w:sz w:val="28"/>
          <w:szCs w:val="28"/>
        </w:rPr>
        <w:t xml:space="preserve"> решением Совета депутатов Минераловодского муниципального округа Ставропольского края от 22 ноября 2024 г. №</w:t>
      </w:r>
      <w:r w:rsidR="00E11B32">
        <w:rPr>
          <w:sz w:val="28"/>
          <w:szCs w:val="28"/>
        </w:rPr>
        <w:t xml:space="preserve"> </w:t>
      </w:r>
      <w:r>
        <w:rPr>
          <w:sz w:val="28"/>
          <w:szCs w:val="28"/>
        </w:rPr>
        <w:t>463</w:t>
      </w:r>
      <w:r w:rsidR="00E11B32">
        <w:rPr>
          <w:sz w:val="28"/>
          <w:szCs w:val="28"/>
        </w:rPr>
        <w:t>, руководствуясь Федеральным законом                  от 21 декабря 2001 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</w:t>
      </w:r>
      <w:r w:rsidR="00ED2056">
        <w:rPr>
          <w:sz w:val="28"/>
          <w:szCs w:val="28"/>
        </w:rPr>
        <w:t xml:space="preserve">                от 27 августа 2012 г. № 860, Положением «Об управлении и распоряжении муниципальным имуществом, находящимся в собственности Минераловодского муниципального округа Ставропольского края», утвержденного решением Совета депутатов Минераловодского муниципального округа Ставропольского края от 20 июня 2025 г. № 534, Уставом Минераловодского муниципального округа Ставропольского края</w:t>
      </w:r>
      <w:r w:rsidR="009D283A">
        <w:rPr>
          <w:sz w:val="28"/>
          <w:szCs w:val="28"/>
        </w:rPr>
        <w:t xml:space="preserve">, </w:t>
      </w:r>
      <w:r w:rsidR="00C33204" w:rsidRPr="009D283A">
        <w:rPr>
          <w:sz w:val="28"/>
          <w:szCs w:val="28"/>
        </w:rPr>
        <w:t>а</w:t>
      </w:r>
      <w:r w:rsidR="00C33204" w:rsidRPr="009D283A">
        <w:rPr>
          <w:kern w:val="2"/>
          <w:sz w:val="28"/>
          <w:szCs w:val="28"/>
        </w:rPr>
        <w:t xml:space="preserve">дминистрация </w:t>
      </w:r>
      <w:r w:rsidR="00C33204" w:rsidRPr="009D283A">
        <w:rPr>
          <w:sz w:val="28"/>
          <w:szCs w:val="28"/>
        </w:rPr>
        <w:t xml:space="preserve">Минераловодского </w:t>
      </w:r>
      <w:r w:rsidR="00C838DB" w:rsidRPr="009D283A">
        <w:rPr>
          <w:sz w:val="28"/>
          <w:szCs w:val="28"/>
        </w:rPr>
        <w:t>муниципального</w:t>
      </w:r>
      <w:r w:rsidR="00C33204" w:rsidRPr="009D283A">
        <w:rPr>
          <w:sz w:val="28"/>
          <w:szCs w:val="28"/>
        </w:rPr>
        <w:t xml:space="preserve"> округа </w:t>
      </w:r>
      <w:r w:rsidR="00C838DB" w:rsidRPr="009D283A">
        <w:rPr>
          <w:sz w:val="28"/>
          <w:szCs w:val="28"/>
        </w:rPr>
        <w:t xml:space="preserve">Ставропольского края </w:t>
      </w:r>
      <w:r w:rsidR="00C33204" w:rsidRPr="009D283A">
        <w:rPr>
          <w:b/>
          <w:spacing w:val="20"/>
          <w:sz w:val="28"/>
          <w:szCs w:val="28"/>
        </w:rPr>
        <w:t>постановляет:</w:t>
      </w:r>
    </w:p>
    <w:p w:rsidR="00A7746E" w:rsidRDefault="00A7746E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32"/>
          <w:szCs w:val="32"/>
        </w:rPr>
      </w:pPr>
    </w:p>
    <w:p w:rsidR="0028023C" w:rsidRPr="00637A59" w:rsidRDefault="0028023C" w:rsidP="00D56E4A">
      <w:pPr>
        <w:widowControl w:val="0"/>
        <w:autoSpaceDE w:val="0"/>
        <w:autoSpaceDN w:val="0"/>
        <w:adjustRightInd w:val="0"/>
        <w:ind w:right="142" w:firstLine="709"/>
        <w:jc w:val="both"/>
        <w:rPr>
          <w:rFonts w:cs="Tahoma"/>
          <w:kern w:val="2"/>
          <w:sz w:val="32"/>
          <w:szCs w:val="32"/>
        </w:rPr>
      </w:pPr>
    </w:p>
    <w:p w:rsidR="00965093" w:rsidRPr="0063726D" w:rsidRDefault="003A7113" w:rsidP="00D56E4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Продажу муниципального имущества, указанного в приложении к настоящему постановлению, произвести посредством публичного предложения</w:t>
      </w:r>
      <w:r w:rsidR="00965093" w:rsidRPr="0063726D">
        <w:rPr>
          <w:rFonts w:ascii="Times New Roman" w:hAnsi="Times New Roman" w:cs="Times New Roman"/>
          <w:sz w:val="28"/>
          <w:szCs w:val="28"/>
        </w:rPr>
        <w:t>.</w:t>
      </w:r>
    </w:p>
    <w:p w:rsidR="003357C9" w:rsidRDefault="003357C9" w:rsidP="00965093">
      <w:pPr>
        <w:pStyle w:val="a5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283A" w:rsidRDefault="003A7113" w:rsidP="00D56E4A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согласно Приложению к настоящему постановлению</w:t>
      </w:r>
      <w:r w:rsidR="00C73F3F">
        <w:rPr>
          <w:rFonts w:ascii="Times New Roman" w:hAnsi="Times New Roman"/>
          <w:sz w:val="28"/>
          <w:szCs w:val="28"/>
        </w:rPr>
        <w:t>:</w:t>
      </w:r>
    </w:p>
    <w:p w:rsidR="00965093" w:rsidRDefault="003A7113" w:rsidP="00D56E4A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Цену первоначального предложения подлежащего приватизации муниципального имущества, в размере начальной цены, указанной                                 в информационном сообщении о продаже имущества на аукционе                              16 июля 2025 г., который был признан несостоявшимся</w:t>
      </w:r>
      <w:r w:rsidR="00D56E4A">
        <w:rPr>
          <w:rFonts w:ascii="Times New Roman" w:hAnsi="Times New Roman"/>
          <w:color w:val="000000"/>
          <w:sz w:val="28"/>
          <w:szCs w:val="28"/>
        </w:rPr>
        <w:t>.</w:t>
      </w:r>
    </w:p>
    <w:p w:rsidR="009D283A" w:rsidRDefault="003A7113" w:rsidP="00D56E4A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Величину снижения цены первоначального предложения («шаг понижения»)</w:t>
      </w:r>
      <w:r w:rsidR="00D56E4A">
        <w:rPr>
          <w:rFonts w:ascii="Times New Roman" w:hAnsi="Times New Roman"/>
          <w:sz w:val="28"/>
          <w:szCs w:val="28"/>
        </w:rPr>
        <w:t>.</w:t>
      </w:r>
    </w:p>
    <w:p w:rsidR="00205DCA" w:rsidRDefault="003A7113" w:rsidP="00D56E4A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Минимальную цену предложения, по которой может быть продан объект недвижимости («цена отсечения»)</w:t>
      </w:r>
      <w:r w:rsidR="00D56E4A">
        <w:rPr>
          <w:rFonts w:ascii="Times New Roman" w:hAnsi="Times New Roman"/>
          <w:sz w:val="28"/>
          <w:szCs w:val="28"/>
        </w:rPr>
        <w:t>.</w:t>
      </w:r>
      <w:r w:rsidR="00C73F3F">
        <w:rPr>
          <w:rFonts w:ascii="Times New Roman" w:hAnsi="Times New Roman"/>
          <w:sz w:val="28"/>
          <w:szCs w:val="28"/>
        </w:rPr>
        <w:t xml:space="preserve"> </w:t>
      </w:r>
    </w:p>
    <w:p w:rsidR="00A7746E" w:rsidRPr="00A7746E" w:rsidRDefault="00A7746E" w:rsidP="00F25E6A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3A3067" w:rsidRPr="00D56E4A" w:rsidRDefault="003A3067" w:rsidP="00D56E4A">
      <w:pPr>
        <w:pStyle w:val="ad"/>
        <w:numPr>
          <w:ilvl w:val="1"/>
          <w:numId w:val="5"/>
        </w:numPr>
        <w:tabs>
          <w:tab w:val="left" w:pos="1134"/>
        </w:tabs>
        <w:ind w:left="0" w:firstLine="709"/>
        <w:rPr>
          <w:sz w:val="28"/>
        </w:rPr>
      </w:pPr>
      <w:r w:rsidRPr="00D56E4A">
        <w:rPr>
          <w:sz w:val="28"/>
        </w:rPr>
        <w:t>Величину повышения цены в случае, предусмотренном Федеральным законом от 21 декабря 2001 г. № 178-ФЗ «О приватизации государственного и муниципального имущества» («шаг аукциона»).</w:t>
      </w:r>
    </w:p>
    <w:p w:rsidR="003A3067" w:rsidRPr="00972010" w:rsidRDefault="003A3067" w:rsidP="00F25E6A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3A3067" w:rsidRPr="00D56E4A" w:rsidRDefault="00D56E4A" w:rsidP="00D56E4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A3067" w:rsidRPr="00D56E4A">
        <w:rPr>
          <w:sz w:val="28"/>
          <w:szCs w:val="28"/>
        </w:rPr>
        <w:t>Функции и полномочия продавца муниципального имущества от имени администрации Минераловодского муниципального округа Ставропольского края осуществляет Управление имущественных отношений администрации Минераловодского муниципального округа Ставропольского края.</w:t>
      </w:r>
    </w:p>
    <w:p w:rsidR="003A3067" w:rsidRPr="00992463" w:rsidRDefault="003A3067" w:rsidP="00992463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3A3067" w:rsidRPr="002F5C3B" w:rsidRDefault="00CB1868" w:rsidP="00D56E4A">
      <w:pPr>
        <w:pStyle w:val="ad"/>
        <w:numPr>
          <w:ilvl w:val="0"/>
          <w:numId w:val="5"/>
        </w:numPr>
        <w:tabs>
          <w:tab w:val="left" w:leader="underscore" w:pos="709"/>
          <w:tab w:val="left" w:pos="1134"/>
        </w:tabs>
        <w:ind w:left="0" w:firstLine="709"/>
        <w:jc w:val="both"/>
        <w:rPr>
          <w:sz w:val="28"/>
        </w:rPr>
      </w:pPr>
      <w:r w:rsidRPr="002F5C3B">
        <w:rPr>
          <w:sz w:val="28"/>
        </w:rPr>
        <w:t>У</w:t>
      </w:r>
      <w:r w:rsidR="003A3067" w:rsidRPr="002F5C3B">
        <w:rPr>
          <w:sz w:val="28"/>
        </w:rPr>
        <w:t>правлению имущественных отношений администрации Минераловодского муниципального округа Ставропольского края (Воеводин И. С.) обеспечить публикацию извещения о проведении аукциона на официальном сайте администрации Минераловодского муниципального округа Ставропольского края и на официальном сайте Российской Федерации в информационно-телекоммуникационной сети «Интернет» для размещения информации о</w:t>
      </w:r>
      <w:r w:rsidRPr="002F5C3B">
        <w:rPr>
          <w:sz w:val="28"/>
        </w:rPr>
        <w:t xml:space="preserve"> проведении торгов, определенном Правительством Российской Федерации.</w:t>
      </w:r>
    </w:p>
    <w:p w:rsidR="003A3067" w:rsidRPr="00992463" w:rsidRDefault="003A3067" w:rsidP="00992463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F25E6A" w:rsidRPr="00D56E4A" w:rsidRDefault="00F25E6A" w:rsidP="00D56E4A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D56E4A">
        <w:rPr>
          <w:sz w:val="28"/>
          <w:szCs w:val="28"/>
        </w:rPr>
        <w:t xml:space="preserve">Контроль за выполнением настоящего постановления </w:t>
      </w:r>
      <w:r w:rsidR="00CB1868" w:rsidRPr="00D56E4A">
        <w:rPr>
          <w:sz w:val="28"/>
          <w:szCs w:val="28"/>
        </w:rPr>
        <w:t>возложить на заместителя главы администрации Минераловодского муниципального округа Ставропольского края Дмитриева В. С.</w:t>
      </w:r>
    </w:p>
    <w:p w:rsidR="00A7746E" w:rsidRDefault="00A7746E" w:rsidP="00F25E6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F25E6A" w:rsidRPr="00D56E4A" w:rsidRDefault="003357C9" w:rsidP="00D56E4A">
      <w:pPr>
        <w:pStyle w:val="ad"/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56E4A">
        <w:rPr>
          <w:color w:val="000000"/>
          <w:sz w:val="28"/>
          <w:szCs w:val="28"/>
        </w:rPr>
        <w:t>Настояще</w:t>
      </w:r>
      <w:r w:rsidR="008E4777" w:rsidRPr="00D56E4A">
        <w:rPr>
          <w:color w:val="000000"/>
          <w:sz w:val="28"/>
          <w:szCs w:val="28"/>
        </w:rPr>
        <w:t>е постановление вступает в силу со дня его подписания</w:t>
      </w:r>
      <w:r w:rsidR="00F2664D" w:rsidRPr="00D56E4A">
        <w:rPr>
          <w:color w:val="000000"/>
          <w:sz w:val="28"/>
          <w:szCs w:val="28"/>
        </w:rPr>
        <w:t>.</w:t>
      </w:r>
    </w:p>
    <w:p w:rsidR="00F25E6A" w:rsidRPr="00637A59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</w:rPr>
      </w:pP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475B44" w:rsidRPr="00774D8E" w:rsidRDefault="00475B44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CB1868" w:rsidRDefault="00CB1868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Г</w:t>
      </w:r>
      <w:r w:rsidR="008E4777">
        <w:rPr>
          <w:rFonts w:eastAsia="Lucida Sans Unicode"/>
          <w:kern w:val="3"/>
          <w:sz w:val="28"/>
          <w:szCs w:val="28"/>
        </w:rPr>
        <w:t>лав</w:t>
      </w:r>
      <w:r>
        <w:rPr>
          <w:rFonts w:eastAsia="Lucida Sans Unicode"/>
          <w:kern w:val="3"/>
          <w:sz w:val="28"/>
          <w:szCs w:val="28"/>
        </w:rPr>
        <w:t>а</w:t>
      </w:r>
      <w:r w:rsidR="008E4777">
        <w:rPr>
          <w:rFonts w:eastAsia="Lucida Sans Unicode"/>
          <w:kern w:val="3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</w:rPr>
        <w:t>М</w:t>
      </w:r>
      <w:r w:rsidR="00F2664D">
        <w:rPr>
          <w:rFonts w:eastAsia="Lucida Sans Unicode"/>
          <w:kern w:val="3"/>
          <w:sz w:val="28"/>
          <w:szCs w:val="28"/>
        </w:rPr>
        <w:t xml:space="preserve">инераловодского </w:t>
      </w:r>
    </w:p>
    <w:p w:rsidR="008E4777" w:rsidRDefault="00F2664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proofErr w:type="gramStart"/>
      <w:r>
        <w:rPr>
          <w:rFonts w:eastAsia="Lucida Sans Unicode"/>
          <w:kern w:val="3"/>
          <w:sz w:val="28"/>
          <w:szCs w:val="28"/>
        </w:rPr>
        <w:t>муниципального</w:t>
      </w:r>
      <w:proofErr w:type="gramEnd"/>
      <w:r>
        <w:rPr>
          <w:rFonts w:eastAsia="Lucida Sans Unicode"/>
          <w:kern w:val="3"/>
          <w:sz w:val="28"/>
          <w:szCs w:val="28"/>
        </w:rPr>
        <w:t xml:space="preserve"> округа</w:t>
      </w:r>
    </w:p>
    <w:p w:rsidR="00F2664D" w:rsidRDefault="00F2664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Ставропольского края                                                                   М. Ю. </w:t>
      </w:r>
      <w:proofErr w:type="spellStart"/>
      <w:r>
        <w:rPr>
          <w:rFonts w:eastAsia="Lucida Sans Unicode"/>
          <w:kern w:val="3"/>
          <w:sz w:val="28"/>
          <w:szCs w:val="28"/>
        </w:rPr>
        <w:t>Гаранжа</w:t>
      </w:r>
      <w:proofErr w:type="spellEnd"/>
    </w:p>
    <w:p w:rsidR="00637A59" w:rsidRPr="003A41D7" w:rsidRDefault="00637A59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</w:p>
    <w:p w:rsidR="00972886" w:rsidRDefault="00210E7D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Рук</w:t>
      </w:r>
      <w:r w:rsidR="00E15A91">
        <w:rPr>
          <w:color w:val="FFFFFF" w:themeColor="background1"/>
          <w:sz w:val="28"/>
          <w:szCs w:val="28"/>
        </w:rPr>
        <w:tab/>
      </w:r>
      <w:r w:rsidR="00E15A91">
        <w:rPr>
          <w:color w:val="FFFFFF" w:themeColor="background1"/>
          <w:sz w:val="28"/>
          <w:szCs w:val="28"/>
        </w:rPr>
        <w:tab/>
      </w:r>
      <w:r w:rsidR="00E15A91">
        <w:rPr>
          <w:color w:val="FFFFFF" w:themeColor="background1"/>
          <w:sz w:val="28"/>
          <w:szCs w:val="28"/>
        </w:rPr>
        <w:tab/>
      </w:r>
      <w:r w:rsidR="00E15A91">
        <w:rPr>
          <w:color w:val="FFFFFF" w:themeColor="background1"/>
          <w:sz w:val="28"/>
          <w:szCs w:val="28"/>
        </w:rPr>
        <w:tab/>
      </w:r>
      <w:r w:rsidR="00E15A91">
        <w:rPr>
          <w:color w:val="FFFFFF" w:themeColor="background1"/>
          <w:sz w:val="28"/>
          <w:szCs w:val="28"/>
        </w:rPr>
        <w:tab/>
      </w:r>
      <w:r w:rsidR="00E15A91">
        <w:rPr>
          <w:color w:val="FFFFFF" w:themeColor="background1"/>
          <w:sz w:val="28"/>
          <w:szCs w:val="28"/>
        </w:rPr>
        <w:tab/>
      </w: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p w:rsidR="00972886" w:rsidRDefault="00972886" w:rsidP="00E15A91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</w:p>
    <w:sectPr w:rsidR="00972886" w:rsidSect="00992463">
      <w:headerReference w:type="default" r:id="rId8"/>
      <w:pgSz w:w="11906" w:h="16838"/>
      <w:pgMar w:top="1134" w:right="851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8C" w:rsidRDefault="0003498C" w:rsidP="00210E7D">
      <w:r>
        <w:separator/>
      </w:r>
    </w:p>
  </w:endnote>
  <w:endnote w:type="continuationSeparator" w:id="0">
    <w:p w:rsidR="0003498C" w:rsidRDefault="0003498C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8C" w:rsidRDefault="0003498C" w:rsidP="00210E7D">
      <w:r>
        <w:separator/>
      </w:r>
    </w:p>
  </w:footnote>
  <w:footnote w:type="continuationSeparator" w:id="0">
    <w:p w:rsidR="0003498C" w:rsidRDefault="0003498C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465593"/>
      <w:docPartObj>
        <w:docPartGallery w:val="Page Numbers (Top of Page)"/>
        <w:docPartUnique/>
      </w:docPartObj>
    </w:sdtPr>
    <w:sdtEndPr/>
    <w:sdtContent>
      <w:p w:rsidR="00E15A91" w:rsidRDefault="00E15A91" w:rsidP="00E15A91">
        <w:pPr>
          <w:pStyle w:val="a7"/>
        </w:pPr>
        <w:r>
          <w:t xml:space="preserve">                                                                      </w:t>
        </w:r>
      </w:p>
    </w:sdtContent>
  </w:sdt>
  <w:p w:rsidR="00E15A91" w:rsidRDefault="00E15A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3BD"/>
    <w:multiLevelType w:val="hybridMultilevel"/>
    <w:tmpl w:val="5932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7755E"/>
    <w:multiLevelType w:val="hybridMultilevel"/>
    <w:tmpl w:val="D1C29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291E"/>
    <w:multiLevelType w:val="hybridMultilevel"/>
    <w:tmpl w:val="2E085436"/>
    <w:lvl w:ilvl="0" w:tplc="3C30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2336F7"/>
    <w:multiLevelType w:val="hybridMultilevel"/>
    <w:tmpl w:val="B56EF27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E257AFA"/>
    <w:multiLevelType w:val="multilevel"/>
    <w:tmpl w:val="602E4768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9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D"/>
    <w:rsid w:val="0002458B"/>
    <w:rsid w:val="0003498C"/>
    <w:rsid w:val="00043792"/>
    <w:rsid w:val="000B60FE"/>
    <w:rsid w:val="00114BFC"/>
    <w:rsid w:val="00132574"/>
    <w:rsid w:val="00163013"/>
    <w:rsid w:val="001960EB"/>
    <w:rsid w:val="001B403A"/>
    <w:rsid w:val="001C1037"/>
    <w:rsid w:val="001E73DD"/>
    <w:rsid w:val="001F4BD6"/>
    <w:rsid w:val="00205DCA"/>
    <w:rsid w:val="00210E7D"/>
    <w:rsid w:val="0021524D"/>
    <w:rsid w:val="00261B02"/>
    <w:rsid w:val="00264C9A"/>
    <w:rsid w:val="0028023C"/>
    <w:rsid w:val="0028262B"/>
    <w:rsid w:val="00283739"/>
    <w:rsid w:val="00287845"/>
    <w:rsid w:val="0029081E"/>
    <w:rsid w:val="00295263"/>
    <w:rsid w:val="002C6277"/>
    <w:rsid w:val="002D4282"/>
    <w:rsid w:val="002E0687"/>
    <w:rsid w:val="002E4E5A"/>
    <w:rsid w:val="002F5C3B"/>
    <w:rsid w:val="0030411E"/>
    <w:rsid w:val="003357C9"/>
    <w:rsid w:val="003374E0"/>
    <w:rsid w:val="00347A9A"/>
    <w:rsid w:val="00352E63"/>
    <w:rsid w:val="00394890"/>
    <w:rsid w:val="003A3067"/>
    <w:rsid w:val="003A7113"/>
    <w:rsid w:val="003B0759"/>
    <w:rsid w:val="003B6196"/>
    <w:rsid w:val="003D14F2"/>
    <w:rsid w:val="003F53C0"/>
    <w:rsid w:val="0044739A"/>
    <w:rsid w:val="00457455"/>
    <w:rsid w:val="00463C43"/>
    <w:rsid w:val="00475B44"/>
    <w:rsid w:val="00487F25"/>
    <w:rsid w:val="00494AB9"/>
    <w:rsid w:val="004A72AD"/>
    <w:rsid w:val="004D6F67"/>
    <w:rsid w:val="004E2928"/>
    <w:rsid w:val="004E30A3"/>
    <w:rsid w:val="0050257B"/>
    <w:rsid w:val="005053D1"/>
    <w:rsid w:val="00543AC9"/>
    <w:rsid w:val="00552FEA"/>
    <w:rsid w:val="00572C84"/>
    <w:rsid w:val="005812CA"/>
    <w:rsid w:val="005A2093"/>
    <w:rsid w:val="005B1A76"/>
    <w:rsid w:val="005C6711"/>
    <w:rsid w:val="005D05A3"/>
    <w:rsid w:val="00602119"/>
    <w:rsid w:val="006134D5"/>
    <w:rsid w:val="00636A65"/>
    <w:rsid w:val="00637A59"/>
    <w:rsid w:val="006431C4"/>
    <w:rsid w:val="00677C57"/>
    <w:rsid w:val="006841BE"/>
    <w:rsid w:val="006A4860"/>
    <w:rsid w:val="006B3378"/>
    <w:rsid w:val="006C172D"/>
    <w:rsid w:val="006F127A"/>
    <w:rsid w:val="007322E6"/>
    <w:rsid w:val="00745E44"/>
    <w:rsid w:val="00787D83"/>
    <w:rsid w:val="007A55FD"/>
    <w:rsid w:val="007C3D1D"/>
    <w:rsid w:val="007C60BE"/>
    <w:rsid w:val="007D336E"/>
    <w:rsid w:val="007E51FB"/>
    <w:rsid w:val="008051A4"/>
    <w:rsid w:val="008173F9"/>
    <w:rsid w:val="00835F88"/>
    <w:rsid w:val="00844B23"/>
    <w:rsid w:val="008450A6"/>
    <w:rsid w:val="008533AE"/>
    <w:rsid w:val="0087574F"/>
    <w:rsid w:val="00881702"/>
    <w:rsid w:val="008C587B"/>
    <w:rsid w:val="008E4777"/>
    <w:rsid w:val="008E6191"/>
    <w:rsid w:val="008F79BB"/>
    <w:rsid w:val="0092239B"/>
    <w:rsid w:val="00931C22"/>
    <w:rsid w:val="009323D0"/>
    <w:rsid w:val="009562AB"/>
    <w:rsid w:val="009574B1"/>
    <w:rsid w:val="00965093"/>
    <w:rsid w:val="00972010"/>
    <w:rsid w:val="00972886"/>
    <w:rsid w:val="00992463"/>
    <w:rsid w:val="009C1E5C"/>
    <w:rsid w:val="009C6B8B"/>
    <w:rsid w:val="009D194D"/>
    <w:rsid w:val="009D283A"/>
    <w:rsid w:val="00A0133C"/>
    <w:rsid w:val="00A03C33"/>
    <w:rsid w:val="00A3278A"/>
    <w:rsid w:val="00A54A1C"/>
    <w:rsid w:val="00A54CA6"/>
    <w:rsid w:val="00A628DE"/>
    <w:rsid w:val="00A740CA"/>
    <w:rsid w:val="00A7746E"/>
    <w:rsid w:val="00AB5C28"/>
    <w:rsid w:val="00AC18EA"/>
    <w:rsid w:val="00AD4EA5"/>
    <w:rsid w:val="00B007F0"/>
    <w:rsid w:val="00B07535"/>
    <w:rsid w:val="00B12FEF"/>
    <w:rsid w:val="00B208E6"/>
    <w:rsid w:val="00B500B4"/>
    <w:rsid w:val="00B5252E"/>
    <w:rsid w:val="00B57E3F"/>
    <w:rsid w:val="00BB48CB"/>
    <w:rsid w:val="00BC475C"/>
    <w:rsid w:val="00BC4AD3"/>
    <w:rsid w:val="00BD7ED0"/>
    <w:rsid w:val="00BE0B1A"/>
    <w:rsid w:val="00BE303D"/>
    <w:rsid w:val="00C21A12"/>
    <w:rsid w:val="00C31009"/>
    <w:rsid w:val="00C33204"/>
    <w:rsid w:val="00C73F3F"/>
    <w:rsid w:val="00C838DB"/>
    <w:rsid w:val="00CB1868"/>
    <w:rsid w:val="00CB1948"/>
    <w:rsid w:val="00CB4664"/>
    <w:rsid w:val="00CF7BAC"/>
    <w:rsid w:val="00D063CC"/>
    <w:rsid w:val="00D41F9E"/>
    <w:rsid w:val="00D47E88"/>
    <w:rsid w:val="00D56E4A"/>
    <w:rsid w:val="00D64AC8"/>
    <w:rsid w:val="00D73298"/>
    <w:rsid w:val="00D905B2"/>
    <w:rsid w:val="00D94750"/>
    <w:rsid w:val="00DB1243"/>
    <w:rsid w:val="00DC1E95"/>
    <w:rsid w:val="00DD5742"/>
    <w:rsid w:val="00DF6A47"/>
    <w:rsid w:val="00E00102"/>
    <w:rsid w:val="00E11B32"/>
    <w:rsid w:val="00E15A91"/>
    <w:rsid w:val="00E23F4A"/>
    <w:rsid w:val="00E332A5"/>
    <w:rsid w:val="00E413AD"/>
    <w:rsid w:val="00E44FE4"/>
    <w:rsid w:val="00E47E8F"/>
    <w:rsid w:val="00E52C1D"/>
    <w:rsid w:val="00E613E2"/>
    <w:rsid w:val="00E64C69"/>
    <w:rsid w:val="00E90AC3"/>
    <w:rsid w:val="00EC1679"/>
    <w:rsid w:val="00ED1A8B"/>
    <w:rsid w:val="00ED2056"/>
    <w:rsid w:val="00F25E6A"/>
    <w:rsid w:val="00F2664D"/>
    <w:rsid w:val="00F46169"/>
    <w:rsid w:val="00F55658"/>
    <w:rsid w:val="00F76BBA"/>
    <w:rsid w:val="00F7704C"/>
    <w:rsid w:val="00F90416"/>
    <w:rsid w:val="00F91A37"/>
    <w:rsid w:val="00F93B8C"/>
    <w:rsid w:val="00FA7159"/>
    <w:rsid w:val="00FC1A2A"/>
    <w:rsid w:val="00FE1E93"/>
    <w:rsid w:val="00FF21DF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39A307-384B-4561-8542-73869717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65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15A91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99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9116-E3E9-48EA-949A-33DB975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2024-10-07T14:23:00Z</cp:lastPrinted>
  <dcterms:created xsi:type="dcterms:W3CDTF">2025-07-22T07:44:00Z</dcterms:created>
  <dcterms:modified xsi:type="dcterms:W3CDTF">2025-07-22T07:44:00Z</dcterms:modified>
</cp:coreProperties>
</file>