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FD" w:rsidRDefault="000608FD">
      <w:pPr>
        <w:pStyle w:val="ConsPlusNormal"/>
        <w:jc w:val="both"/>
        <w:outlineLvl w:val="0"/>
      </w:pPr>
      <w:bookmarkStart w:id="0" w:name="_GoBack"/>
      <w:bookmarkEnd w:id="0"/>
    </w:p>
    <w:p w:rsidR="000608FD" w:rsidRDefault="000608FD">
      <w:pPr>
        <w:pStyle w:val="ConsPlusTitle"/>
        <w:jc w:val="center"/>
        <w:outlineLvl w:val="0"/>
      </w:pPr>
      <w:r>
        <w:t>АДМИНИСТРАЦИЯ МИНЕРАЛОВОДСКОГО ГОРОДСКОГО ОКРУГА</w:t>
      </w:r>
    </w:p>
    <w:p w:rsidR="000608FD" w:rsidRDefault="000608FD">
      <w:pPr>
        <w:pStyle w:val="ConsPlusTitle"/>
        <w:jc w:val="center"/>
      </w:pPr>
      <w:r>
        <w:t>СТАВРОПОЛЬСКОГО КРАЯ</w:t>
      </w:r>
    </w:p>
    <w:p w:rsidR="000608FD" w:rsidRDefault="000608FD">
      <w:pPr>
        <w:pStyle w:val="ConsPlusTitle"/>
        <w:jc w:val="center"/>
      </w:pPr>
    </w:p>
    <w:p w:rsidR="000608FD" w:rsidRDefault="000608FD">
      <w:pPr>
        <w:pStyle w:val="ConsPlusTitle"/>
        <w:jc w:val="center"/>
      </w:pPr>
      <w:r>
        <w:t>ПОСТАНОВЛЕНИЕ</w:t>
      </w:r>
    </w:p>
    <w:p w:rsidR="000608FD" w:rsidRDefault="000608FD">
      <w:pPr>
        <w:pStyle w:val="ConsPlusTitle"/>
        <w:jc w:val="center"/>
      </w:pPr>
      <w:r>
        <w:t>от 25 января 2016 г. N 37</w:t>
      </w:r>
    </w:p>
    <w:p w:rsidR="000608FD" w:rsidRDefault="000608FD">
      <w:pPr>
        <w:pStyle w:val="ConsPlusTitle"/>
        <w:jc w:val="center"/>
      </w:pPr>
    </w:p>
    <w:p w:rsidR="000608FD" w:rsidRDefault="000608FD">
      <w:pPr>
        <w:pStyle w:val="ConsPlusTitle"/>
        <w:jc w:val="center"/>
      </w:pPr>
      <w:r>
        <w:t>О ПРОВЕДЕНИИ ЕЖЕГОДНОГО КОНКУРСА 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1381 "О Дне российского предпринимательства", 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Российской Федерации от 06 октября 2003 г.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Российской Федерации от 24 июля 2007 г. N 209-ФЗ "О развитии малого и среднего предпринимательства в Российской Федерации" администрация Минераловодского городского округа постановляет: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1. Проводить ежегодно на территории Минераловодского городского округа конкурс "Предприниматель года".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ежегодном конкурсе "Предприниматель года".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3. Образовать конкурсную комиссию по подведению итогов ежегодного конкурса "Предприниматель года", утвердив ее в прилагаемом </w:t>
      </w:r>
      <w:hyperlink w:anchor="P444">
        <w:r>
          <w:rPr>
            <w:color w:val="0000FF"/>
          </w:rPr>
          <w:t>составе</w:t>
        </w:r>
      </w:hyperlink>
      <w:r>
        <w:t>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4. Утвердить прилагаемое </w:t>
      </w:r>
      <w:hyperlink w:anchor="P481">
        <w:r>
          <w:rPr>
            <w:color w:val="0000FF"/>
          </w:rPr>
          <w:t>Положение</w:t>
        </w:r>
      </w:hyperlink>
      <w:r>
        <w:t xml:space="preserve"> о конкурсной комиссии по подведению итогов ежегодного конкурса "Предприниматель года".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5. Управлению экономического развития администрации Минераловодского городского округа (Фисенко Г.В.) ежегодно размещать на официальном сайте Минераловодского городского округа конкурсную документацию.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опубликования.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</w:pPr>
      <w:r>
        <w:t>Глава Минераловодского</w:t>
      </w:r>
    </w:p>
    <w:p w:rsidR="000608FD" w:rsidRDefault="000608FD">
      <w:pPr>
        <w:pStyle w:val="ConsPlusNormal"/>
        <w:jc w:val="right"/>
      </w:pPr>
      <w:r>
        <w:t>городского округа</w:t>
      </w:r>
    </w:p>
    <w:p w:rsidR="000608FD" w:rsidRDefault="000608FD">
      <w:pPr>
        <w:pStyle w:val="ConsPlusNormal"/>
        <w:jc w:val="right"/>
      </w:pPr>
      <w:r>
        <w:t>С.Ю.ПЕРЦЕВ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0"/>
      </w:pPr>
      <w:r>
        <w:t>Утверждено</w:t>
      </w:r>
    </w:p>
    <w:p w:rsidR="000608FD" w:rsidRDefault="000608FD">
      <w:pPr>
        <w:pStyle w:val="ConsPlusNormal"/>
        <w:jc w:val="right"/>
      </w:pPr>
      <w:r>
        <w:t>постановлением</w:t>
      </w:r>
    </w:p>
    <w:p w:rsidR="000608FD" w:rsidRDefault="000608FD">
      <w:pPr>
        <w:pStyle w:val="ConsPlusNormal"/>
        <w:jc w:val="right"/>
      </w:pPr>
      <w:r>
        <w:t>администрации Минераловодского</w:t>
      </w:r>
    </w:p>
    <w:p w:rsidR="000608FD" w:rsidRDefault="000608FD">
      <w:pPr>
        <w:pStyle w:val="ConsPlusNormal"/>
        <w:jc w:val="right"/>
      </w:pPr>
      <w:r>
        <w:t>городского округа</w:t>
      </w:r>
    </w:p>
    <w:p w:rsidR="000608FD" w:rsidRDefault="000608FD">
      <w:pPr>
        <w:pStyle w:val="ConsPlusNormal"/>
        <w:jc w:val="right"/>
      </w:pPr>
      <w:r>
        <w:t>от 25 января 2016 г. N 37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Title"/>
        <w:jc w:val="center"/>
      </w:pPr>
      <w:bookmarkStart w:id="1" w:name="P33"/>
      <w:bookmarkEnd w:id="1"/>
      <w:r>
        <w:t>ПОЛОЖЕНИЕ</w:t>
      </w:r>
    </w:p>
    <w:p w:rsidR="000608FD" w:rsidRDefault="000608FD">
      <w:pPr>
        <w:pStyle w:val="ConsPlusTitle"/>
        <w:jc w:val="center"/>
      </w:pPr>
      <w:r>
        <w:t>О ЕЖЕГОДНОМ КОНКУРСЕ 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1. Общие положения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1.1. Настоящее Положение определяет порядок и условия организации и проведения ежегодного конкурса "Предприниматель года" (далее - Конкурс).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1.2. Организатором Конкурса является администрация Минераловодского городского округа.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Организационно-техническое обеспечение проведения Конкурса осуществляет управление экономического развития администрации Минераловодского городского округа.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1.3. 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1.4. Конкурс проводится среди субъектов малого и среднего предпринимательства, зарегистрированных и осуществляющих свою деятельность на территории Минераловодского городского округа, по установленным настоящим Положением номинациям (далее - субъекты предпринимательства).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1.5. Конкурс проводится ежегодно.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2. Цели и задачи Конкурса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2.1. Целью проведения Конкурса является пропаганда достижений, роли и места малого и среднего предпринимательства в социально-экономическом развитии Минераловодского городского округа.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2.2. Задачами конкурса являются выявление субъектов малого и среднего предпринимательства Минераловодского городского округа, добившихся наибольших успехов в предпринимательской деятельности, систематизация положительного опыта их работы для дальнейшего его распространения и привлечения широких слоев населения округа к предпринимательской деятельности, стимулирование деловой активности предпринимательской деятельности в Минераловодском городском округе.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3. Участники и номинации Конкурса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3.1. Участниками Конкурса могут быть субъекты малого и среднего предпринимательства Минераловодского городского округа, осуществляющие предпринимательскую деятельность не менее одного года.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3.2. К участию в конкурсе не допускаются субъекты предпринимательства, находящиеся в стадии реорганизации, ликвидации или в состоянии банкротства.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3.3. Участие в Конкурсе является бесплатным. В ходе проведения Конкурса с участников не могут взиматься какие-либо сборы в денежном или натуральном выражении.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3.4. Конкурс проводится по следующим номинациям: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"Предприниматель года в сфере промышленности";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"Предприниматель года в сфере сельского хозяйства";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"Предприниматель года в сфере торговли";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"Предприниматель года в сфере услуг";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lastRenderedPageBreak/>
        <w:t>"Предприниматель года в сфере транспорта";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"Женщина-руководитель".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3.5. В каждой из вышеуказанных номинаций присуждаются первое, второе и третье призовые места.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3.6. По решению Конкурсной комиссии в рамках отдельных из вышеназванных номинаций могут присуждаться специальные призовые места.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4. Конкурсная комиссия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4.1. Для подготовки проведения Конкурса формируется Конкурсная комиссия, которая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 (далее - Комиссия).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4.2. К полномочиям Комиссии относится: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а) анализ заявок и отклонение заявок, не соответствующих требованиям конкурсной документации;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б) анализ и оценка поступивших заявок;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в) организация информационного сопровождения проведения Конкурса;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г) определение победителей Конкурса по каждой номинации;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д) при необходимости - формирование группы экспертов для оценки поступивших заявок;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е) организация Торжественной церемонии подведения итогов и награждения победителей Конкурса.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5. Порядок и сроки представления заявок на Конкурс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 xml:space="preserve">5.1. Для участия в Конкурсе субъект предпринимательства подает </w:t>
      </w:r>
      <w:hyperlink w:anchor="P127">
        <w:r>
          <w:rPr>
            <w:color w:val="0000FF"/>
          </w:rPr>
          <w:t>заявку</w:t>
        </w:r>
      </w:hyperlink>
      <w:r>
        <w:t xml:space="preserve"> в Конкурсную комиссию по форме согласно Приложению N 1 к настоящему Положению.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5.2. К заявке прилагаются следующие документы: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- </w:t>
      </w:r>
      <w:hyperlink w:anchor="P158">
        <w:r>
          <w:rPr>
            <w:color w:val="0000FF"/>
          </w:rPr>
          <w:t>анкета</w:t>
        </w:r>
      </w:hyperlink>
      <w:r>
        <w:t xml:space="preserve"> участника (Приложение N 2);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краткая информация об участнике конкурса;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копия лицензии (при ее необходимости);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копии документов, подтверждающих благотворительную деятельность, если она осуществлялась;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копии иных документов по усмотрению участника конкурса (публикации в прессе, копии дипломов, полученных на выставках, ярмарках или иных конкурсах, и др.);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фото предприятия, процесса производства, выпускаемых образцов продукции, благоустройства прилегающей территории, внешнего оформления, наружной рекламы (по возможности);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- приветствуется предоставление слайд-шоу или видеоматериалов о деятельности организации.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lastRenderedPageBreak/>
        <w:t>5.3. Заявка должна быть прошита (сброшюрована) и пронумерована.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Заявка подается от участника и должна быть им подписана.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5.4. Информация о дате начала и окончания приема заявок на участие в Конкурсе, образец заявки, перечень приложений и другие материалы Конкурса размещаются в информационно-телекоммуникационной сети "Интернет" на официальном сайте Минераловодского городского округа по адресу: </w:t>
      </w:r>
      <w:hyperlink r:id="rId7">
        <w:r>
          <w:rPr>
            <w:color w:val="0000FF"/>
          </w:rPr>
          <w:t>www.min-vodi.ru</w:t>
        </w:r>
      </w:hyperlink>
      <w:r>
        <w:t xml:space="preserve"> и средствах массовой информации.</w:t>
      </w:r>
    </w:p>
    <w:p w:rsidR="000608FD" w:rsidRDefault="000608FD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5.5. Заявки на участие в Конкурсе принимаются по адресу: Ставропольский край, г. Минеральные Воды, ул. Почтовая, 24, </w:t>
      </w:r>
      <w:proofErr w:type="spellStart"/>
      <w:r>
        <w:t>каб</w:t>
      </w:r>
      <w:proofErr w:type="spellEnd"/>
      <w:r>
        <w:t xml:space="preserve">. 7, понедельник - пятница: с 09.00 - 17.00 по московскому времени, перерыв: 13.00 - 14.00 ч. в течение 45 календарных дней с даты опубликования информации о проведении конкурса в средствах массовой информации и на официальном сайте Минераловодского городского округа по адресу: </w:t>
      </w:r>
      <w:hyperlink r:id="rId8">
        <w:r>
          <w:rPr>
            <w:color w:val="0000FF"/>
          </w:rPr>
          <w:t>www.min-vodi.ru</w:t>
        </w:r>
      </w:hyperlink>
      <w:r>
        <w:t>. Контактный телефон: 8(87922) 5-73-13.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Заявки могут направляться по электронной почте: gorodminvody@yandex.ru с пометкой "На Конкурс "Предприниматель года".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5.6. Все заявки на участие в Конкурсе, полученные после окончания времени их приема, определенного в соответствии с </w:t>
      </w:r>
      <w:hyperlink w:anchor="P90">
        <w:r>
          <w:rPr>
            <w:color w:val="0000FF"/>
          </w:rPr>
          <w:t>п. 5.5</w:t>
        </w:r>
      </w:hyperlink>
      <w:r>
        <w:t xml:space="preserve"> настоящего Положения, считаются не поданными и не принимаются к рассмотрению.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5.7. Если на участие в какой-либо номинации Конкурса не поступило ни одной заявки или подана только одна заявка, конкурс по этой номинации считается несостоявшимся.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6. Порядок рассмотрения заявок, подведение итогов Конкурса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6.1. Комиссия предварительно рассматривает поступающие заявки.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6.2. Поступившая заявка может быть отклонена Комиссией по причине ее неправильного оформления или некомплектности присланных материалов, что не исключает повторной подачи заявки на Конкурс.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6.3. Комиссия оценивает заявки и определяет победителей Конкурса по каждой номинации.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6.4. Победителями Конкурса признаются участники Конкурса, набравшие наибольшее количество баллов в соответствии со следующими показателями: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объем производства (работ, услуг);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общая сумма налоговых платежей в бюджеты всех уровней;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размер среднемесячной заработной платы работников;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создание новых рабочих мест;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наличие наградных документов;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участие в </w:t>
      </w:r>
      <w:proofErr w:type="spellStart"/>
      <w:r>
        <w:t>выставочно</w:t>
      </w:r>
      <w:proofErr w:type="spellEnd"/>
      <w:r>
        <w:t>-ярмарочных мероприятиях;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осуществление благотворительной деятельности;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осуществление общественной деятельности.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Оценка по показателям Конкурса осуществляется Комиссией по подведению итогов ежегодного конкурса "Предприниматель года", в соответствии с </w:t>
      </w:r>
      <w:hyperlink w:anchor="P399">
        <w:r>
          <w:rPr>
            <w:color w:val="0000FF"/>
          </w:rPr>
          <w:t>листом</w:t>
        </w:r>
      </w:hyperlink>
      <w:r>
        <w:t xml:space="preserve"> экспертных оценок </w:t>
      </w:r>
      <w:r>
        <w:lastRenderedPageBreak/>
        <w:t>(Приложение N 3).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При равном количестве баллов победителем признается участник Конкурса, заявка которого была подана раньше.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6.5. Подведение итогов конкурса и определение его победителей производится после окончания приема заявок в течение 15 дней после даты окончания приема заявок, указанной в информационном сообщении о проведении конкурса.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6.6. Окончательное оглашение результатов Конкурса проводится на Торжественной церемонии награждения. Точная дата проведения Торжественной церемонии определяется Комиссией и доводится до сведения участников Конкурса по телефону или путем рассылки сообщений по электронной почте.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6.7. Победителям Конкурса на Торжественной церемонии подведения итогов и награждения победителей Конкурса вручаются памятные знаки отличия.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6.8. В рамках Торжественной церемонии подведения итогов и награждения победителей Конкурса на усмотрение организаторов может быть организована презентация достижений и опыта деятельности победителей и участников Конкурса.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6.9. Список победителей Конкурса размещается на официальном сайте Минераловодского городского округа по адресу: </w:t>
      </w:r>
      <w:hyperlink r:id="rId9">
        <w:r>
          <w:rPr>
            <w:color w:val="0000FF"/>
          </w:rPr>
          <w:t>www.min-vodi.ru</w:t>
        </w:r>
      </w:hyperlink>
      <w:r>
        <w:t xml:space="preserve"> в информационно-телекоммуникационной сети "Интернет".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6.10. Документы, представленные на конкурс, участникам конкурса не возвращаются.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1"/>
      </w:pPr>
      <w:r>
        <w:t>Приложение N 1</w:t>
      </w:r>
    </w:p>
    <w:p w:rsidR="000608FD" w:rsidRDefault="000608FD">
      <w:pPr>
        <w:pStyle w:val="ConsPlusNormal"/>
        <w:jc w:val="right"/>
      </w:pPr>
      <w:r>
        <w:t>к Положению</w:t>
      </w:r>
    </w:p>
    <w:p w:rsidR="000608FD" w:rsidRDefault="000608FD">
      <w:pPr>
        <w:pStyle w:val="ConsPlusNormal"/>
        <w:jc w:val="right"/>
      </w:pPr>
      <w:r>
        <w:t>о ежегодном конкурсе</w:t>
      </w:r>
    </w:p>
    <w:p w:rsidR="000608FD" w:rsidRDefault="000608FD">
      <w:pPr>
        <w:pStyle w:val="ConsPlusNormal"/>
        <w:jc w:val="right"/>
      </w:pPr>
      <w:r>
        <w:t>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nformat"/>
        <w:jc w:val="both"/>
      </w:pPr>
      <w:bookmarkStart w:id="3" w:name="P127"/>
      <w:bookmarkEnd w:id="3"/>
      <w:r>
        <w:t xml:space="preserve">                                  Заявка</w:t>
      </w:r>
    </w:p>
    <w:p w:rsidR="000608FD" w:rsidRDefault="000608FD">
      <w:pPr>
        <w:pStyle w:val="ConsPlusNonformat"/>
        <w:jc w:val="both"/>
      </w:pPr>
      <w:r>
        <w:t xml:space="preserve">                      на участие в ежегодном конкурсе</w:t>
      </w:r>
    </w:p>
    <w:p w:rsidR="000608FD" w:rsidRDefault="000608FD">
      <w:pPr>
        <w:pStyle w:val="ConsPlusNonformat"/>
        <w:jc w:val="both"/>
      </w:pPr>
      <w:r>
        <w:t xml:space="preserve">                          "Предприниматель года"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 xml:space="preserve">    (полное наименование организации (индивидуального предпринимателя),</w:t>
      </w:r>
    </w:p>
    <w:p w:rsidR="000608FD" w:rsidRDefault="000608FD">
      <w:pPr>
        <w:pStyle w:val="ConsPlusNonformat"/>
        <w:jc w:val="both"/>
      </w:pPr>
      <w:r>
        <w:t xml:space="preserve">                                должность)</w:t>
      </w:r>
    </w:p>
    <w:p w:rsidR="000608FD" w:rsidRDefault="000608FD">
      <w:pPr>
        <w:pStyle w:val="ConsPlusNonformat"/>
        <w:jc w:val="both"/>
      </w:pPr>
      <w:r>
        <w:t xml:space="preserve">    заявляет о своем намерении принять участие в конкурсе в номинации: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 xml:space="preserve">                           (название номинации)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Гарантируется  полнота</w:t>
      </w:r>
      <w:proofErr w:type="gramEnd"/>
      <w:r>
        <w:t xml:space="preserve">  и достоверность сведений, указанных в настоящей</w:t>
      </w:r>
    </w:p>
    <w:p w:rsidR="000608FD" w:rsidRDefault="000608FD">
      <w:pPr>
        <w:pStyle w:val="ConsPlusNonformat"/>
        <w:jc w:val="both"/>
      </w:pPr>
      <w:r>
        <w:t>заявке.</w:t>
      </w: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Уведомлены  о</w:t>
      </w:r>
      <w:proofErr w:type="gramEnd"/>
      <w:r>
        <w:t xml:space="preserve">  том,  что участники Конкурса, представившие в Конкурсную</w:t>
      </w:r>
    </w:p>
    <w:p w:rsidR="000608FD" w:rsidRDefault="000608FD">
      <w:pPr>
        <w:pStyle w:val="ConsPlusNonformat"/>
        <w:jc w:val="both"/>
      </w:pPr>
      <w:proofErr w:type="gramStart"/>
      <w:r>
        <w:t>комиссию  недостоверные</w:t>
      </w:r>
      <w:proofErr w:type="gramEnd"/>
      <w:r>
        <w:t xml:space="preserve"> данные, могут быть не допущены к участию в Конкурсе</w:t>
      </w:r>
    </w:p>
    <w:p w:rsidR="000608FD" w:rsidRDefault="000608FD">
      <w:pPr>
        <w:pStyle w:val="ConsPlusNonformat"/>
        <w:jc w:val="both"/>
      </w:pPr>
      <w:r>
        <w:t>или сняты с участия в Конкурсе в процессе его проведения.</w:t>
      </w:r>
    </w:p>
    <w:p w:rsidR="000608FD" w:rsidRDefault="000608FD">
      <w:pPr>
        <w:pStyle w:val="ConsPlusNonformat"/>
        <w:jc w:val="both"/>
      </w:pPr>
      <w:r>
        <w:t xml:space="preserve">    К конкурсной заявке прилагается пакет документов с приложениями на ____</w:t>
      </w:r>
    </w:p>
    <w:p w:rsidR="000608FD" w:rsidRDefault="000608FD">
      <w:pPr>
        <w:pStyle w:val="ConsPlusNonformat"/>
        <w:jc w:val="both"/>
      </w:pPr>
      <w:r>
        <w:t>листах.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>Дата                                                      Подпись участника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1"/>
      </w:pPr>
      <w:r>
        <w:t>Приложение N 2</w:t>
      </w:r>
    </w:p>
    <w:p w:rsidR="000608FD" w:rsidRDefault="000608FD">
      <w:pPr>
        <w:pStyle w:val="ConsPlusNormal"/>
        <w:jc w:val="right"/>
      </w:pPr>
      <w:r>
        <w:t>к Положению</w:t>
      </w:r>
    </w:p>
    <w:p w:rsidR="000608FD" w:rsidRDefault="000608FD">
      <w:pPr>
        <w:pStyle w:val="ConsPlusNormal"/>
        <w:jc w:val="right"/>
      </w:pPr>
      <w:r>
        <w:t>о ежегодном конкурсе</w:t>
      </w:r>
    </w:p>
    <w:p w:rsidR="000608FD" w:rsidRDefault="000608FD">
      <w:pPr>
        <w:pStyle w:val="ConsPlusNormal"/>
        <w:jc w:val="right"/>
      </w:pPr>
      <w:r>
        <w:t>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nformat"/>
        <w:jc w:val="both"/>
      </w:pPr>
      <w:bookmarkStart w:id="4" w:name="P158"/>
      <w:bookmarkEnd w:id="4"/>
      <w:r>
        <w:t xml:space="preserve">                                  АНКЕТА</w:t>
      </w:r>
    </w:p>
    <w:p w:rsidR="000608FD" w:rsidRDefault="000608FD">
      <w:pPr>
        <w:pStyle w:val="ConsPlusNonformat"/>
        <w:jc w:val="both"/>
      </w:pPr>
      <w:r>
        <w:t xml:space="preserve">                            УЧАСТНИКА КОНКУРСА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>1. Полное наименование организации (Ф.И.О. индивидуального предпринимателя)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2. Адрес местонахождения 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3. Дата регистрации организации (индивидуального предпринимателя) 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4. Ф.И.О. руководителя, наименование должности руководителя 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5. Дата рождения __________________________________________________________</w:t>
      </w:r>
    </w:p>
    <w:p w:rsidR="000608FD" w:rsidRDefault="000608FD">
      <w:pPr>
        <w:pStyle w:val="ConsPlusNonformat"/>
        <w:jc w:val="both"/>
      </w:pPr>
      <w:r>
        <w:t>6. Организационно-правовая форма __________________________________________</w:t>
      </w:r>
    </w:p>
    <w:p w:rsidR="000608FD" w:rsidRDefault="000608FD">
      <w:pPr>
        <w:pStyle w:val="ConsPlusNonformat"/>
        <w:jc w:val="both"/>
      </w:pPr>
      <w:r>
        <w:t xml:space="preserve">7.   </w:t>
      </w:r>
      <w:proofErr w:type="gramStart"/>
      <w:r>
        <w:t xml:space="preserve">Отрасль,   </w:t>
      </w:r>
      <w:proofErr w:type="spellStart"/>
      <w:proofErr w:type="gramEnd"/>
      <w:r>
        <w:t>подотрасль</w:t>
      </w:r>
      <w:proofErr w:type="spellEnd"/>
      <w:r>
        <w:t>,   сфера  деятельности  (основная  специализация</w:t>
      </w:r>
    </w:p>
    <w:p w:rsidR="000608FD" w:rsidRDefault="000608FD">
      <w:pPr>
        <w:pStyle w:val="ConsPlusNonformat"/>
        <w:jc w:val="both"/>
      </w:pPr>
      <w:r>
        <w:t>предприятия, номенклатура выпускаемой продукции, услуг) 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8. Численность штатных работников _________________________________________</w:t>
      </w:r>
    </w:p>
    <w:p w:rsidR="000608FD" w:rsidRDefault="000608FD">
      <w:pPr>
        <w:pStyle w:val="ConsPlusNonformat"/>
        <w:jc w:val="both"/>
      </w:pPr>
      <w:r>
        <w:t xml:space="preserve">9.  </w:t>
      </w:r>
      <w:proofErr w:type="gramStart"/>
      <w:r>
        <w:t>Стаж  работы</w:t>
      </w:r>
      <w:proofErr w:type="gramEnd"/>
      <w:r>
        <w:t xml:space="preserve">  в  качестве  руководителя  данной организации, общий стаж</w:t>
      </w:r>
    </w:p>
    <w:p w:rsidR="000608FD" w:rsidRDefault="000608FD">
      <w:pPr>
        <w:pStyle w:val="ConsPlusNonformat"/>
        <w:jc w:val="both"/>
      </w:pPr>
      <w:r>
        <w:t>работы руководителем ______________________________________________________</w:t>
      </w:r>
    </w:p>
    <w:p w:rsidR="000608FD" w:rsidRDefault="000608FD">
      <w:pPr>
        <w:pStyle w:val="ConsPlusNonformat"/>
        <w:jc w:val="both"/>
      </w:pPr>
      <w:r>
        <w:t xml:space="preserve">10.  </w:t>
      </w:r>
      <w:proofErr w:type="gramStart"/>
      <w:r>
        <w:t>Значимые  результаты</w:t>
      </w:r>
      <w:proofErr w:type="gramEnd"/>
      <w:r>
        <w:t xml:space="preserve"> деятельности Вашей организации за последний год и</w:t>
      </w:r>
    </w:p>
    <w:p w:rsidR="000608FD" w:rsidRDefault="000608FD">
      <w:pPr>
        <w:pStyle w:val="ConsPlusNonformat"/>
        <w:jc w:val="both"/>
      </w:pPr>
      <w:r>
        <w:t>Ваш личный вклад в них: 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11. Адрес для пересылки информации: _______________ (индекс) 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>код города ________________ телефон _______________________________________</w:t>
      </w:r>
    </w:p>
    <w:p w:rsidR="000608FD" w:rsidRDefault="000608FD">
      <w:pPr>
        <w:pStyle w:val="ConsPlusNonformat"/>
        <w:jc w:val="both"/>
      </w:pPr>
      <w:r>
        <w:t xml:space="preserve">                            факс __________________________________________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         Отметьте, пожалуйста, в какой номинации вы хотели</w:t>
      </w:r>
    </w:p>
    <w:p w:rsidR="000608FD" w:rsidRDefault="000608FD">
      <w:pPr>
        <w:pStyle w:val="ConsPlusNonformat"/>
        <w:jc w:val="both"/>
      </w:pPr>
      <w:r>
        <w:t xml:space="preserve">                            бы принять участие?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"Предприниматель года в сфере промышленности"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"Предприниматель года в сфере сельского хозяйства"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"Предприниматель года в сфере торговли"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"Предприниматель года в сфере услуг"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"Предприниматель года в сфере транспорта"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"Женщина-руководитель"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1. К какой отрасли относится ваша организация _________________________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 xml:space="preserve">    2. За счет чего достигается качество продукции: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Использование  собственных</w:t>
      </w:r>
      <w:proofErr w:type="gramEnd"/>
      <w:r>
        <w:t xml:space="preserve"> технологий (ноу-хау), современных технологий</w:t>
      </w:r>
    </w:p>
    <w:p w:rsidR="000608FD" w:rsidRDefault="000608FD">
      <w:pPr>
        <w:pStyle w:val="ConsPlusNonformat"/>
        <w:jc w:val="both"/>
      </w:pPr>
      <w:r>
        <w:t xml:space="preserve">    организации бизнеса и т.п.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Исключительно жесткий контроль сотрудников организации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Все получается само собой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3.  </w:t>
      </w:r>
      <w:proofErr w:type="gramStart"/>
      <w:r>
        <w:t>Обновился  ли</w:t>
      </w:r>
      <w:proofErr w:type="gramEnd"/>
      <w:r>
        <w:t xml:space="preserve">  за  последний  отчетный  финансовый  год ассортимент</w:t>
      </w:r>
    </w:p>
    <w:p w:rsidR="000608FD" w:rsidRDefault="000608FD">
      <w:pPr>
        <w:pStyle w:val="ConsPlusNonformat"/>
        <w:jc w:val="both"/>
      </w:pPr>
      <w:r>
        <w:t>продукции (укажите, какой вид продукции был предложен):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Да, мы предложили новый ассортимент продукции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Нет,  мы</w:t>
      </w:r>
      <w:proofErr w:type="gramEnd"/>
      <w:r>
        <w:t xml:space="preserve">  успешно  работаем  на  своем  рынке и не планируем переход на</w:t>
      </w:r>
    </w:p>
    <w:p w:rsidR="000608FD" w:rsidRDefault="000608FD">
      <w:pPr>
        <w:pStyle w:val="ConsPlusNonformat"/>
        <w:jc w:val="both"/>
      </w:pPr>
      <w:r>
        <w:t xml:space="preserve">    другой рынок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Нет, но мы планируем освоение новых рынков сбыта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Нет. У нас отсутствуют возможности по освоению новых рынков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4. Какие программы предусмотрены для постоянных покупателей: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Скидки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Специальные дисконтные или клубные карты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Рассрочка товаров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Специальные акции, проводимые организацией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Прочее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У  меня</w:t>
      </w:r>
      <w:proofErr w:type="gramEnd"/>
      <w:r>
        <w:t xml:space="preserve">  нет  постоянных покупателей, все покупки осуществляются только</w:t>
      </w:r>
    </w:p>
    <w:p w:rsidR="000608FD" w:rsidRDefault="000608FD">
      <w:pPr>
        <w:pStyle w:val="ConsPlusNonformat"/>
        <w:jc w:val="both"/>
      </w:pPr>
      <w:r>
        <w:t xml:space="preserve">    один раз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5. Имеет ли ваша фирма символику (логотип, слоган, фирменный цвет).</w:t>
      </w:r>
    </w:p>
    <w:p w:rsidR="000608FD" w:rsidRDefault="000608FD">
      <w:pPr>
        <w:pStyle w:val="ConsPlusNonformat"/>
        <w:jc w:val="both"/>
      </w:pPr>
      <w:r>
        <w:t>Приложите: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Да, имеет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Нет, не имеет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 имеет, но в скором времени будет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Нам это не нужно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6. В чем выражается стимулирование персонала вашей организации: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Благодарности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Подарки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Дополнительные отпуска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Денежные премии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Получение высшего или второго высшего образования за счет организации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Дополнительные социальные гарантии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lastRenderedPageBreak/>
        <w:t xml:space="preserve">    7.  </w:t>
      </w:r>
      <w:proofErr w:type="gramStart"/>
      <w:r>
        <w:t>Как  изменился</w:t>
      </w:r>
      <w:proofErr w:type="gramEnd"/>
      <w:r>
        <w:t xml:space="preserve">  количественный кадровый состав вашей организации за</w:t>
      </w:r>
    </w:p>
    <w:p w:rsidR="000608FD" w:rsidRDefault="000608FD">
      <w:pPr>
        <w:pStyle w:val="ConsPlusNonformat"/>
        <w:jc w:val="both"/>
      </w:pPr>
      <w:proofErr w:type="gramStart"/>
      <w:r>
        <w:t>последний  отчетный</w:t>
      </w:r>
      <w:proofErr w:type="gramEnd"/>
      <w:r>
        <w:t xml:space="preserve"> финансовый год по сравнению с предшествующим последнему</w:t>
      </w:r>
    </w:p>
    <w:p w:rsidR="000608FD" w:rsidRDefault="000608FD">
      <w:pPr>
        <w:pStyle w:val="ConsPlusNonformat"/>
        <w:jc w:val="both"/>
      </w:pPr>
      <w:r>
        <w:t>завершенному финансовому году: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Увеличился за счет создания дополнительных рабочих мест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Уменьшился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 изменился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8.  </w:t>
      </w:r>
      <w:proofErr w:type="gramStart"/>
      <w:r>
        <w:t>Пожалуйста,  укажите</w:t>
      </w:r>
      <w:proofErr w:type="gramEnd"/>
      <w:r>
        <w:t xml:space="preserve"> уровень средней заработной платы в организации</w:t>
      </w:r>
    </w:p>
    <w:p w:rsidR="000608FD" w:rsidRDefault="000608FD">
      <w:pPr>
        <w:pStyle w:val="ConsPlusNonformat"/>
        <w:jc w:val="both"/>
      </w:pPr>
      <w:r>
        <w:t xml:space="preserve">    (в рублях):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до 3000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 3000 до 5000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 5001 до 8000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 8001 до 15000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свыше 15000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9. Укажите, пожалуйста, возраст руководителя организации: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до 25 лет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25 - 32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33 - 45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45 - 55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свыше 55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10.  </w:t>
      </w:r>
      <w:proofErr w:type="gramStart"/>
      <w:r>
        <w:t>Используется  ли</w:t>
      </w:r>
      <w:proofErr w:type="gramEnd"/>
      <w:r>
        <w:t xml:space="preserve">  в  вашей организации труд инвалидов. Если да, то</w:t>
      </w:r>
    </w:p>
    <w:p w:rsidR="000608FD" w:rsidRDefault="000608FD">
      <w:pPr>
        <w:pStyle w:val="ConsPlusNonformat"/>
        <w:jc w:val="both"/>
      </w:pPr>
      <w:r>
        <w:t xml:space="preserve">    укажите их количество: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Да ____ кол-во чел.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Нет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                        Основные показатели</w:t>
      </w:r>
    </w:p>
    <w:p w:rsidR="000608FD" w:rsidRDefault="00060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422"/>
        <w:gridCol w:w="1587"/>
        <w:gridCol w:w="1077"/>
      </w:tblGrid>
      <w:tr w:rsidR="000608FD">
        <w:tc>
          <w:tcPr>
            <w:tcW w:w="567" w:type="dxa"/>
            <w:vAlign w:val="center"/>
          </w:tcPr>
          <w:p w:rsidR="000608FD" w:rsidRDefault="000608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0608FD" w:rsidRDefault="000608F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422" w:type="dxa"/>
            <w:vAlign w:val="center"/>
          </w:tcPr>
          <w:p w:rsidR="000608FD" w:rsidRDefault="000608FD">
            <w:pPr>
              <w:pStyle w:val="ConsPlusNormal"/>
              <w:jc w:val="center"/>
            </w:pPr>
            <w:r>
              <w:t>Финансовый год, предшествующий последнему завершенному финансовому году</w:t>
            </w:r>
          </w:p>
        </w:tc>
        <w:tc>
          <w:tcPr>
            <w:tcW w:w="1587" w:type="dxa"/>
            <w:vAlign w:val="center"/>
          </w:tcPr>
          <w:p w:rsidR="000608FD" w:rsidRDefault="000608FD">
            <w:pPr>
              <w:pStyle w:val="ConsPlusNormal"/>
              <w:jc w:val="center"/>
            </w:pPr>
            <w:r>
              <w:t>Последний отчетный финансовый год</w:t>
            </w:r>
          </w:p>
        </w:tc>
        <w:tc>
          <w:tcPr>
            <w:tcW w:w="1077" w:type="dxa"/>
            <w:vAlign w:val="center"/>
          </w:tcPr>
          <w:p w:rsidR="000608FD" w:rsidRDefault="000608FD">
            <w:pPr>
              <w:pStyle w:val="ConsPlusNormal"/>
              <w:jc w:val="center"/>
            </w:pPr>
            <w:r>
              <w:t>Темп роста (процентов)</w:t>
            </w: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0608FD" w:rsidRDefault="000608FD">
            <w:pPr>
              <w:pStyle w:val="ConsPlusNormal"/>
            </w:pPr>
            <w:r>
              <w:t>Объем производства (работ, услуг) (тыс. руб.)</w:t>
            </w:r>
          </w:p>
        </w:tc>
        <w:tc>
          <w:tcPr>
            <w:tcW w:w="2422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8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077" w:type="dxa"/>
          </w:tcPr>
          <w:p w:rsidR="000608FD" w:rsidRDefault="000608FD">
            <w:pPr>
              <w:pStyle w:val="ConsPlusNormal"/>
            </w:pP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0608FD" w:rsidRDefault="000608FD">
            <w:pPr>
              <w:pStyle w:val="ConsPlusNormal"/>
            </w:pPr>
            <w:r>
              <w:t>Общая сумма налоговых платежей в бюджеты всех уровней (тыс. руб.)</w:t>
            </w:r>
          </w:p>
        </w:tc>
        <w:tc>
          <w:tcPr>
            <w:tcW w:w="2422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8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077" w:type="dxa"/>
          </w:tcPr>
          <w:p w:rsidR="000608FD" w:rsidRDefault="000608FD">
            <w:pPr>
              <w:pStyle w:val="ConsPlusNormal"/>
            </w:pP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0608FD" w:rsidRDefault="000608FD">
            <w:pPr>
              <w:pStyle w:val="ConsPlusNormal"/>
            </w:pPr>
            <w:r>
              <w:t xml:space="preserve">Размер среднемесячной заработной платы работников </w:t>
            </w:r>
            <w:r>
              <w:lastRenderedPageBreak/>
              <w:t>(рублей)</w:t>
            </w:r>
          </w:p>
        </w:tc>
        <w:tc>
          <w:tcPr>
            <w:tcW w:w="2422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8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077" w:type="dxa"/>
          </w:tcPr>
          <w:p w:rsidR="000608FD" w:rsidRDefault="000608FD">
            <w:pPr>
              <w:pStyle w:val="ConsPlusNormal"/>
            </w:pPr>
          </w:p>
        </w:tc>
      </w:tr>
    </w:tbl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2"/>
      </w:pPr>
      <w:r>
        <w:t>Таблица 2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</w:pPr>
      <w:r>
        <w:t>Основные показатели</w:t>
      </w:r>
    </w:p>
    <w:p w:rsidR="000608FD" w:rsidRDefault="00060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3912"/>
      </w:tblGrid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0608FD" w:rsidRDefault="000608F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912" w:type="dxa"/>
          </w:tcPr>
          <w:p w:rsidR="000608FD" w:rsidRDefault="000608FD">
            <w:pPr>
              <w:pStyle w:val="ConsPlusNormal"/>
              <w:jc w:val="center"/>
            </w:pPr>
            <w:r>
              <w:t>Всего, за последний отчетный финансовый год</w:t>
            </w: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0608FD" w:rsidRDefault="000608FD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3912" w:type="dxa"/>
          </w:tcPr>
          <w:p w:rsidR="000608FD" w:rsidRDefault="000608FD">
            <w:pPr>
              <w:pStyle w:val="ConsPlusNormal"/>
            </w:pPr>
          </w:p>
        </w:tc>
      </w:tr>
    </w:tbl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2"/>
      </w:pPr>
      <w:r>
        <w:t>Таблица 3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</w:pPr>
      <w:r>
        <w:t>Дополнительные показатели</w:t>
      </w:r>
    </w:p>
    <w:p w:rsidR="000608FD" w:rsidRDefault="00060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26"/>
        <w:gridCol w:w="1247"/>
        <w:gridCol w:w="1531"/>
      </w:tblGrid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</w:tcPr>
          <w:p w:rsidR="000608FD" w:rsidRDefault="000608F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</w:tcPr>
          <w:p w:rsidR="000608FD" w:rsidRDefault="000608FD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31" w:type="dxa"/>
          </w:tcPr>
          <w:p w:rsidR="000608FD" w:rsidRDefault="000608FD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0608FD" w:rsidRDefault="000608FD">
            <w:pPr>
              <w:pStyle w:val="ConsPlusNormal"/>
            </w:pPr>
            <w:r>
              <w:t>Наличие наградных документов (личные и организации, приложить копии)</w:t>
            </w:r>
          </w:p>
        </w:tc>
        <w:tc>
          <w:tcPr>
            <w:tcW w:w="124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31" w:type="dxa"/>
          </w:tcPr>
          <w:p w:rsidR="000608FD" w:rsidRDefault="000608FD">
            <w:pPr>
              <w:pStyle w:val="ConsPlusNormal"/>
            </w:pP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0608FD" w:rsidRDefault="000608FD">
            <w:pPr>
              <w:pStyle w:val="ConsPlusNormal"/>
            </w:pPr>
            <w:r>
              <w:t xml:space="preserve">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(если есть дипломы участника - приложить копии)</w:t>
            </w:r>
          </w:p>
        </w:tc>
        <w:tc>
          <w:tcPr>
            <w:tcW w:w="124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31" w:type="dxa"/>
          </w:tcPr>
          <w:p w:rsidR="000608FD" w:rsidRDefault="000608FD">
            <w:pPr>
              <w:pStyle w:val="ConsPlusNormal"/>
            </w:pP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0608FD" w:rsidRDefault="000608FD">
            <w:pPr>
              <w:pStyle w:val="ConsPlusNormal"/>
            </w:pPr>
            <w:r>
              <w:t>Благотворительная деятельность (приложить отзывы, если есть)</w:t>
            </w:r>
          </w:p>
        </w:tc>
        <w:tc>
          <w:tcPr>
            <w:tcW w:w="124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31" w:type="dxa"/>
          </w:tcPr>
          <w:p w:rsidR="000608FD" w:rsidRDefault="000608FD">
            <w:pPr>
              <w:pStyle w:val="ConsPlusNormal"/>
            </w:pPr>
          </w:p>
        </w:tc>
      </w:tr>
      <w:tr w:rsidR="000608FD">
        <w:tc>
          <w:tcPr>
            <w:tcW w:w="567" w:type="dxa"/>
          </w:tcPr>
          <w:p w:rsidR="000608FD" w:rsidRDefault="000608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0608FD" w:rsidRDefault="000608FD">
            <w:pPr>
              <w:pStyle w:val="ConsPlusNormal"/>
            </w:pPr>
            <w:r>
              <w:t>Общественная деятельность (название организации, членом которой являетесь)</w:t>
            </w:r>
          </w:p>
        </w:tc>
        <w:tc>
          <w:tcPr>
            <w:tcW w:w="1247" w:type="dxa"/>
          </w:tcPr>
          <w:p w:rsidR="000608FD" w:rsidRDefault="000608FD">
            <w:pPr>
              <w:pStyle w:val="ConsPlusNormal"/>
            </w:pPr>
          </w:p>
        </w:tc>
        <w:tc>
          <w:tcPr>
            <w:tcW w:w="1531" w:type="dxa"/>
          </w:tcPr>
          <w:p w:rsidR="000608FD" w:rsidRDefault="000608FD">
            <w:pPr>
              <w:pStyle w:val="ConsPlusNormal"/>
            </w:pPr>
          </w:p>
        </w:tc>
      </w:tr>
    </w:tbl>
    <w:p w:rsidR="000608FD" w:rsidRDefault="000608FD">
      <w:pPr>
        <w:pStyle w:val="ConsPlusNormal"/>
        <w:jc w:val="both"/>
      </w:pPr>
    </w:p>
    <w:p w:rsidR="000608FD" w:rsidRDefault="000608FD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 xml:space="preserve">  участие  в  ежегодном конкурсе "Предприниматель</w:t>
      </w:r>
    </w:p>
    <w:p w:rsidR="000608FD" w:rsidRDefault="000608FD">
      <w:pPr>
        <w:pStyle w:val="ConsPlusNonformat"/>
        <w:jc w:val="both"/>
      </w:pPr>
      <w:r>
        <w:t>года</w:t>
      </w:r>
      <w:proofErr w:type="gramStart"/>
      <w:r>
        <w:t>"  и</w:t>
      </w:r>
      <w:proofErr w:type="gramEnd"/>
      <w:r>
        <w:t xml:space="preserve">  гарантирую,  что  сведения,  представленные  в  анкете,  являются</w:t>
      </w:r>
    </w:p>
    <w:p w:rsidR="000608FD" w:rsidRDefault="000608FD">
      <w:pPr>
        <w:pStyle w:val="ConsPlusNonformat"/>
        <w:jc w:val="both"/>
      </w:pPr>
      <w:r>
        <w:t>достоверными.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>Руководитель организации</w:t>
      </w:r>
    </w:p>
    <w:p w:rsidR="000608FD" w:rsidRDefault="000608FD">
      <w:pPr>
        <w:pStyle w:val="ConsPlusNonformat"/>
        <w:jc w:val="both"/>
      </w:pPr>
      <w:r>
        <w:t>(Ф.И.О. индивидуального предпринимателя)</w:t>
      </w:r>
    </w:p>
    <w:p w:rsidR="000608FD" w:rsidRDefault="000608FD">
      <w:pPr>
        <w:pStyle w:val="ConsPlusNonformat"/>
        <w:jc w:val="both"/>
      </w:pPr>
      <w:r>
        <w:t>___________________________________________________________________________</w:t>
      </w:r>
    </w:p>
    <w:p w:rsidR="000608FD" w:rsidRDefault="000608FD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0608FD" w:rsidRDefault="000608FD">
      <w:pPr>
        <w:pStyle w:val="ConsPlusNonformat"/>
        <w:jc w:val="both"/>
      </w:pPr>
    </w:p>
    <w:p w:rsidR="000608FD" w:rsidRDefault="000608FD">
      <w:pPr>
        <w:pStyle w:val="ConsPlusNonformat"/>
        <w:jc w:val="both"/>
      </w:pPr>
      <w:r>
        <w:t xml:space="preserve">                    М.П. ______________________________</w:t>
      </w:r>
    </w:p>
    <w:p w:rsidR="000608FD" w:rsidRDefault="000608FD">
      <w:pPr>
        <w:pStyle w:val="ConsPlusNonformat"/>
        <w:jc w:val="both"/>
      </w:pPr>
      <w:r>
        <w:t xml:space="preserve">                                   (дата)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1"/>
      </w:pPr>
      <w:r>
        <w:t>Приложение N 3</w:t>
      </w:r>
    </w:p>
    <w:p w:rsidR="000608FD" w:rsidRDefault="000608FD">
      <w:pPr>
        <w:pStyle w:val="ConsPlusNormal"/>
        <w:jc w:val="right"/>
      </w:pPr>
      <w:r>
        <w:t>к Положению</w:t>
      </w:r>
    </w:p>
    <w:p w:rsidR="000608FD" w:rsidRDefault="000608FD">
      <w:pPr>
        <w:pStyle w:val="ConsPlusNormal"/>
        <w:jc w:val="right"/>
      </w:pPr>
      <w:r>
        <w:t>о ежегодном конкурсе</w:t>
      </w:r>
    </w:p>
    <w:p w:rsidR="000608FD" w:rsidRDefault="000608FD">
      <w:pPr>
        <w:pStyle w:val="ConsPlusNormal"/>
        <w:jc w:val="right"/>
      </w:pPr>
      <w:r>
        <w:t>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</w:pPr>
      <w:bookmarkStart w:id="5" w:name="P399"/>
      <w:bookmarkEnd w:id="5"/>
      <w:r>
        <w:t>ЛИСТ</w:t>
      </w:r>
    </w:p>
    <w:p w:rsidR="000608FD" w:rsidRDefault="000608FD">
      <w:pPr>
        <w:pStyle w:val="ConsPlusNormal"/>
        <w:jc w:val="center"/>
      </w:pPr>
      <w:r>
        <w:t>ЭКСПЕРТНЫХ ОЦЕНОК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2"/>
      </w:pPr>
      <w:r>
        <w:lastRenderedPageBreak/>
        <w:t>Основные показатели: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объем производства (работ, услуг);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общая сумма налоговых платежей в бюджеты всех уровней;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размер среднемесячной заработной платы работников - оцениваются по процентному показателю темпа роста: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ниже 100 процентов - (0 баллов);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равен 100 процентам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 100 до 110 процентов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 111 до 120 процентов - 2 балла;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 121 до 140 процентов - 3 балла;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 141 до 155 процентов - 4 балла;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более 156 процентов - 5 баллов;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показатель - создание новых рабочих мест: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не создано - 0 баллов;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создано до 10 мест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создано свыше 10 мест - 2 балла.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2"/>
      </w:pPr>
      <w:r>
        <w:t>Дополнительные показатели: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наличие наградных документов: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отсутствие - 0 баллов;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наличие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участие в </w:t>
      </w:r>
      <w:proofErr w:type="spellStart"/>
      <w:r>
        <w:t>выставочно</w:t>
      </w:r>
      <w:proofErr w:type="spellEnd"/>
      <w:r>
        <w:t>-ярмарочных мероприятиях: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неучастие - 0 баллов;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участие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благотворительная деятельность: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отсутствие - 0 баллов;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наличие - 1 балл;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общественная деятельность: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отсутствие - 0 баллов.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наличие - 1 балл.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0"/>
      </w:pPr>
      <w:r>
        <w:t>Утвержден</w:t>
      </w:r>
    </w:p>
    <w:p w:rsidR="000608FD" w:rsidRDefault="000608FD">
      <w:pPr>
        <w:pStyle w:val="ConsPlusNormal"/>
        <w:jc w:val="right"/>
      </w:pPr>
      <w:r>
        <w:t>постановлением</w:t>
      </w:r>
    </w:p>
    <w:p w:rsidR="000608FD" w:rsidRDefault="000608FD">
      <w:pPr>
        <w:pStyle w:val="ConsPlusNormal"/>
        <w:jc w:val="right"/>
      </w:pPr>
      <w:r>
        <w:t>администрации Минераловодского</w:t>
      </w:r>
    </w:p>
    <w:p w:rsidR="000608FD" w:rsidRDefault="000608FD">
      <w:pPr>
        <w:pStyle w:val="ConsPlusNormal"/>
        <w:jc w:val="right"/>
      </w:pPr>
      <w:r>
        <w:t>городского округа</w:t>
      </w:r>
    </w:p>
    <w:p w:rsidR="000608FD" w:rsidRDefault="000608FD">
      <w:pPr>
        <w:pStyle w:val="ConsPlusNormal"/>
        <w:jc w:val="right"/>
      </w:pPr>
      <w:r>
        <w:t>от 25 января 2016 г. N 37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</w:pPr>
      <w:bookmarkStart w:id="6" w:name="P444"/>
      <w:bookmarkEnd w:id="6"/>
      <w:r>
        <w:t>СОСТАВ</w:t>
      </w:r>
    </w:p>
    <w:p w:rsidR="000608FD" w:rsidRDefault="000608FD">
      <w:pPr>
        <w:pStyle w:val="ConsPlusNormal"/>
        <w:jc w:val="center"/>
      </w:pPr>
      <w:r>
        <w:t>КОНКУРСНОЙ КОМИССИИ ПО ПОДВЕДЕНИЮ ИТОГОВ ЕЖЕГОДНОГО КОНКУРСА</w:t>
      </w:r>
    </w:p>
    <w:p w:rsidR="000608FD" w:rsidRDefault="000608FD">
      <w:pPr>
        <w:pStyle w:val="ConsPlusNormal"/>
        <w:jc w:val="center"/>
      </w:pPr>
      <w:r>
        <w:t>"ПРЕДПРИНИМАТЕЛЬ ГОДА"</w:t>
      </w:r>
    </w:p>
    <w:p w:rsidR="000608FD" w:rsidRDefault="000608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РЫЖЕНКО</w:t>
            </w:r>
          </w:p>
          <w:p w:rsidR="000608FD" w:rsidRDefault="000608FD">
            <w:pPr>
              <w:pStyle w:val="ConsPlusNormal"/>
            </w:pPr>
            <w:r>
              <w:t>Алексей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заместитель главы администрации - начальник финансового управления администрации Минераловодского городского округа, председатель Конкурсной комиссии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ФИСЕНКО</w:t>
            </w:r>
          </w:p>
          <w:p w:rsidR="000608FD" w:rsidRDefault="000608FD">
            <w:pPr>
              <w:pStyle w:val="ConsPlusNormal"/>
            </w:pPr>
            <w:r>
              <w:t>Галина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руководитель управления экономического развития администрации Минераловодского городского округа, заместитель председателя Конкурсной комиссии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АГАДЖАНЯН</w:t>
            </w:r>
          </w:p>
          <w:p w:rsidR="000608FD" w:rsidRDefault="000608FD">
            <w:pPr>
              <w:pStyle w:val="ConsPlusNormal"/>
            </w:pPr>
            <w:r>
              <w:t xml:space="preserve">Аэлита </w:t>
            </w:r>
            <w:proofErr w:type="spellStart"/>
            <w:r>
              <w:t>Межлумовна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ведущий специалист сектора инвестиций, развития малого и среднего предпринимательства управления экономического развития администрации Минераловодского городского округа, секретарь Конкурсной комиссии</w:t>
            </w:r>
          </w:p>
        </w:tc>
      </w:tr>
      <w:tr w:rsidR="000608F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БЕРЕЖНОЙ</w:t>
            </w:r>
          </w:p>
          <w:p w:rsidR="000608FD" w:rsidRDefault="000608FD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директор ГКУ "Центр занятости населения по Минераловодскому району" (по согласованию)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ОВАКИМЯН</w:t>
            </w:r>
          </w:p>
          <w:p w:rsidR="000608FD" w:rsidRDefault="000608FD">
            <w:pPr>
              <w:pStyle w:val="ConsPlusNormal"/>
            </w:pPr>
            <w:proofErr w:type="spellStart"/>
            <w:r>
              <w:t>Вардан</w:t>
            </w:r>
            <w:proofErr w:type="spellEnd"/>
            <w:r>
              <w:t xml:space="preserve"> Аркадьевич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директор ООО "Весна" (по согласованию)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ПИЛИПЕНКО</w:t>
            </w:r>
          </w:p>
          <w:p w:rsidR="000608FD" w:rsidRDefault="000608FD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руководитель обособленного подразделения Торгово-промышленной палаты Ставропольского края, дополнительный офис N 1 в г. Минеральные Воды (по согласованию)</w:t>
            </w:r>
          </w:p>
        </w:tc>
      </w:tr>
      <w:tr w:rsidR="000608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center"/>
            </w:pPr>
            <w:r>
              <w:t>ХАДЖАРОВА</w:t>
            </w:r>
          </w:p>
          <w:p w:rsidR="000608FD" w:rsidRDefault="000608FD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608FD" w:rsidRDefault="000608FD">
            <w:pPr>
              <w:pStyle w:val="ConsPlusNormal"/>
              <w:jc w:val="both"/>
            </w:pPr>
            <w:r>
              <w:t>главный специалист сектора инвестиций, развития малого и среднего предпринимательства управления экономического развития администрации Минераловодского городского округа</w:t>
            </w:r>
          </w:p>
        </w:tc>
      </w:tr>
    </w:tbl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right"/>
        <w:outlineLvl w:val="0"/>
      </w:pPr>
      <w:r>
        <w:t>Утверждено</w:t>
      </w:r>
    </w:p>
    <w:p w:rsidR="000608FD" w:rsidRDefault="000608FD">
      <w:pPr>
        <w:pStyle w:val="ConsPlusNormal"/>
        <w:jc w:val="right"/>
      </w:pPr>
      <w:r>
        <w:t>постановлением</w:t>
      </w:r>
    </w:p>
    <w:p w:rsidR="000608FD" w:rsidRDefault="000608FD">
      <w:pPr>
        <w:pStyle w:val="ConsPlusNormal"/>
        <w:jc w:val="right"/>
      </w:pPr>
      <w:r>
        <w:t>администрации Минераловодского</w:t>
      </w:r>
    </w:p>
    <w:p w:rsidR="000608FD" w:rsidRDefault="000608FD">
      <w:pPr>
        <w:pStyle w:val="ConsPlusNormal"/>
        <w:jc w:val="right"/>
      </w:pPr>
      <w:r>
        <w:t>городского округа</w:t>
      </w:r>
    </w:p>
    <w:p w:rsidR="000608FD" w:rsidRDefault="000608FD">
      <w:pPr>
        <w:pStyle w:val="ConsPlusNormal"/>
        <w:jc w:val="right"/>
      </w:pPr>
      <w:r>
        <w:t>от 25 января 2016 г. N 37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Title"/>
        <w:jc w:val="center"/>
      </w:pPr>
      <w:bookmarkStart w:id="7" w:name="P481"/>
      <w:bookmarkEnd w:id="7"/>
      <w:r>
        <w:t>ПОЛОЖЕНИЕ</w:t>
      </w:r>
    </w:p>
    <w:p w:rsidR="000608FD" w:rsidRDefault="000608FD">
      <w:pPr>
        <w:pStyle w:val="ConsPlusTitle"/>
        <w:jc w:val="center"/>
      </w:pPr>
      <w:r>
        <w:t>О КОНКУРСНОЙ КОМИССИИ ПО ПОДВЕДЕНИЮ ИТОГОВ ЕЖЕГОДНОГО</w:t>
      </w:r>
    </w:p>
    <w:p w:rsidR="000608FD" w:rsidRDefault="000608FD">
      <w:pPr>
        <w:pStyle w:val="ConsPlusTitle"/>
        <w:jc w:val="center"/>
      </w:pPr>
      <w:r>
        <w:t>КОНКУРСА "ПРЕДПРИНИМАТЕЛЬ ГОДА"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1. Общие положения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1.1. Настоящее Положение определяет порядок деятельности Конкурсной комиссии по подведению итогов ежегодного конкурса "Предприниматель года" (далее - Конкурсная комиссия).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 xml:space="preserve">1.2. Конкурсная комиссия в своей деятельности руководствуется законодательством Российской Федерации и Ставропольского края, </w:t>
      </w:r>
      <w:hyperlink r:id="rId10">
        <w:r>
          <w:rPr>
            <w:color w:val="0000FF"/>
          </w:rPr>
          <w:t>Уставом</w:t>
        </w:r>
      </w:hyperlink>
      <w:r>
        <w:t xml:space="preserve"> Минераловодского городского округа, а также настоящим Положением.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2. Задачи Конкурсной комиссии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2.1. Основными задачами Конкурсной комиссии являются объективная оценка представленных на ежегодный конкурс "Предприниматель года" (далее - Конкурс) заявок, документов, подведение итогов и определение победителей Конкурса.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3. Функции Конкурсной комиссии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3.1. Конкурсная комиссия осуществляет следующие функции: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3.1.1. Рассмотрение представленных в установленном порядке заявок на участие в Конкурсе.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3.1.2. Определение соответствия представленных заявок на участие в Конкурсе требованиям, установленным Положением о Конкурсе "Предприниматель года".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3.1.3. Оценка заявок на участие в конкурсе.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3.1.4. Определение в установленном порядке победителя Конкурса по каждой номинации.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center"/>
        <w:outlineLvl w:val="1"/>
      </w:pPr>
      <w:r>
        <w:t>4. Порядок деятельности Конкурсной комиссии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ind w:firstLine="540"/>
        <w:jc w:val="both"/>
      </w:pPr>
      <w:r>
        <w:t>4.1. В состав Конкурсной комиссии входят председатель, заместитель председателя, секретарь и члены Конкурсной комиссии.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4.2. Работу Конкурсной комиссии организует председатель Конкурсной комиссии, а в его отсутствие - заместитель председателя Конкурсной комиссии.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4.3. Конкурсная комиссия по итогам рассмотрения представленных заявок на участие в Конкурсе принимает решение о победителях Конкурса в каждой номинации, которое оформляется протоколом, который подписывается председателем Комиссии, заместителями председателя Комиссии и секретарем Комиссии.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4.4. Решение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4.5.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0608FD" w:rsidRDefault="000608FD">
      <w:pPr>
        <w:pStyle w:val="ConsPlusNormal"/>
        <w:spacing w:before="220"/>
        <w:ind w:firstLine="540"/>
        <w:jc w:val="both"/>
      </w:pPr>
      <w:r>
        <w:t>4.6. Ведение необходимой документации заседаний комиссии обеспечивает секретарь Конкурсной комиссии.</w:t>
      </w: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jc w:val="both"/>
      </w:pPr>
    </w:p>
    <w:p w:rsidR="000608FD" w:rsidRDefault="000608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6AE" w:rsidRDefault="003526AE"/>
    <w:sectPr w:rsidR="003526AE" w:rsidSect="0016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FD"/>
    <w:rsid w:val="00032A05"/>
    <w:rsid w:val="000608FD"/>
    <w:rsid w:val="000909A4"/>
    <w:rsid w:val="0018730B"/>
    <w:rsid w:val="0024253C"/>
    <w:rsid w:val="003526AE"/>
    <w:rsid w:val="003B4149"/>
    <w:rsid w:val="003F49C5"/>
    <w:rsid w:val="00756098"/>
    <w:rsid w:val="0087289E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F59C-B0AD-430B-8D8C-D2B588F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08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0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0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in-vod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min-vod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RLAW077&amp;n=205034&amp;dst=100677" TargetMode="External"/><Relationship Id="rId4" Type="http://schemas.openxmlformats.org/officeDocument/2006/relationships/hyperlink" Target="https://login.consultant.ru/link/?req=doc&amp;base=LAW&amp;n=91915" TargetMode="External"/><Relationship Id="rId9" Type="http://schemas.openxmlformats.org/officeDocument/2006/relationships/hyperlink" Target="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3</cp:revision>
  <dcterms:created xsi:type="dcterms:W3CDTF">2025-04-17T13:44:00Z</dcterms:created>
  <dcterms:modified xsi:type="dcterms:W3CDTF">2025-04-18T05:26:00Z</dcterms:modified>
</cp:coreProperties>
</file>