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A44" w:rsidRPr="00E6462D" w:rsidRDefault="00FC5D9B">
      <w:pPr>
        <w:rPr>
          <w:rFonts w:ascii="Times New Roman" w:hAnsi="Times New Roman" w:cs="Times New Roman"/>
          <w:b/>
          <w:sz w:val="28"/>
          <w:szCs w:val="28"/>
        </w:rPr>
      </w:pPr>
      <w:r>
        <w:rPr>
          <w:rFonts w:ascii="Times New Roman" w:hAnsi="Times New Roman" w:cs="Times New Roman"/>
          <w:b/>
          <w:sz w:val="28"/>
          <w:szCs w:val="28"/>
        </w:rPr>
        <w:t xml:space="preserve">                                                                                                                 </w:t>
      </w:r>
      <w:r w:rsidRPr="00E6462D">
        <w:rPr>
          <w:rFonts w:ascii="Times New Roman" w:hAnsi="Times New Roman" w:cs="Times New Roman"/>
          <w:b/>
          <w:sz w:val="28"/>
          <w:szCs w:val="28"/>
        </w:rPr>
        <w:t xml:space="preserve"> ПРОЕКТ</w:t>
      </w:r>
    </w:p>
    <w:p w:rsidR="00FC5D9B" w:rsidRDefault="00FC5D9B" w:rsidP="00FC5D9B">
      <w:pPr>
        <w:spacing w:after="0" w:line="240" w:lineRule="auto"/>
        <w:jc w:val="center"/>
        <w:rPr>
          <w:rFonts w:ascii="Times New Roman" w:hAnsi="Times New Roman" w:cs="Times New Roman"/>
          <w:b/>
          <w:color w:val="000000" w:themeColor="text1"/>
          <w:sz w:val="24"/>
        </w:rPr>
      </w:pPr>
    </w:p>
    <w:p w:rsidR="00FC5D9B" w:rsidRPr="00A17ECA" w:rsidRDefault="00FC5D9B" w:rsidP="00FC5D9B">
      <w:pPr>
        <w:spacing w:after="0" w:line="240" w:lineRule="auto"/>
        <w:jc w:val="center"/>
        <w:rPr>
          <w:rFonts w:ascii="Times New Roman" w:hAnsi="Times New Roman" w:cs="Times New Roman"/>
          <w:b/>
          <w:bCs/>
          <w:color w:val="000000" w:themeColor="text1"/>
          <w:sz w:val="24"/>
        </w:rPr>
      </w:pPr>
      <w:r w:rsidRPr="00A17ECA">
        <w:rPr>
          <w:rFonts w:ascii="Times New Roman" w:hAnsi="Times New Roman" w:cs="Times New Roman"/>
          <w:b/>
          <w:color w:val="000000" w:themeColor="text1"/>
          <w:sz w:val="24"/>
        </w:rPr>
        <w:t xml:space="preserve">АДМИНИСТРАЦИЯ </w:t>
      </w:r>
      <w:r w:rsidRPr="00A17ECA">
        <w:rPr>
          <w:rFonts w:ascii="Times New Roman" w:hAnsi="Times New Roman" w:cs="Times New Roman"/>
          <w:b/>
          <w:bCs/>
          <w:color w:val="000000" w:themeColor="text1"/>
          <w:sz w:val="24"/>
        </w:rPr>
        <w:t>МИНЕРАЛОВОДСКОГО</w:t>
      </w:r>
    </w:p>
    <w:p w:rsidR="00FC5D9B" w:rsidRPr="00A17ECA" w:rsidRDefault="00FC5D9B" w:rsidP="00FC5D9B">
      <w:pPr>
        <w:spacing w:after="0" w:line="24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МУНИЦИПАЛЬНОГО</w:t>
      </w:r>
      <w:r w:rsidRPr="00A17ECA">
        <w:rPr>
          <w:rFonts w:ascii="Times New Roman" w:hAnsi="Times New Roman" w:cs="Times New Roman"/>
          <w:b/>
          <w:bCs/>
          <w:color w:val="000000" w:themeColor="text1"/>
          <w:sz w:val="24"/>
        </w:rPr>
        <w:t xml:space="preserve"> ОКРУГА СТАВРОПОЛЬСКОГО КРАЯ</w:t>
      </w:r>
    </w:p>
    <w:p w:rsidR="00FC5D9B" w:rsidRPr="00A17ECA" w:rsidRDefault="00FC5D9B" w:rsidP="00FC5D9B">
      <w:pPr>
        <w:tabs>
          <w:tab w:val="left" w:pos="7938"/>
        </w:tabs>
        <w:spacing w:after="0" w:line="240" w:lineRule="auto"/>
        <w:jc w:val="center"/>
        <w:rPr>
          <w:rFonts w:ascii="Times New Roman" w:hAnsi="Times New Roman" w:cs="Times New Roman"/>
          <w:bCs/>
          <w:color w:val="000000" w:themeColor="text1"/>
          <w:szCs w:val="28"/>
        </w:rPr>
      </w:pPr>
    </w:p>
    <w:p w:rsidR="00FC5D9B" w:rsidRDefault="00FC5D9B" w:rsidP="00FC5D9B">
      <w:pPr>
        <w:tabs>
          <w:tab w:val="left" w:pos="7938"/>
        </w:tabs>
        <w:spacing w:after="0" w:line="240" w:lineRule="auto"/>
        <w:jc w:val="center"/>
        <w:rPr>
          <w:rFonts w:ascii="Times New Roman" w:hAnsi="Times New Roman" w:cs="Times New Roman"/>
          <w:b/>
          <w:bCs/>
          <w:color w:val="000000" w:themeColor="text1"/>
          <w:szCs w:val="28"/>
        </w:rPr>
      </w:pPr>
      <w:r w:rsidRPr="00A17ECA">
        <w:rPr>
          <w:rFonts w:ascii="Times New Roman" w:hAnsi="Times New Roman" w:cs="Times New Roman"/>
          <w:b/>
          <w:bCs/>
          <w:color w:val="000000" w:themeColor="text1"/>
          <w:szCs w:val="28"/>
        </w:rPr>
        <w:t xml:space="preserve"> ПОСТАНОВЛЕНИЕ    </w:t>
      </w:r>
    </w:p>
    <w:p w:rsidR="00FC5D9B" w:rsidRPr="00A17ECA" w:rsidRDefault="00FC5D9B" w:rsidP="00FC5D9B">
      <w:pPr>
        <w:tabs>
          <w:tab w:val="left" w:pos="7938"/>
        </w:tabs>
        <w:spacing w:after="0" w:line="240" w:lineRule="auto"/>
        <w:jc w:val="center"/>
        <w:rPr>
          <w:rFonts w:ascii="Times New Roman" w:hAnsi="Times New Roman" w:cs="Times New Roman"/>
          <w:b/>
          <w:bCs/>
          <w:color w:val="000000" w:themeColor="text1"/>
          <w:szCs w:val="28"/>
        </w:rPr>
      </w:pPr>
      <w:r w:rsidRPr="00A17ECA">
        <w:rPr>
          <w:rFonts w:ascii="Times New Roman" w:hAnsi="Times New Roman" w:cs="Times New Roman"/>
          <w:b/>
          <w:bCs/>
          <w:color w:val="000000" w:themeColor="text1"/>
          <w:szCs w:val="28"/>
        </w:rPr>
        <w:t xml:space="preserve">                                                                                                                                                                                                                                                                                                                                                                                                                                                                                                                                                                                                                                                                                                                                                                                                                                                                                                                                                                                                                                                                                                                                                                                                                                                                                                                                                                                                                                                                                                                                                                                                                                                                                                                                                                                                                                                                                                                                                                                                                                                                                                                                                                                                                                                                                                                                                                                                                                                                                                                                                                                                                                                                                                                                                                                                                                                                                                                                                                                                                                                                                                                                                                                                                                                                                                                                                                                                                                                                                                                                                                                                                                                                                                                                                                                                                                                                                                                                                                                                                                                                                                                                                                                                                                                                                                                                                                                                                                                                                                                                                                                                                                                                                                                                                                                                                                                                                                                                                                                                                                                                                                                                                                                                                                                                                                                                                                                                                                                                                                                                                                                                                                                                                                                                                                                                                                                                                                                                                                                                                                          </w:t>
      </w:r>
    </w:p>
    <w:p w:rsidR="00FC5D9B" w:rsidRPr="00A17ECA" w:rsidRDefault="00FC5D9B" w:rsidP="00FC5D9B">
      <w:pPr>
        <w:tabs>
          <w:tab w:val="left" w:pos="993"/>
          <w:tab w:val="left" w:pos="7938"/>
        </w:tabs>
        <w:spacing w:after="0" w:line="24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от                                                   </w:t>
      </w:r>
      <w:r w:rsidRPr="00A17ECA">
        <w:rPr>
          <w:rFonts w:ascii="Times New Roman" w:hAnsi="Times New Roman" w:cs="Times New Roman"/>
          <w:color w:val="000000" w:themeColor="text1"/>
          <w:sz w:val="24"/>
        </w:rPr>
        <w:t xml:space="preserve">г. Минеральные Воды </w:t>
      </w:r>
      <w:r>
        <w:rPr>
          <w:rFonts w:ascii="Times New Roman" w:hAnsi="Times New Roman" w:cs="Times New Roman"/>
          <w:color w:val="000000" w:themeColor="text1"/>
          <w:sz w:val="24"/>
        </w:rPr>
        <w:t xml:space="preserve">                       </w:t>
      </w:r>
      <w:r w:rsidRPr="00A17ECA">
        <w:rPr>
          <w:rFonts w:ascii="Times New Roman" w:hAnsi="Times New Roman" w:cs="Times New Roman"/>
          <w:color w:val="000000" w:themeColor="text1"/>
          <w:sz w:val="24"/>
        </w:rPr>
        <w:t>№</w:t>
      </w:r>
    </w:p>
    <w:p w:rsidR="00FC5D9B" w:rsidRPr="00A17ECA" w:rsidRDefault="00FC5D9B" w:rsidP="00FC5D9B">
      <w:pPr>
        <w:tabs>
          <w:tab w:val="left" w:pos="7938"/>
        </w:tabs>
        <w:spacing w:after="0" w:line="240" w:lineRule="auto"/>
        <w:rPr>
          <w:rFonts w:ascii="Times New Roman" w:hAnsi="Times New Roman" w:cs="Times New Roman"/>
          <w:color w:val="000000" w:themeColor="text1"/>
          <w:szCs w:val="28"/>
        </w:rPr>
      </w:pPr>
      <w:r w:rsidRPr="00A17ECA">
        <w:rPr>
          <w:rFonts w:ascii="Times New Roman" w:hAnsi="Times New Roman" w:cs="Times New Roman"/>
          <w:color w:val="000000" w:themeColor="text1"/>
          <w:szCs w:val="28"/>
        </w:rPr>
        <w:t xml:space="preserve"> </w:t>
      </w:r>
    </w:p>
    <w:p w:rsidR="00FC5D9B" w:rsidRDefault="00FC5D9B" w:rsidP="00FC5D9B">
      <w:pPr>
        <w:tabs>
          <w:tab w:val="left" w:pos="7938"/>
        </w:tabs>
        <w:spacing w:after="0" w:line="240" w:lineRule="auto"/>
        <w:rPr>
          <w:rFonts w:ascii="Times New Roman" w:hAnsi="Times New Roman" w:cs="Times New Roman"/>
          <w:color w:val="000000" w:themeColor="text1"/>
          <w:szCs w:val="28"/>
        </w:rPr>
      </w:pPr>
    </w:p>
    <w:p w:rsidR="00FC5D9B" w:rsidRDefault="00FC5D9B" w:rsidP="00FC5D9B">
      <w:pPr>
        <w:tabs>
          <w:tab w:val="left" w:pos="7938"/>
        </w:tabs>
        <w:spacing w:after="0" w:line="240" w:lineRule="auto"/>
        <w:rPr>
          <w:rFonts w:ascii="Times New Roman" w:hAnsi="Times New Roman" w:cs="Times New Roman"/>
          <w:color w:val="000000" w:themeColor="text1"/>
          <w:szCs w:val="28"/>
        </w:rPr>
      </w:pPr>
    </w:p>
    <w:p w:rsidR="00FC5D9B" w:rsidRPr="00A17ECA" w:rsidRDefault="00FC5D9B" w:rsidP="00FC5D9B">
      <w:pPr>
        <w:tabs>
          <w:tab w:val="left" w:pos="7938"/>
        </w:tabs>
        <w:spacing w:after="0" w:line="240" w:lineRule="auto"/>
        <w:rPr>
          <w:rFonts w:ascii="Times New Roman" w:hAnsi="Times New Roman" w:cs="Times New Roman"/>
          <w:color w:val="000000" w:themeColor="text1"/>
          <w:szCs w:val="28"/>
        </w:rPr>
      </w:pPr>
    </w:p>
    <w:p w:rsidR="00FC5D9B" w:rsidRDefault="00FC5D9B" w:rsidP="00FC5D9B">
      <w:pPr>
        <w:spacing w:after="0" w:line="240" w:lineRule="auto"/>
        <w:jc w:val="center"/>
        <w:rPr>
          <w:rFonts w:ascii="Times New Roman" w:hAnsi="Times New Roman" w:cs="Times New Roman"/>
          <w:sz w:val="28"/>
          <w:szCs w:val="28"/>
        </w:rPr>
      </w:pPr>
      <w:r w:rsidRPr="00FC5D9B">
        <w:rPr>
          <w:rFonts w:ascii="Times New Roman" w:hAnsi="Times New Roman" w:cs="Times New Roman"/>
          <w:color w:val="000000" w:themeColor="text1"/>
          <w:sz w:val="28"/>
          <w:szCs w:val="28"/>
        </w:rPr>
        <w:t xml:space="preserve">Об утверждении Порядка предоставления дополнительных мер социальной поддержки </w:t>
      </w:r>
      <w:r w:rsidR="00170F06">
        <w:rPr>
          <w:rFonts w:ascii="Times New Roman" w:hAnsi="Times New Roman" w:cs="Times New Roman"/>
          <w:sz w:val="28"/>
          <w:szCs w:val="28"/>
        </w:rPr>
        <w:t>отдельных категорий граждан, заключившим контракт  о прохождении военной службы с  Министерством обороны Российской Федерации в период с 1 марта 2025 года по 30 июня 2025 года</w:t>
      </w:r>
    </w:p>
    <w:p w:rsidR="00FC5D9B" w:rsidRPr="00FC5D9B" w:rsidRDefault="00FC5D9B" w:rsidP="00FC5D9B">
      <w:pPr>
        <w:spacing w:after="0" w:line="240" w:lineRule="auto"/>
        <w:jc w:val="center"/>
        <w:rPr>
          <w:rFonts w:ascii="Times New Roman" w:hAnsi="Times New Roman" w:cs="Times New Roman"/>
          <w:sz w:val="28"/>
          <w:szCs w:val="28"/>
        </w:rPr>
      </w:pPr>
    </w:p>
    <w:p w:rsidR="00FC5D9B" w:rsidRDefault="00FC5D9B" w:rsidP="00FC5D9B">
      <w:pPr>
        <w:pStyle w:val="af0"/>
        <w:shd w:val="clear" w:color="auto" w:fill="FFFFFF"/>
        <w:spacing w:before="0" w:beforeAutospacing="0" w:after="0" w:afterAutospacing="0"/>
        <w:jc w:val="both"/>
        <w:rPr>
          <w:rFonts w:eastAsia="Arial"/>
          <w:b/>
          <w:color w:val="000000" w:themeColor="text1"/>
          <w:spacing w:val="20"/>
          <w:sz w:val="28"/>
          <w:szCs w:val="28"/>
          <w:lang w:eastAsia="ar-SA"/>
        </w:rPr>
      </w:pPr>
      <w:r w:rsidRPr="00A17ECA">
        <w:rPr>
          <w:rFonts w:eastAsia="Arial"/>
          <w:color w:val="000000" w:themeColor="text1"/>
          <w:sz w:val="28"/>
          <w:szCs w:val="28"/>
          <w:lang w:eastAsia="ar-SA"/>
        </w:rPr>
        <w:tab/>
      </w:r>
      <w:r w:rsidR="005B7A54">
        <w:rPr>
          <w:rFonts w:eastAsia="Arial"/>
          <w:color w:val="000000" w:themeColor="text1"/>
          <w:sz w:val="28"/>
          <w:szCs w:val="28"/>
          <w:lang w:eastAsia="ar-SA"/>
        </w:rPr>
        <w:t xml:space="preserve"> </w:t>
      </w:r>
      <w:r>
        <w:rPr>
          <w:sz w:val="28"/>
          <w:szCs w:val="28"/>
        </w:rPr>
        <w:t xml:space="preserve">В соответствии </w:t>
      </w:r>
      <w:r w:rsidR="00DC40C8" w:rsidRPr="00C60026">
        <w:rPr>
          <w:sz w:val="28"/>
          <w:szCs w:val="28"/>
        </w:rPr>
        <w:t>пунктом 5 статьи 1 Федерального  закона от 27</w:t>
      </w:r>
      <w:r w:rsidR="00DC40C8">
        <w:rPr>
          <w:sz w:val="28"/>
          <w:szCs w:val="28"/>
        </w:rPr>
        <w:t xml:space="preserve"> мая </w:t>
      </w:r>
      <w:r w:rsidR="00DC40C8" w:rsidRPr="00C60026">
        <w:rPr>
          <w:sz w:val="28"/>
          <w:szCs w:val="28"/>
        </w:rPr>
        <w:t>1998 года</w:t>
      </w:r>
      <w:r w:rsidR="00DC40C8">
        <w:rPr>
          <w:sz w:val="28"/>
          <w:szCs w:val="28"/>
        </w:rPr>
        <w:t xml:space="preserve">  № 76-ФЗ </w:t>
      </w:r>
      <w:r w:rsidR="00DC40C8" w:rsidRPr="00C60026">
        <w:rPr>
          <w:sz w:val="28"/>
          <w:szCs w:val="28"/>
        </w:rPr>
        <w:t xml:space="preserve">«О статусе военнослужащих», </w:t>
      </w:r>
      <w:r w:rsidR="00DC40C8">
        <w:rPr>
          <w:sz w:val="28"/>
          <w:szCs w:val="28"/>
        </w:rPr>
        <w:t xml:space="preserve">Федеральным законом </w:t>
      </w:r>
      <w:r w:rsidR="00170F06">
        <w:rPr>
          <w:sz w:val="28"/>
          <w:szCs w:val="28"/>
        </w:rPr>
        <w:t xml:space="preserve">                  </w:t>
      </w:r>
      <w:r w:rsidR="00DC40C8">
        <w:rPr>
          <w:sz w:val="28"/>
          <w:szCs w:val="28"/>
        </w:rPr>
        <w:t>от 6 октября 2003 года  № 131-ФЗ «Об общих принципах организации местного самоуправления в Российской Федерации», Законом Ставропольского края  от 04 марта 2024 года № 12 - кз «О единовременной денежной выплате гражданам, заключившим контракт о прохождении военной службы в 2024</w:t>
      </w:r>
      <w:r w:rsidR="005B7A54">
        <w:rPr>
          <w:sz w:val="28"/>
          <w:szCs w:val="28"/>
        </w:rPr>
        <w:t xml:space="preserve"> </w:t>
      </w:r>
      <w:r w:rsidR="00DC40C8">
        <w:rPr>
          <w:sz w:val="28"/>
          <w:szCs w:val="28"/>
        </w:rPr>
        <w:t>-</w:t>
      </w:r>
      <w:r w:rsidR="005B7A54">
        <w:rPr>
          <w:sz w:val="28"/>
          <w:szCs w:val="28"/>
        </w:rPr>
        <w:t xml:space="preserve"> </w:t>
      </w:r>
      <w:r w:rsidR="00DC40C8">
        <w:rPr>
          <w:sz w:val="28"/>
          <w:szCs w:val="28"/>
        </w:rPr>
        <w:t>2025 годах», Уставом Минераловодского муниципального округа Ставропольского края</w:t>
      </w:r>
      <w:r w:rsidRPr="00A17ECA">
        <w:rPr>
          <w:rFonts w:eastAsia="Arial"/>
          <w:color w:val="000000" w:themeColor="text1"/>
          <w:sz w:val="28"/>
          <w:szCs w:val="28"/>
          <w:lang w:eastAsia="ar-SA"/>
        </w:rPr>
        <w:t xml:space="preserve">, решением Совета депутатов Минераловодского </w:t>
      </w:r>
      <w:r>
        <w:rPr>
          <w:rFonts w:eastAsia="Arial"/>
          <w:color w:val="000000" w:themeColor="text1"/>
          <w:sz w:val="28"/>
          <w:szCs w:val="28"/>
          <w:lang w:eastAsia="ar-SA"/>
        </w:rPr>
        <w:t>муниципального</w:t>
      </w:r>
      <w:r w:rsidRPr="00A17ECA">
        <w:rPr>
          <w:rFonts w:eastAsia="Arial"/>
          <w:color w:val="000000" w:themeColor="text1"/>
          <w:sz w:val="28"/>
          <w:szCs w:val="28"/>
          <w:lang w:eastAsia="ar-SA"/>
        </w:rPr>
        <w:t xml:space="preserve"> округа Ставроп</w:t>
      </w:r>
      <w:r>
        <w:rPr>
          <w:rFonts w:eastAsia="Arial"/>
          <w:color w:val="000000" w:themeColor="text1"/>
          <w:sz w:val="28"/>
          <w:szCs w:val="28"/>
          <w:lang w:eastAsia="ar-SA"/>
        </w:rPr>
        <w:t xml:space="preserve">ольского края </w:t>
      </w:r>
      <w:r w:rsidRPr="00A17ECA">
        <w:rPr>
          <w:rFonts w:eastAsia="Arial"/>
          <w:color w:val="000000" w:themeColor="text1"/>
          <w:sz w:val="28"/>
          <w:szCs w:val="28"/>
          <w:lang w:eastAsia="ar-SA"/>
        </w:rPr>
        <w:t xml:space="preserve">от </w:t>
      </w:r>
      <w:r w:rsidR="005B7A54">
        <w:rPr>
          <w:rFonts w:eastAsia="Arial"/>
          <w:color w:val="000000" w:themeColor="text1"/>
          <w:sz w:val="28"/>
          <w:szCs w:val="28"/>
          <w:lang w:eastAsia="ar-SA"/>
        </w:rPr>
        <w:t>28.03.2025 № 505 «О дополнительных мерах социальной поддержки отдельных категорий граждан, заключивших контракт о прохождении военной службы с Мини</w:t>
      </w:r>
      <w:r w:rsidR="00980B56">
        <w:rPr>
          <w:rFonts w:eastAsia="Arial"/>
          <w:color w:val="000000" w:themeColor="text1"/>
          <w:sz w:val="28"/>
          <w:szCs w:val="28"/>
          <w:lang w:eastAsia="ar-SA"/>
        </w:rPr>
        <w:t>стерством обороны Российской Федерации в период с 01 марта 2025 года по 30</w:t>
      </w:r>
      <w:r w:rsidRPr="00A17ECA">
        <w:rPr>
          <w:rFonts w:eastAsia="Arial"/>
          <w:color w:val="000000" w:themeColor="text1"/>
          <w:sz w:val="28"/>
          <w:szCs w:val="28"/>
          <w:lang w:eastAsia="ar-SA"/>
        </w:rPr>
        <w:t xml:space="preserve"> и</w:t>
      </w:r>
      <w:r w:rsidR="00980B56">
        <w:rPr>
          <w:rFonts w:eastAsia="Arial"/>
          <w:color w:val="000000" w:themeColor="text1"/>
          <w:sz w:val="28"/>
          <w:szCs w:val="28"/>
          <w:lang w:eastAsia="ar-SA"/>
        </w:rPr>
        <w:t>юня 2025»</w:t>
      </w:r>
      <w:r w:rsidRPr="00A17ECA">
        <w:rPr>
          <w:rFonts w:eastAsia="Arial"/>
          <w:color w:val="000000" w:themeColor="text1"/>
          <w:sz w:val="28"/>
          <w:szCs w:val="28"/>
          <w:lang w:eastAsia="ar-SA"/>
        </w:rPr>
        <w:t xml:space="preserve"> </w:t>
      </w:r>
      <w:r w:rsidR="00170F06">
        <w:rPr>
          <w:rFonts w:eastAsia="Arial"/>
          <w:color w:val="000000" w:themeColor="text1"/>
          <w:sz w:val="28"/>
          <w:szCs w:val="28"/>
          <w:lang w:eastAsia="ar-SA"/>
        </w:rPr>
        <w:t xml:space="preserve"> и </w:t>
      </w:r>
      <w:r w:rsidR="00FE5593">
        <w:rPr>
          <w:rFonts w:eastAsia="Arial"/>
          <w:color w:val="000000" w:themeColor="text1"/>
          <w:sz w:val="28"/>
          <w:szCs w:val="28"/>
          <w:lang w:eastAsia="ar-SA"/>
        </w:rPr>
        <w:t xml:space="preserve"> </w:t>
      </w:r>
      <w:r w:rsidRPr="00A17ECA">
        <w:rPr>
          <w:rFonts w:eastAsia="Arial"/>
          <w:color w:val="000000" w:themeColor="text1"/>
          <w:sz w:val="28"/>
          <w:szCs w:val="28"/>
          <w:lang w:eastAsia="ar-SA"/>
        </w:rPr>
        <w:t xml:space="preserve">в целях </w:t>
      </w:r>
      <w:r w:rsidR="00980B56">
        <w:rPr>
          <w:rFonts w:eastAsia="Arial"/>
          <w:color w:val="000000" w:themeColor="text1"/>
          <w:sz w:val="28"/>
          <w:szCs w:val="28"/>
          <w:lang w:eastAsia="ar-SA"/>
        </w:rPr>
        <w:t>финансового обеспечения дополнительной социальной поддержки граждан, заключившим контракт о прохождении военной службы с Министерством обороны Российской Федерации</w:t>
      </w:r>
      <w:r w:rsidRPr="00A17ECA">
        <w:rPr>
          <w:rFonts w:eastAsia="Arial"/>
          <w:color w:val="000000" w:themeColor="text1"/>
          <w:sz w:val="28"/>
          <w:szCs w:val="28"/>
          <w:lang w:eastAsia="ar-SA"/>
        </w:rPr>
        <w:t xml:space="preserve"> </w:t>
      </w:r>
      <w:r w:rsidR="00980B56">
        <w:rPr>
          <w:rFonts w:eastAsia="Arial"/>
          <w:color w:val="000000" w:themeColor="text1"/>
          <w:sz w:val="28"/>
          <w:szCs w:val="28"/>
          <w:lang w:eastAsia="ar-SA"/>
        </w:rPr>
        <w:t xml:space="preserve">в период 01 марта 2025 года по 30 июня 2025 года, </w:t>
      </w:r>
      <w:r w:rsidRPr="00A17ECA">
        <w:rPr>
          <w:rFonts w:eastAsia="Arial"/>
          <w:color w:val="000000" w:themeColor="text1"/>
          <w:sz w:val="28"/>
          <w:szCs w:val="28"/>
          <w:lang w:eastAsia="ar-SA"/>
        </w:rPr>
        <w:t xml:space="preserve">администрация Минераловодского </w:t>
      </w:r>
      <w:r>
        <w:rPr>
          <w:rFonts w:eastAsia="Arial"/>
          <w:color w:val="000000" w:themeColor="text1"/>
          <w:sz w:val="28"/>
          <w:szCs w:val="28"/>
          <w:lang w:eastAsia="ar-SA"/>
        </w:rPr>
        <w:t xml:space="preserve">муниципального </w:t>
      </w:r>
      <w:r w:rsidRPr="00A17ECA">
        <w:rPr>
          <w:rFonts w:eastAsia="Arial"/>
          <w:color w:val="000000" w:themeColor="text1"/>
          <w:sz w:val="28"/>
          <w:szCs w:val="28"/>
          <w:lang w:eastAsia="ar-SA"/>
        </w:rPr>
        <w:t xml:space="preserve">округа </w:t>
      </w:r>
      <w:r>
        <w:rPr>
          <w:rFonts w:eastAsia="Arial"/>
          <w:color w:val="000000" w:themeColor="text1"/>
          <w:sz w:val="28"/>
          <w:szCs w:val="28"/>
          <w:lang w:eastAsia="ar-SA"/>
        </w:rPr>
        <w:t xml:space="preserve">Ставропольского края </w:t>
      </w:r>
      <w:r w:rsidRPr="00A17ECA">
        <w:rPr>
          <w:rFonts w:eastAsia="Arial"/>
          <w:b/>
          <w:color w:val="000000" w:themeColor="text1"/>
          <w:spacing w:val="20"/>
          <w:sz w:val="28"/>
          <w:szCs w:val="28"/>
          <w:lang w:eastAsia="ar-SA"/>
        </w:rPr>
        <w:t>постановляет:</w:t>
      </w:r>
    </w:p>
    <w:p w:rsidR="00FC5D9B" w:rsidRDefault="00FC5D9B" w:rsidP="00FC5D9B">
      <w:pPr>
        <w:pStyle w:val="af0"/>
        <w:shd w:val="clear" w:color="auto" w:fill="FFFFFF"/>
        <w:spacing w:before="0" w:beforeAutospacing="0" w:after="0" w:afterAutospacing="0"/>
        <w:jc w:val="both"/>
        <w:rPr>
          <w:rFonts w:eastAsia="Arial"/>
          <w:b/>
          <w:color w:val="000000" w:themeColor="text1"/>
          <w:spacing w:val="20"/>
          <w:sz w:val="28"/>
          <w:szCs w:val="28"/>
          <w:lang w:eastAsia="ar-SA"/>
        </w:rPr>
      </w:pPr>
    </w:p>
    <w:p w:rsidR="00FE5593" w:rsidRPr="00FE5593" w:rsidRDefault="00FC5D9B" w:rsidP="00FE5593">
      <w:pPr>
        <w:pStyle w:val="a3"/>
        <w:numPr>
          <w:ilvl w:val="0"/>
          <w:numId w:val="29"/>
        </w:numPr>
        <w:tabs>
          <w:tab w:val="left" w:pos="993"/>
        </w:tabs>
        <w:spacing w:after="0" w:line="240" w:lineRule="auto"/>
        <w:ind w:left="0" w:firstLine="522"/>
        <w:jc w:val="both"/>
        <w:rPr>
          <w:rFonts w:ascii="Times New Roman" w:hAnsi="Times New Roman" w:cs="Times New Roman"/>
          <w:sz w:val="28"/>
          <w:szCs w:val="28"/>
        </w:rPr>
      </w:pPr>
      <w:r w:rsidRPr="00FE5593">
        <w:rPr>
          <w:rFonts w:ascii="Times New Roman" w:hAnsi="Times New Roman" w:cs="Times New Roman"/>
          <w:color w:val="000000" w:themeColor="text1"/>
          <w:sz w:val="28"/>
          <w:szCs w:val="28"/>
        </w:rPr>
        <w:t xml:space="preserve">Утвердить прилагаемый Порядок </w:t>
      </w:r>
      <w:r w:rsidR="00FE5593" w:rsidRPr="00FE5593">
        <w:rPr>
          <w:rFonts w:ascii="Times New Roman" w:hAnsi="Times New Roman" w:cs="Times New Roman"/>
          <w:color w:val="000000" w:themeColor="text1"/>
          <w:sz w:val="28"/>
          <w:szCs w:val="28"/>
        </w:rPr>
        <w:t xml:space="preserve">предоставления дополнительных мер социальной поддержки </w:t>
      </w:r>
      <w:r w:rsidR="00FE5593" w:rsidRPr="00FE5593">
        <w:rPr>
          <w:rFonts w:ascii="Times New Roman" w:hAnsi="Times New Roman" w:cs="Times New Roman"/>
          <w:sz w:val="28"/>
          <w:szCs w:val="28"/>
        </w:rPr>
        <w:t>отдельных категорий граждан, заключившим контракт  о прохождении военной службы с  Министерством обороны Российской Федерации в период с 1 марта 2025 года по 30 июня 2025 года</w:t>
      </w:r>
      <w:r w:rsidR="00FE5593">
        <w:rPr>
          <w:rFonts w:ascii="Times New Roman" w:hAnsi="Times New Roman" w:cs="Times New Roman"/>
          <w:sz w:val="28"/>
          <w:szCs w:val="28"/>
        </w:rPr>
        <w:t>.</w:t>
      </w:r>
    </w:p>
    <w:p w:rsidR="00FE5593" w:rsidRPr="00FC5D9B" w:rsidRDefault="00FE5593" w:rsidP="00FE5593">
      <w:pPr>
        <w:spacing w:after="0" w:line="240" w:lineRule="auto"/>
        <w:jc w:val="center"/>
        <w:rPr>
          <w:rFonts w:ascii="Times New Roman" w:hAnsi="Times New Roman" w:cs="Times New Roman"/>
          <w:sz w:val="28"/>
          <w:szCs w:val="28"/>
        </w:rPr>
      </w:pPr>
    </w:p>
    <w:p w:rsidR="00FE5593" w:rsidRPr="009D5F75" w:rsidRDefault="00FC5D9B" w:rsidP="00FE5593">
      <w:pPr>
        <w:pStyle w:val="a3"/>
        <w:numPr>
          <w:ilvl w:val="0"/>
          <w:numId w:val="29"/>
        </w:numPr>
        <w:tabs>
          <w:tab w:val="left" w:pos="993"/>
        </w:tabs>
        <w:spacing w:after="0" w:line="240" w:lineRule="auto"/>
        <w:ind w:left="0" w:firstLine="522"/>
        <w:jc w:val="both"/>
        <w:rPr>
          <w:rFonts w:ascii="Times New Roman" w:hAnsi="Times New Roman" w:cs="Times New Roman"/>
          <w:sz w:val="28"/>
          <w:szCs w:val="28"/>
        </w:rPr>
      </w:pPr>
      <w:r w:rsidRPr="009D5F75">
        <w:rPr>
          <w:rFonts w:ascii="Times New Roman" w:hAnsi="Times New Roman" w:cs="Times New Roman"/>
          <w:sz w:val="26"/>
          <w:szCs w:val="26"/>
        </w:rPr>
        <w:t xml:space="preserve"> Утвердить </w:t>
      </w:r>
      <w:r w:rsidRPr="009D5F75">
        <w:rPr>
          <w:rFonts w:ascii="Times New Roman" w:hAnsi="Times New Roman" w:cs="Times New Roman"/>
          <w:sz w:val="28"/>
          <w:szCs w:val="28"/>
        </w:rPr>
        <w:t xml:space="preserve">форму списка граждан, заключивших </w:t>
      </w:r>
      <w:r w:rsidR="00FE5593" w:rsidRPr="009D5F75">
        <w:rPr>
          <w:rFonts w:ascii="Times New Roman" w:hAnsi="Times New Roman" w:cs="Times New Roman"/>
          <w:sz w:val="28"/>
          <w:szCs w:val="28"/>
        </w:rPr>
        <w:t>контракт  о прохождении военной службы с  Министерством обороны Российской Федерации в период с 1 марта 2025 года по 30 июня 2025 года.</w:t>
      </w:r>
    </w:p>
    <w:p w:rsidR="00FE5593" w:rsidRPr="00FE5593" w:rsidRDefault="00FE5593" w:rsidP="00FE5593">
      <w:pPr>
        <w:pStyle w:val="a3"/>
        <w:rPr>
          <w:rFonts w:ascii="Times New Roman" w:hAnsi="Times New Roman" w:cs="Times New Roman"/>
          <w:sz w:val="28"/>
          <w:szCs w:val="28"/>
        </w:rPr>
      </w:pPr>
    </w:p>
    <w:p w:rsidR="00FC5D9B" w:rsidRPr="00FE5593" w:rsidRDefault="00FC5D9B" w:rsidP="00FE5593">
      <w:pPr>
        <w:pStyle w:val="a3"/>
        <w:numPr>
          <w:ilvl w:val="0"/>
          <w:numId w:val="29"/>
        </w:numPr>
        <w:tabs>
          <w:tab w:val="left" w:pos="993"/>
        </w:tabs>
        <w:spacing w:after="0" w:line="240" w:lineRule="auto"/>
        <w:ind w:left="0" w:firstLine="522"/>
        <w:jc w:val="both"/>
        <w:rPr>
          <w:rFonts w:ascii="Times New Roman" w:hAnsi="Times New Roman" w:cs="Times New Roman"/>
          <w:sz w:val="28"/>
          <w:szCs w:val="28"/>
        </w:rPr>
      </w:pPr>
      <w:r w:rsidRPr="00FE5593">
        <w:rPr>
          <w:rFonts w:ascii="Times New Roman" w:eastAsia="Arial" w:hAnsi="Times New Roman" w:cs="Times New Roman"/>
          <w:color w:val="000000" w:themeColor="text1"/>
          <w:sz w:val="28"/>
          <w:szCs w:val="28"/>
          <w:lang w:eastAsia="ar-SA"/>
        </w:rPr>
        <w:lastRenderedPageBreak/>
        <w:t>Контроль за выполнением  настоящего постановления  возложить на заместителя главы администрации  Минераловодского муниципального округа Ставропольского края Ларионову Л. В.</w:t>
      </w:r>
    </w:p>
    <w:p w:rsidR="00FE5593" w:rsidRPr="00FE5593" w:rsidRDefault="00FE5593" w:rsidP="00FE5593">
      <w:pPr>
        <w:pStyle w:val="a3"/>
        <w:rPr>
          <w:rFonts w:ascii="Times New Roman" w:hAnsi="Times New Roman" w:cs="Times New Roman"/>
          <w:sz w:val="28"/>
          <w:szCs w:val="28"/>
        </w:rPr>
      </w:pPr>
    </w:p>
    <w:p w:rsidR="00A81942" w:rsidRPr="00FE5593" w:rsidRDefault="00FC5D9B" w:rsidP="00FE5593">
      <w:pPr>
        <w:pStyle w:val="a3"/>
        <w:numPr>
          <w:ilvl w:val="0"/>
          <w:numId w:val="29"/>
        </w:numPr>
        <w:tabs>
          <w:tab w:val="left" w:pos="993"/>
        </w:tabs>
        <w:spacing w:after="0" w:line="240" w:lineRule="auto"/>
        <w:ind w:left="0" w:firstLine="522"/>
        <w:jc w:val="both"/>
        <w:rPr>
          <w:rFonts w:ascii="Times New Roman" w:hAnsi="Times New Roman" w:cs="Times New Roman"/>
          <w:sz w:val="28"/>
          <w:szCs w:val="28"/>
        </w:rPr>
      </w:pPr>
      <w:r w:rsidRPr="00FE5593">
        <w:rPr>
          <w:rFonts w:ascii="Times New Roman" w:eastAsia="Arial" w:hAnsi="Times New Roman" w:cs="Times New Roman"/>
          <w:color w:val="000000" w:themeColor="text1"/>
          <w:sz w:val="28"/>
          <w:szCs w:val="28"/>
          <w:lang w:eastAsia="ar-SA"/>
        </w:rPr>
        <w:t xml:space="preserve">Настоящее постановление вступает в силу со дня его официального </w:t>
      </w:r>
      <w:r w:rsidR="00442434" w:rsidRPr="00FE5593">
        <w:rPr>
          <w:rFonts w:ascii="Times New Roman" w:eastAsia="Arial" w:hAnsi="Times New Roman" w:cs="Times New Roman"/>
          <w:color w:val="000000" w:themeColor="text1"/>
          <w:sz w:val="28"/>
          <w:szCs w:val="28"/>
          <w:lang w:eastAsia="ar-SA"/>
        </w:rPr>
        <w:t>о</w:t>
      </w:r>
      <w:r w:rsidR="00A81942" w:rsidRPr="00FE5593">
        <w:rPr>
          <w:rFonts w:ascii="Times New Roman" w:eastAsia="Arial" w:hAnsi="Times New Roman" w:cs="Times New Roman"/>
          <w:color w:val="000000" w:themeColor="text1"/>
          <w:sz w:val="28"/>
          <w:szCs w:val="28"/>
          <w:lang w:eastAsia="ar-SA"/>
        </w:rPr>
        <w:t>бнародования и распространяется на правоотношения,</w:t>
      </w:r>
      <w:r w:rsidR="00442434" w:rsidRPr="00FE5593">
        <w:rPr>
          <w:rFonts w:ascii="Times New Roman" w:eastAsia="Arial" w:hAnsi="Times New Roman" w:cs="Times New Roman"/>
          <w:color w:val="000000" w:themeColor="text1"/>
          <w:sz w:val="28"/>
          <w:szCs w:val="28"/>
          <w:lang w:eastAsia="ar-SA"/>
        </w:rPr>
        <w:t xml:space="preserve"> </w:t>
      </w:r>
      <w:r w:rsidR="00A81942" w:rsidRPr="00FE5593">
        <w:rPr>
          <w:rFonts w:ascii="Times New Roman" w:eastAsia="Arial" w:hAnsi="Times New Roman" w:cs="Times New Roman"/>
          <w:color w:val="000000" w:themeColor="text1"/>
          <w:sz w:val="28"/>
          <w:szCs w:val="28"/>
          <w:lang w:eastAsia="ar-SA"/>
        </w:rPr>
        <w:t>возникшие с 1 марта 2025</w:t>
      </w:r>
      <w:r w:rsidR="00442434" w:rsidRPr="00FE5593">
        <w:rPr>
          <w:rFonts w:ascii="Times New Roman" w:eastAsia="Arial" w:hAnsi="Times New Roman" w:cs="Times New Roman"/>
          <w:color w:val="000000" w:themeColor="text1"/>
          <w:sz w:val="28"/>
          <w:szCs w:val="28"/>
          <w:lang w:eastAsia="ar-SA"/>
        </w:rPr>
        <w:t xml:space="preserve"> </w:t>
      </w:r>
      <w:r w:rsidR="00A81942" w:rsidRPr="00FE5593">
        <w:rPr>
          <w:rFonts w:ascii="Times New Roman" w:eastAsia="Arial" w:hAnsi="Times New Roman" w:cs="Times New Roman"/>
          <w:color w:val="000000" w:themeColor="text1"/>
          <w:sz w:val="28"/>
          <w:szCs w:val="28"/>
          <w:lang w:eastAsia="ar-SA"/>
        </w:rPr>
        <w:t>г.</w:t>
      </w:r>
    </w:p>
    <w:p w:rsidR="00A81942" w:rsidRDefault="00A81942" w:rsidP="00C77CA6">
      <w:pPr>
        <w:pStyle w:val="a3"/>
        <w:widowControl w:val="0"/>
        <w:tabs>
          <w:tab w:val="left" w:pos="1125"/>
        </w:tabs>
        <w:suppressAutoHyphens/>
        <w:spacing w:after="0" w:line="240" w:lineRule="auto"/>
        <w:ind w:left="568"/>
        <w:jc w:val="both"/>
        <w:rPr>
          <w:rFonts w:ascii="Times New Roman" w:eastAsia="Arial" w:hAnsi="Times New Roman" w:cs="Times New Roman"/>
          <w:color w:val="000000" w:themeColor="text1"/>
          <w:sz w:val="28"/>
          <w:szCs w:val="28"/>
          <w:lang w:eastAsia="ar-SA"/>
        </w:rPr>
      </w:pPr>
    </w:p>
    <w:p w:rsidR="00442434" w:rsidRPr="00A17ECA" w:rsidRDefault="00442434" w:rsidP="00A81942">
      <w:pPr>
        <w:pStyle w:val="a3"/>
        <w:widowControl w:val="0"/>
        <w:tabs>
          <w:tab w:val="left" w:pos="1125"/>
        </w:tabs>
        <w:suppressAutoHyphens/>
        <w:spacing w:after="0" w:line="240" w:lineRule="auto"/>
        <w:ind w:left="568"/>
        <w:jc w:val="both"/>
        <w:rPr>
          <w:rFonts w:ascii="Times New Roman" w:eastAsia="Arial" w:hAnsi="Times New Roman" w:cs="Times New Roman"/>
          <w:color w:val="000000" w:themeColor="text1"/>
          <w:sz w:val="28"/>
          <w:szCs w:val="28"/>
          <w:lang w:eastAsia="ar-SA"/>
        </w:rPr>
      </w:pPr>
    </w:p>
    <w:p w:rsidR="007A131C" w:rsidRDefault="00FC5D9B" w:rsidP="00FC5D9B">
      <w:pPr>
        <w:tabs>
          <w:tab w:val="left" w:pos="1125"/>
        </w:tabs>
        <w:spacing w:after="0" w:line="240" w:lineRule="auto"/>
        <w:jc w:val="both"/>
        <w:rPr>
          <w:rFonts w:ascii="Times New Roman" w:eastAsia="Arial" w:hAnsi="Times New Roman" w:cs="Times New Roman"/>
          <w:color w:val="000000" w:themeColor="text1"/>
          <w:sz w:val="28"/>
          <w:szCs w:val="28"/>
          <w:lang w:eastAsia="ar-SA"/>
        </w:rPr>
      </w:pPr>
      <w:r w:rsidRPr="00A17ECA">
        <w:rPr>
          <w:rFonts w:ascii="Times New Roman" w:eastAsia="Arial" w:hAnsi="Times New Roman" w:cs="Times New Roman"/>
          <w:color w:val="000000" w:themeColor="text1"/>
          <w:sz w:val="28"/>
          <w:szCs w:val="28"/>
          <w:lang w:eastAsia="ar-SA"/>
        </w:rPr>
        <w:t xml:space="preserve">Глава </w:t>
      </w:r>
      <w:r>
        <w:rPr>
          <w:rFonts w:ascii="Times New Roman" w:eastAsia="Arial" w:hAnsi="Times New Roman" w:cs="Times New Roman"/>
          <w:color w:val="000000" w:themeColor="text1"/>
          <w:sz w:val="28"/>
          <w:szCs w:val="28"/>
          <w:lang w:eastAsia="ar-SA"/>
        </w:rPr>
        <w:t>Минераловодского</w:t>
      </w:r>
    </w:p>
    <w:p w:rsidR="00FC5D9B" w:rsidRDefault="00FC5D9B" w:rsidP="00FC5D9B">
      <w:pPr>
        <w:tabs>
          <w:tab w:val="left" w:pos="1125"/>
        </w:tabs>
        <w:spacing w:after="0" w:line="240" w:lineRule="auto"/>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 xml:space="preserve"> муниципального </w:t>
      </w:r>
      <w:r w:rsidRPr="00A17ECA">
        <w:rPr>
          <w:rFonts w:ascii="Times New Roman" w:eastAsia="Arial" w:hAnsi="Times New Roman" w:cs="Times New Roman"/>
          <w:color w:val="000000" w:themeColor="text1"/>
          <w:sz w:val="28"/>
          <w:szCs w:val="28"/>
          <w:lang w:eastAsia="ar-SA"/>
        </w:rPr>
        <w:t>округа</w:t>
      </w:r>
    </w:p>
    <w:p w:rsidR="00FC5D9B" w:rsidRPr="00A17ECA" w:rsidRDefault="00FC5D9B" w:rsidP="00FC5D9B">
      <w:pPr>
        <w:tabs>
          <w:tab w:val="left" w:pos="1125"/>
        </w:tabs>
        <w:spacing w:after="0" w:line="240" w:lineRule="auto"/>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Ставропольского края</w:t>
      </w:r>
      <w:r w:rsidRPr="00A17ECA">
        <w:rPr>
          <w:rFonts w:ascii="Times New Roman" w:eastAsia="Arial" w:hAnsi="Times New Roman" w:cs="Times New Roman"/>
          <w:color w:val="000000" w:themeColor="text1"/>
          <w:sz w:val="28"/>
          <w:szCs w:val="28"/>
          <w:lang w:eastAsia="ar-SA"/>
        </w:rPr>
        <w:t xml:space="preserve">                                 </w:t>
      </w:r>
      <w:r>
        <w:rPr>
          <w:rFonts w:ascii="Times New Roman" w:eastAsia="Arial" w:hAnsi="Times New Roman" w:cs="Times New Roman"/>
          <w:color w:val="000000" w:themeColor="text1"/>
          <w:sz w:val="28"/>
          <w:szCs w:val="28"/>
          <w:lang w:eastAsia="ar-SA"/>
        </w:rPr>
        <w:t xml:space="preserve">                               </w:t>
      </w:r>
      <w:r w:rsidR="00C15D92">
        <w:rPr>
          <w:rFonts w:ascii="Times New Roman" w:eastAsia="Arial" w:hAnsi="Times New Roman" w:cs="Times New Roman"/>
          <w:color w:val="000000" w:themeColor="text1"/>
          <w:sz w:val="28"/>
          <w:szCs w:val="28"/>
          <w:lang w:eastAsia="ar-SA"/>
        </w:rPr>
        <w:t xml:space="preserve">  </w:t>
      </w:r>
      <w:r>
        <w:rPr>
          <w:rFonts w:ascii="Times New Roman" w:eastAsia="Arial" w:hAnsi="Times New Roman" w:cs="Times New Roman"/>
          <w:color w:val="000000" w:themeColor="text1"/>
          <w:sz w:val="28"/>
          <w:szCs w:val="28"/>
          <w:lang w:eastAsia="ar-SA"/>
        </w:rPr>
        <w:t>М. Ю. Гаранжа</w:t>
      </w:r>
    </w:p>
    <w:p w:rsidR="00FC5D9B" w:rsidRPr="00442434" w:rsidRDefault="00442434" w:rsidP="00442434">
      <w:pPr>
        <w:pStyle w:val="a3"/>
        <w:tabs>
          <w:tab w:val="left" w:pos="1125"/>
        </w:tabs>
        <w:ind w:left="360"/>
        <w:jc w:val="both"/>
        <w:rPr>
          <w:rFonts w:ascii="Times New Roman" w:eastAsia="Arial" w:hAnsi="Times New Roman" w:cs="Times New Roman"/>
          <w:color w:val="000000" w:themeColor="text1"/>
          <w:sz w:val="28"/>
          <w:szCs w:val="28"/>
          <w:lang w:eastAsia="ar-SA"/>
        </w:rPr>
      </w:pPr>
      <w:r>
        <w:rPr>
          <w:rFonts w:ascii="Times New Roman" w:eastAsia="Arial" w:hAnsi="Times New Roman" w:cs="Times New Roman"/>
          <w:color w:val="000000" w:themeColor="text1"/>
          <w:sz w:val="28"/>
          <w:szCs w:val="28"/>
          <w:lang w:eastAsia="ar-SA"/>
        </w:rPr>
        <w:t xml:space="preserve">    </w:t>
      </w:r>
    </w:p>
    <w:p w:rsidR="00FC5D9B" w:rsidRDefault="00FC5D9B"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0C3DC5" w:rsidRDefault="000C3DC5" w:rsidP="00FC5D9B">
      <w:pPr>
        <w:spacing w:after="0" w:line="240" w:lineRule="auto"/>
        <w:ind w:left="4536"/>
        <w:rPr>
          <w:rFonts w:ascii="Times New Roman" w:hAnsi="Times New Roman" w:cs="Times New Roman"/>
          <w:color w:val="000000" w:themeColor="text1"/>
          <w:sz w:val="28"/>
          <w:szCs w:val="28"/>
        </w:rPr>
      </w:pPr>
    </w:p>
    <w:p w:rsidR="000C3DC5" w:rsidRDefault="000C3DC5" w:rsidP="00FC5D9B">
      <w:pPr>
        <w:spacing w:after="0" w:line="240" w:lineRule="auto"/>
        <w:ind w:left="4536"/>
        <w:rPr>
          <w:rFonts w:ascii="Times New Roman" w:hAnsi="Times New Roman" w:cs="Times New Roman"/>
          <w:color w:val="000000" w:themeColor="text1"/>
          <w:sz w:val="28"/>
          <w:szCs w:val="28"/>
        </w:rPr>
      </w:pPr>
    </w:p>
    <w:p w:rsidR="000C3DC5" w:rsidRDefault="000C3DC5" w:rsidP="00FC5D9B">
      <w:pPr>
        <w:spacing w:after="0" w:line="240" w:lineRule="auto"/>
        <w:ind w:left="4536"/>
        <w:rPr>
          <w:rFonts w:ascii="Times New Roman" w:hAnsi="Times New Roman" w:cs="Times New Roman"/>
          <w:color w:val="000000" w:themeColor="text1"/>
          <w:sz w:val="28"/>
          <w:szCs w:val="28"/>
        </w:rPr>
      </w:pPr>
    </w:p>
    <w:p w:rsidR="000C3DC5" w:rsidRDefault="000C3DC5" w:rsidP="00FC5D9B">
      <w:pPr>
        <w:spacing w:after="0" w:line="240" w:lineRule="auto"/>
        <w:ind w:left="4536"/>
        <w:rPr>
          <w:rFonts w:ascii="Times New Roman" w:hAnsi="Times New Roman" w:cs="Times New Roman"/>
          <w:color w:val="000000" w:themeColor="text1"/>
          <w:sz w:val="28"/>
          <w:szCs w:val="28"/>
        </w:rPr>
      </w:pPr>
    </w:p>
    <w:p w:rsidR="00FE5593" w:rsidRDefault="00FE5593" w:rsidP="00FC5D9B">
      <w:pPr>
        <w:spacing w:after="0" w:line="240" w:lineRule="auto"/>
        <w:ind w:left="4536"/>
        <w:rPr>
          <w:rFonts w:ascii="Times New Roman" w:hAnsi="Times New Roman" w:cs="Times New Roman"/>
          <w:color w:val="000000" w:themeColor="text1"/>
          <w:sz w:val="28"/>
          <w:szCs w:val="28"/>
        </w:rPr>
      </w:pPr>
    </w:p>
    <w:p w:rsidR="00FC5D9B" w:rsidRPr="00A17ECA" w:rsidRDefault="00FC5D9B" w:rsidP="00FC5D9B">
      <w:pPr>
        <w:spacing w:after="0" w:line="240" w:lineRule="auto"/>
        <w:ind w:left="4536"/>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УТВЕРЖДЕН</w:t>
      </w:r>
    </w:p>
    <w:p w:rsidR="00FC5D9B" w:rsidRPr="00A17ECA" w:rsidRDefault="00FC5D9B" w:rsidP="00FC5D9B">
      <w:pPr>
        <w:spacing w:after="0" w:line="240" w:lineRule="auto"/>
        <w:ind w:left="4536"/>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 xml:space="preserve">постановлением администрации </w:t>
      </w:r>
    </w:p>
    <w:p w:rsidR="00FC5D9B" w:rsidRDefault="00FC5D9B" w:rsidP="00FC5D9B">
      <w:pPr>
        <w:spacing w:after="0" w:line="240" w:lineRule="auto"/>
        <w:ind w:left="4536"/>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 xml:space="preserve">Минераловодского </w:t>
      </w:r>
      <w:r>
        <w:rPr>
          <w:rFonts w:ascii="Times New Roman" w:hAnsi="Times New Roman" w:cs="Times New Roman"/>
          <w:color w:val="000000" w:themeColor="text1"/>
          <w:sz w:val="28"/>
          <w:szCs w:val="28"/>
        </w:rPr>
        <w:t xml:space="preserve">муниципального </w:t>
      </w:r>
      <w:r w:rsidRPr="00A17ECA">
        <w:rPr>
          <w:rFonts w:ascii="Times New Roman" w:hAnsi="Times New Roman" w:cs="Times New Roman"/>
          <w:color w:val="000000" w:themeColor="text1"/>
          <w:sz w:val="28"/>
          <w:szCs w:val="28"/>
        </w:rPr>
        <w:t>округа</w:t>
      </w:r>
      <w:r>
        <w:rPr>
          <w:rFonts w:ascii="Times New Roman" w:hAnsi="Times New Roman" w:cs="Times New Roman"/>
          <w:color w:val="000000" w:themeColor="text1"/>
          <w:sz w:val="28"/>
          <w:szCs w:val="28"/>
        </w:rPr>
        <w:t xml:space="preserve"> Ставропольского края</w:t>
      </w:r>
    </w:p>
    <w:p w:rsidR="00FC5D9B" w:rsidRPr="00FC5D9B" w:rsidRDefault="00FC5D9B" w:rsidP="00FC5D9B">
      <w:pPr>
        <w:spacing w:after="0" w:line="240" w:lineRule="auto"/>
        <w:ind w:left="4536"/>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w:t>
      </w:r>
    </w:p>
    <w:p w:rsidR="00FC5D9B" w:rsidRPr="00A17ECA" w:rsidRDefault="00FC5D9B" w:rsidP="00FC5D9B">
      <w:pPr>
        <w:pStyle w:val="ConsNormal"/>
        <w:widowControl/>
        <w:ind w:firstLine="709"/>
        <w:jc w:val="center"/>
        <w:rPr>
          <w:color w:val="000000" w:themeColor="text1"/>
          <w:szCs w:val="28"/>
        </w:rPr>
      </w:pPr>
    </w:p>
    <w:p w:rsidR="00FC5D9B" w:rsidRDefault="00FC5D9B" w:rsidP="00FC5D9B">
      <w:pPr>
        <w:pStyle w:val="ConsNormal"/>
        <w:widowControl/>
        <w:ind w:firstLine="709"/>
        <w:jc w:val="center"/>
        <w:rPr>
          <w:rFonts w:eastAsiaTheme="minorEastAsia"/>
          <w:color w:val="000000" w:themeColor="text1"/>
          <w:sz w:val="28"/>
          <w:szCs w:val="28"/>
          <w:lang w:eastAsia="ru-RU"/>
        </w:rPr>
      </w:pPr>
    </w:p>
    <w:p w:rsidR="00FE5593" w:rsidRDefault="00FE5593" w:rsidP="00FC5D9B">
      <w:pPr>
        <w:pStyle w:val="ConsNormal"/>
        <w:widowControl/>
        <w:ind w:firstLine="709"/>
        <w:jc w:val="center"/>
        <w:rPr>
          <w:rFonts w:eastAsiaTheme="minorEastAsia"/>
          <w:color w:val="000000" w:themeColor="text1"/>
          <w:sz w:val="28"/>
          <w:szCs w:val="28"/>
          <w:lang w:eastAsia="ru-RU"/>
        </w:rPr>
      </w:pPr>
    </w:p>
    <w:p w:rsidR="00FE5593" w:rsidRPr="00A17ECA" w:rsidRDefault="00FE5593" w:rsidP="00FC5D9B">
      <w:pPr>
        <w:pStyle w:val="ConsNormal"/>
        <w:widowControl/>
        <w:ind w:firstLine="709"/>
        <w:jc w:val="center"/>
        <w:rPr>
          <w:rFonts w:eastAsiaTheme="minorEastAsia"/>
          <w:color w:val="000000" w:themeColor="text1"/>
          <w:sz w:val="28"/>
          <w:szCs w:val="28"/>
          <w:lang w:eastAsia="ru-RU"/>
        </w:rPr>
      </w:pPr>
    </w:p>
    <w:p w:rsidR="00FE5593" w:rsidRDefault="00FC5D9B" w:rsidP="00FE5593">
      <w:pPr>
        <w:spacing w:after="0" w:line="240" w:lineRule="auto"/>
        <w:jc w:val="center"/>
        <w:rPr>
          <w:rFonts w:ascii="Times New Roman" w:hAnsi="Times New Roman" w:cs="Times New Roman"/>
          <w:sz w:val="28"/>
          <w:szCs w:val="28"/>
        </w:rPr>
      </w:pPr>
      <w:r w:rsidRPr="00FE5593">
        <w:rPr>
          <w:rFonts w:ascii="Times New Roman" w:hAnsi="Times New Roman" w:cs="Times New Roman"/>
          <w:color w:val="000000" w:themeColor="text1"/>
          <w:sz w:val="28"/>
          <w:szCs w:val="28"/>
        </w:rPr>
        <w:t>ПОРЯДОК</w:t>
      </w:r>
      <w:r w:rsidRPr="00A17ECA">
        <w:rPr>
          <w:color w:val="000000" w:themeColor="text1"/>
          <w:sz w:val="28"/>
          <w:szCs w:val="28"/>
        </w:rPr>
        <w:br/>
      </w:r>
      <w:r w:rsidR="00FE5593" w:rsidRPr="00FC5D9B">
        <w:rPr>
          <w:rFonts w:ascii="Times New Roman" w:hAnsi="Times New Roman" w:cs="Times New Roman"/>
          <w:color w:val="000000" w:themeColor="text1"/>
          <w:sz w:val="28"/>
          <w:szCs w:val="28"/>
        </w:rPr>
        <w:t xml:space="preserve">предоставления дополнительных мер социальной поддержки </w:t>
      </w:r>
      <w:r w:rsidR="00FE5593">
        <w:rPr>
          <w:rFonts w:ascii="Times New Roman" w:hAnsi="Times New Roman" w:cs="Times New Roman"/>
          <w:sz w:val="28"/>
          <w:szCs w:val="28"/>
        </w:rPr>
        <w:t>отдельных категорий граждан, заключившим контракт  о прохождении военной службы с  Министерством обороны Российской Федерации в период с 1 марта 2025 года по 30 июня 2025 года</w:t>
      </w:r>
    </w:p>
    <w:p w:rsidR="00FC5D9B" w:rsidRDefault="00FC5D9B" w:rsidP="00FC5D9B">
      <w:pPr>
        <w:pStyle w:val="af0"/>
        <w:shd w:val="clear" w:color="auto" w:fill="FFFFFF"/>
        <w:spacing w:before="0" w:beforeAutospacing="0" w:after="0" w:afterAutospacing="0"/>
        <w:ind w:firstLine="426"/>
        <w:jc w:val="center"/>
        <w:rPr>
          <w:rFonts w:eastAsia="Arial"/>
          <w:b/>
          <w:color w:val="000000" w:themeColor="text1"/>
          <w:spacing w:val="20"/>
          <w:sz w:val="28"/>
          <w:szCs w:val="28"/>
          <w:lang w:eastAsia="ar-SA"/>
        </w:rPr>
      </w:pPr>
    </w:p>
    <w:p w:rsidR="00FE5593" w:rsidRPr="00FC5D9B" w:rsidRDefault="00FE5593" w:rsidP="00FC5D9B">
      <w:pPr>
        <w:pStyle w:val="af0"/>
        <w:shd w:val="clear" w:color="auto" w:fill="FFFFFF"/>
        <w:spacing w:before="0" w:beforeAutospacing="0" w:after="0" w:afterAutospacing="0"/>
        <w:ind w:firstLine="426"/>
        <w:jc w:val="center"/>
        <w:rPr>
          <w:rFonts w:eastAsia="Arial"/>
          <w:b/>
          <w:color w:val="000000" w:themeColor="text1"/>
          <w:spacing w:val="20"/>
          <w:sz w:val="28"/>
          <w:szCs w:val="28"/>
          <w:lang w:eastAsia="ar-SA"/>
        </w:rPr>
      </w:pPr>
    </w:p>
    <w:p w:rsidR="00FC5D9B" w:rsidRPr="00A17ECA" w:rsidRDefault="00FC5D9B" w:rsidP="00FC5D9B">
      <w:pPr>
        <w:pStyle w:val="ConsNormal"/>
        <w:widowControl/>
        <w:tabs>
          <w:tab w:val="left" w:pos="851"/>
        </w:tabs>
        <w:ind w:left="567" w:firstLine="0"/>
        <w:jc w:val="center"/>
        <w:rPr>
          <w:color w:val="000000" w:themeColor="text1"/>
        </w:rPr>
      </w:pPr>
    </w:p>
    <w:p w:rsidR="00FC5D9B" w:rsidRPr="00FC5D9B" w:rsidRDefault="00FC5D9B" w:rsidP="00FC5D9B">
      <w:pPr>
        <w:pStyle w:val="1"/>
        <w:spacing w:before="0" w:after="0"/>
        <w:rPr>
          <w:rFonts w:ascii="Times New Roman" w:hAnsi="Times New Roman" w:cs="Times New Roman"/>
          <w:b w:val="0"/>
          <w:color w:val="000000" w:themeColor="text1"/>
          <w:sz w:val="28"/>
          <w:szCs w:val="28"/>
        </w:rPr>
      </w:pPr>
      <w:bookmarkStart w:id="0" w:name="sub_100"/>
      <w:r w:rsidRPr="00FC5D9B">
        <w:rPr>
          <w:rFonts w:ascii="Times New Roman" w:hAnsi="Times New Roman" w:cs="Times New Roman"/>
          <w:b w:val="0"/>
          <w:color w:val="000000" w:themeColor="text1"/>
        </w:rPr>
        <w:t>I.</w:t>
      </w:r>
      <w:r w:rsidRPr="00FC5D9B">
        <w:rPr>
          <w:rFonts w:ascii="Times New Roman" w:hAnsi="Times New Roman" w:cs="Times New Roman"/>
          <w:b w:val="0"/>
          <w:color w:val="000000" w:themeColor="text1"/>
          <w:sz w:val="28"/>
          <w:szCs w:val="28"/>
        </w:rPr>
        <w:t xml:space="preserve"> Общие положения</w:t>
      </w:r>
    </w:p>
    <w:bookmarkEnd w:id="0"/>
    <w:p w:rsidR="00FC5D9B" w:rsidRPr="00A17ECA" w:rsidRDefault="00FC5D9B" w:rsidP="00FC5D9B">
      <w:pPr>
        <w:spacing w:after="0" w:line="240" w:lineRule="auto"/>
        <w:rPr>
          <w:rFonts w:ascii="Times New Roman" w:hAnsi="Times New Roman" w:cs="Times New Roman"/>
          <w:color w:val="000000" w:themeColor="text1"/>
          <w:sz w:val="28"/>
          <w:szCs w:val="28"/>
        </w:rPr>
      </w:pPr>
    </w:p>
    <w:p w:rsidR="00A81942" w:rsidRDefault="00FC5D9B" w:rsidP="00A81942">
      <w:pPr>
        <w:pStyle w:val="ConsNormal"/>
        <w:widowControl/>
        <w:numPr>
          <w:ilvl w:val="0"/>
          <w:numId w:val="3"/>
        </w:numPr>
        <w:tabs>
          <w:tab w:val="left" w:pos="1134"/>
        </w:tabs>
        <w:ind w:left="0" w:firstLine="709"/>
        <w:jc w:val="both"/>
        <w:rPr>
          <w:color w:val="000000" w:themeColor="text1"/>
          <w:sz w:val="24"/>
          <w:szCs w:val="24"/>
        </w:rPr>
      </w:pPr>
      <w:bookmarkStart w:id="1" w:name="sub_1"/>
      <w:r w:rsidRPr="00A17ECA">
        <w:rPr>
          <w:color w:val="000000" w:themeColor="text1"/>
          <w:sz w:val="28"/>
          <w:szCs w:val="28"/>
        </w:rPr>
        <w:t xml:space="preserve">Настоящий Порядок определяет механизм назначения и выплаты, дополнительных мер социальной поддержки </w:t>
      </w:r>
      <w:r w:rsidRPr="00A17ECA">
        <w:rPr>
          <w:rFonts w:eastAsiaTheme="minorEastAsia"/>
          <w:color w:val="000000" w:themeColor="text1"/>
          <w:sz w:val="28"/>
          <w:szCs w:val="28"/>
          <w:lang w:eastAsia="ru-RU"/>
        </w:rPr>
        <w:t xml:space="preserve">в виде единовременной денежной выплаты в размере </w:t>
      </w:r>
      <w:r w:rsidRPr="00FC5D9B">
        <w:rPr>
          <w:sz w:val="28"/>
          <w:szCs w:val="28"/>
        </w:rPr>
        <w:t>в размере 200 тыс. рублей (далее - ЕДВ):</w:t>
      </w:r>
    </w:p>
    <w:p w:rsidR="00A81942" w:rsidRDefault="00A81942" w:rsidP="00A81942">
      <w:pPr>
        <w:pStyle w:val="ConsNormal"/>
        <w:widowControl/>
        <w:tabs>
          <w:tab w:val="left" w:pos="1134"/>
        </w:tabs>
        <w:ind w:firstLine="709"/>
        <w:jc w:val="both"/>
        <w:rPr>
          <w:bCs/>
          <w:color w:val="000000"/>
          <w:sz w:val="28"/>
          <w:szCs w:val="28"/>
        </w:rPr>
      </w:pPr>
      <w:r w:rsidRPr="00A81942">
        <w:rPr>
          <w:sz w:val="28"/>
          <w:szCs w:val="28"/>
        </w:rPr>
        <w:t xml:space="preserve">- гражданам Российской Федерации, заключившим контракт о прохождении военной службы с Министерством обороны Российской Федерации (далее - контракт) в период с 01 марта 2025 года по 30 июня 2025 года включительно, отобранным в установленном порядке пунктом отбора на военную службу по контракту (1 разряда), г. Ставрополь, совместно в военным </w:t>
      </w:r>
      <w:r w:rsidRPr="00A81942">
        <w:rPr>
          <w:rFonts w:eastAsia="Lucida Sans Unicode"/>
          <w:kern w:val="1"/>
          <w:sz w:val="28"/>
          <w:szCs w:val="34"/>
        </w:rPr>
        <w:t xml:space="preserve">комиссариатом городского округа Минераловодский и городского округа город-курорт Железноводск Ставропольского края и учтенным военным комиссариатом Ставропольского края в целях комплектования Вооруженных Сил Российской Федерации, </w:t>
      </w:r>
      <w:r w:rsidRPr="00A81942">
        <w:rPr>
          <w:bCs/>
          <w:color w:val="000000"/>
          <w:sz w:val="28"/>
          <w:szCs w:val="28"/>
        </w:rPr>
        <w:t>местом жительства  которых на дату заключения контракта,  являлся Минераловодский муниципальный округ Ставропольского края</w:t>
      </w:r>
      <w:r w:rsidR="00002AA2">
        <w:rPr>
          <w:bCs/>
          <w:color w:val="000000"/>
          <w:sz w:val="28"/>
          <w:szCs w:val="28"/>
        </w:rPr>
        <w:t xml:space="preserve"> (далее - гражданин, заключивший контракт)</w:t>
      </w:r>
      <w:r w:rsidRPr="00A81942">
        <w:rPr>
          <w:bCs/>
          <w:color w:val="000000"/>
          <w:sz w:val="28"/>
          <w:szCs w:val="28"/>
        </w:rPr>
        <w:t>;</w:t>
      </w:r>
    </w:p>
    <w:p w:rsidR="00FC5D9B" w:rsidRDefault="00A81942" w:rsidP="007778ED">
      <w:pPr>
        <w:pStyle w:val="ConsNormal"/>
        <w:widowControl/>
        <w:tabs>
          <w:tab w:val="left" w:pos="1134"/>
        </w:tabs>
        <w:ind w:firstLine="567"/>
        <w:jc w:val="both"/>
        <w:rPr>
          <w:color w:val="000000" w:themeColor="text1"/>
          <w:sz w:val="24"/>
          <w:szCs w:val="24"/>
        </w:rPr>
      </w:pPr>
      <w:r w:rsidRPr="00A81942">
        <w:rPr>
          <w:bCs/>
          <w:color w:val="000000"/>
          <w:sz w:val="28"/>
          <w:szCs w:val="28"/>
        </w:rPr>
        <w:t>- военнослужащим, находящимся на военной службе по призыву или по мобилизации, заключившим   контракт</w:t>
      </w:r>
      <w:r w:rsidR="00002AA2">
        <w:rPr>
          <w:bCs/>
          <w:color w:val="000000"/>
          <w:sz w:val="28"/>
          <w:szCs w:val="28"/>
        </w:rPr>
        <w:t xml:space="preserve"> о прохождении военной службы </w:t>
      </w:r>
      <w:r w:rsidRPr="00A81942">
        <w:rPr>
          <w:bCs/>
          <w:color w:val="000000"/>
          <w:sz w:val="28"/>
          <w:szCs w:val="28"/>
        </w:rPr>
        <w:t xml:space="preserve"> с Министерством обороны Российской Федерации в </w:t>
      </w:r>
      <w:r w:rsidRPr="00A81942">
        <w:rPr>
          <w:sz w:val="28"/>
          <w:szCs w:val="28"/>
        </w:rPr>
        <w:t xml:space="preserve"> период с 01 марта 2025 года по 30 июня 2025 года включительно, отобранным воинскими частями и зачисленным на основании приказа командира воинской части в списки личного состава соответствующей воинской части, учтенным военным </w:t>
      </w:r>
      <w:r w:rsidRPr="00A81942">
        <w:rPr>
          <w:rFonts w:eastAsia="Lucida Sans Unicode"/>
          <w:kern w:val="1"/>
          <w:sz w:val="28"/>
          <w:szCs w:val="34"/>
        </w:rPr>
        <w:t xml:space="preserve">комиссариатом Ставропольского края в целях комплектования Вооруженных Сил Российской Федерации, </w:t>
      </w:r>
      <w:r w:rsidRPr="00A81942">
        <w:rPr>
          <w:bCs/>
          <w:color w:val="000000"/>
          <w:sz w:val="28"/>
          <w:szCs w:val="28"/>
        </w:rPr>
        <w:t>местом жительства  которых на дату заключения контракта</w:t>
      </w:r>
      <w:r w:rsidR="00442434">
        <w:rPr>
          <w:bCs/>
          <w:color w:val="000000"/>
          <w:sz w:val="28"/>
          <w:szCs w:val="28"/>
        </w:rPr>
        <w:t>,</w:t>
      </w:r>
      <w:r w:rsidRPr="00A81942">
        <w:rPr>
          <w:bCs/>
          <w:color w:val="000000"/>
          <w:sz w:val="28"/>
          <w:szCs w:val="28"/>
        </w:rPr>
        <w:t xml:space="preserve"> являлся Минераловодский муниципальный округ Ставропольского края</w:t>
      </w:r>
      <w:r w:rsidR="00002AA2">
        <w:rPr>
          <w:bCs/>
          <w:color w:val="000000"/>
          <w:sz w:val="28"/>
          <w:szCs w:val="28"/>
        </w:rPr>
        <w:t xml:space="preserve"> (далее - гражданин, заключивший контракт). </w:t>
      </w:r>
    </w:p>
    <w:p w:rsidR="007778ED" w:rsidRPr="00A17ECA" w:rsidRDefault="007778ED" w:rsidP="007778ED">
      <w:pPr>
        <w:pStyle w:val="ConsNormal"/>
        <w:widowControl/>
        <w:tabs>
          <w:tab w:val="left" w:pos="1134"/>
        </w:tabs>
        <w:ind w:firstLine="567"/>
        <w:jc w:val="both"/>
        <w:rPr>
          <w:color w:val="000000" w:themeColor="text1"/>
          <w:sz w:val="24"/>
          <w:szCs w:val="24"/>
        </w:rPr>
      </w:pPr>
    </w:p>
    <w:p w:rsidR="007778ED" w:rsidRDefault="007778ED" w:rsidP="007778ED">
      <w:pPr>
        <w:pStyle w:val="ConsNormal"/>
        <w:widowControl/>
        <w:numPr>
          <w:ilvl w:val="0"/>
          <w:numId w:val="3"/>
        </w:numPr>
        <w:tabs>
          <w:tab w:val="left" w:pos="1134"/>
        </w:tabs>
        <w:ind w:left="0" w:firstLine="567"/>
        <w:jc w:val="both"/>
        <w:rPr>
          <w:rFonts w:eastAsia="Lucida Sans Unicode"/>
          <w:kern w:val="1"/>
          <w:sz w:val="28"/>
          <w:szCs w:val="34"/>
        </w:rPr>
      </w:pPr>
      <w:r w:rsidRPr="007778ED">
        <w:rPr>
          <w:rFonts w:eastAsia="Lucida Sans Unicode"/>
          <w:kern w:val="1"/>
          <w:sz w:val="28"/>
          <w:szCs w:val="34"/>
        </w:rPr>
        <w:lastRenderedPageBreak/>
        <w:t>ЕДВ предоставляется гражданину, заключившему контракт, однократно</w:t>
      </w:r>
      <w:r w:rsidR="00002AA2">
        <w:rPr>
          <w:rFonts w:eastAsia="Lucida Sans Unicode"/>
          <w:kern w:val="1"/>
          <w:sz w:val="28"/>
          <w:szCs w:val="34"/>
        </w:rPr>
        <w:t>, в беззаявительном порядке,</w:t>
      </w:r>
      <w:r w:rsidRPr="007778ED">
        <w:rPr>
          <w:rFonts w:eastAsia="Lucida Sans Unicode"/>
          <w:kern w:val="1"/>
          <w:sz w:val="28"/>
          <w:szCs w:val="34"/>
        </w:rPr>
        <w:t xml:space="preserve"> независимо от получения иных социальных гарантий, мер социально поддержки, установленных законодательством Российской Федерации или законодательством Ставропольского края.</w:t>
      </w:r>
    </w:p>
    <w:p w:rsidR="00FC5D9B" w:rsidRPr="00225E28" w:rsidRDefault="00FC5D9B" w:rsidP="00225E28">
      <w:pPr>
        <w:pStyle w:val="ConsNormal"/>
        <w:widowControl/>
        <w:numPr>
          <w:ilvl w:val="0"/>
          <w:numId w:val="3"/>
        </w:numPr>
        <w:tabs>
          <w:tab w:val="left" w:pos="1134"/>
        </w:tabs>
        <w:ind w:left="0" w:firstLine="567"/>
        <w:jc w:val="both"/>
        <w:rPr>
          <w:rFonts w:eastAsia="Lucida Sans Unicode"/>
          <w:kern w:val="1"/>
          <w:sz w:val="28"/>
          <w:szCs w:val="34"/>
        </w:rPr>
      </w:pPr>
      <w:r w:rsidRPr="00225E28">
        <w:rPr>
          <w:color w:val="000000" w:themeColor="text1"/>
          <w:sz w:val="28"/>
          <w:szCs w:val="28"/>
        </w:rPr>
        <w:t>ЕДВ предоставляется в рамках реализации подпрограммы «Дополнительные меры социальной поддержки населения Минераловодского муниципального округа Ставропольского края», муниципальной программы Минераловодского муниципального округа Ставропольского края «Социальная политика», утвержденной постановлением администрации Минераловодского городского округа Ставропольского края от 19.11.2019 № 2515, в пределах бюджетных ассигнований, предусмотренных местным бюджетом на очередной финансовый год на исполнение соответствующих расходных обязательств.</w:t>
      </w:r>
    </w:p>
    <w:p w:rsidR="00FC5D9B" w:rsidRDefault="00FC5D9B" w:rsidP="00FC5D9B">
      <w:pPr>
        <w:pStyle w:val="a3"/>
        <w:numPr>
          <w:ilvl w:val="0"/>
          <w:numId w:val="3"/>
        </w:numPr>
        <w:tabs>
          <w:tab w:val="left" w:pos="567"/>
          <w:tab w:val="left" w:pos="993"/>
        </w:tabs>
        <w:spacing w:after="0" w:line="240" w:lineRule="auto"/>
        <w:ind w:left="0" w:firstLine="567"/>
        <w:jc w:val="both"/>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 xml:space="preserve">Финансирование ЕДВ не является обязанностью Минераловодского </w:t>
      </w:r>
      <w:r>
        <w:rPr>
          <w:rFonts w:ascii="Times New Roman" w:hAnsi="Times New Roman" w:cs="Times New Roman"/>
          <w:color w:val="000000" w:themeColor="text1"/>
          <w:sz w:val="28"/>
          <w:szCs w:val="28"/>
        </w:rPr>
        <w:t>муниципального</w:t>
      </w:r>
      <w:r w:rsidRPr="00A17ECA">
        <w:rPr>
          <w:rFonts w:ascii="Times New Roman" w:hAnsi="Times New Roman" w:cs="Times New Roman"/>
          <w:color w:val="000000" w:themeColor="text1"/>
          <w:sz w:val="28"/>
          <w:szCs w:val="28"/>
        </w:rPr>
        <w:t xml:space="preserve"> округа Ставропольского края,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C5D9B" w:rsidRPr="00A17ECA" w:rsidRDefault="00FC5D9B" w:rsidP="00FC5D9B">
      <w:pPr>
        <w:pStyle w:val="a3"/>
        <w:autoSpaceDN w:val="0"/>
        <w:adjustRightInd w:val="0"/>
        <w:spacing w:after="0" w:line="240" w:lineRule="auto"/>
        <w:ind w:left="709"/>
        <w:jc w:val="both"/>
        <w:rPr>
          <w:rFonts w:ascii="Times New Roman" w:hAnsi="Times New Roman" w:cs="Times New Roman"/>
          <w:color w:val="000000" w:themeColor="text1"/>
          <w:sz w:val="28"/>
          <w:szCs w:val="28"/>
        </w:rPr>
      </w:pPr>
    </w:p>
    <w:p w:rsidR="00FC5D9B" w:rsidRPr="00A17ECA" w:rsidRDefault="00FC5D9B" w:rsidP="00FC5D9B">
      <w:pPr>
        <w:pStyle w:val="a3"/>
        <w:spacing w:after="0" w:line="240" w:lineRule="auto"/>
        <w:ind w:left="0"/>
        <w:jc w:val="center"/>
        <w:rPr>
          <w:rFonts w:ascii="Times New Roman" w:hAnsi="Times New Roman" w:cs="Times New Roman"/>
          <w:color w:val="000000" w:themeColor="text1"/>
          <w:sz w:val="28"/>
          <w:szCs w:val="28"/>
        </w:rPr>
      </w:pPr>
      <w:r w:rsidRPr="00A17ECA">
        <w:rPr>
          <w:rFonts w:ascii="Times New Roman" w:hAnsi="Times New Roman" w:cs="Times New Roman"/>
          <w:color w:val="000000" w:themeColor="text1"/>
          <w:sz w:val="28"/>
          <w:szCs w:val="28"/>
        </w:rPr>
        <w:t>II. Порядок назначения ЕДВ</w:t>
      </w:r>
    </w:p>
    <w:p w:rsidR="00FC5D9B" w:rsidRPr="00B47ACD" w:rsidRDefault="00FC5D9B" w:rsidP="00FC5D9B">
      <w:pPr>
        <w:tabs>
          <w:tab w:val="left" w:pos="851"/>
        </w:tabs>
        <w:spacing w:after="0" w:line="240" w:lineRule="auto"/>
        <w:jc w:val="both"/>
        <w:rPr>
          <w:rFonts w:ascii="Times New Roman" w:hAnsi="Times New Roman" w:cs="Times New Roman"/>
          <w:color w:val="000000" w:themeColor="text1"/>
          <w:sz w:val="28"/>
          <w:szCs w:val="28"/>
        </w:rPr>
      </w:pPr>
    </w:p>
    <w:p w:rsidR="007778ED" w:rsidRPr="00442434" w:rsidRDefault="00FC5D9B" w:rsidP="009D5F75">
      <w:pPr>
        <w:pStyle w:val="a4"/>
        <w:numPr>
          <w:ilvl w:val="0"/>
          <w:numId w:val="3"/>
        </w:numPr>
        <w:tabs>
          <w:tab w:val="left" w:pos="993"/>
        </w:tabs>
        <w:snapToGrid w:val="0"/>
        <w:ind w:left="0" w:firstLine="567"/>
        <w:jc w:val="both"/>
        <w:rPr>
          <w:rStyle w:val="organictextcontentspan"/>
          <w:rFonts w:eastAsia="Lucida Sans Unicode"/>
          <w:kern w:val="1"/>
          <w:sz w:val="28"/>
          <w:szCs w:val="28"/>
        </w:rPr>
      </w:pPr>
      <w:r w:rsidRPr="007778ED">
        <w:rPr>
          <w:sz w:val="28"/>
          <w:szCs w:val="28"/>
        </w:rPr>
        <w:t xml:space="preserve"> </w:t>
      </w:r>
      <w:r w:rsidRPr="00442434">
        <w:rPr>
          <w:sz w:val="28"/>
          <w:szCs w:val="28"/>
        </w:rPr>
        <w:t xml:space="preserve">Реализация права на установленные настоящим решением меры социальной поддержки осуществляется </w:t>
      </w:r>
      <w:r w:rsidRPr="00442434">
        <w:rPr>
          <w:rFonts w:eastAsia="Lucida Sans Unicode"/>
          <w:kern w:val="1"/>
          <w:sz w:val="28"/>
          <w:szCs w:val="28"/>
        </w:rPr>
        <w:t>в беззаявительном порядке</w:t>
      </w:r>
      <w:r w:rsidR="007778ED" w:rsidRPr="00442434">
        <w:rPr>
          <w:rFonts w:eastAsia="Lucida Sans Unicode"/>
          <w:kern w:val="1"/>
          <w:sz w:val="28"/>
          <w:szCs w:val="28"/>
        </w:rPr>
        <w:t xml:space="preserve"> </w:t>
      </w:r>
      <w:r w:rsidR="007778ED" w:rsidRPr="00442434">
        <w:rPr>
          <w:sz w:val="28"/>
          <w:szCs w:val="28"/>
        </w:rPr>
        <w:t>в соответствии со</w:t>
      </w:r>
      <w:r w:rsidRPr="00442434">
        <w:rPr>
          <w:rFonts w:eastAsia="Lucida Sans Unicode"/>
          <w:kern w:val="1"/>
          <w:sz w:val="28"/>
          <w:szCs w:val="28"/>
        </w:rPr>
        <w:t xml:space="preserve"> списк</w:t>
      </w:r>
      <w:r w:rsidR="007778ED" w:rsidRPr="00442434">
        <w:rPr>
          <w:rFonts w:eastAsia="Lucida Sans Unicode"/>
          <w:kern w:val="1"/>
          <w:sz w:val="28"/>
          <w:szCs w:val="28"/>
        </w:rPr>
        <w:t>ами</w:t>
      </w:r>
      <w:r w:rsidRPr="00442434">
        <w:rPr>
          <w:rFonts w:eastAsia="Lucida Sans Unicode"/>
          <w:kern w:val="1"/>
          <w:sz w:val="28"/>
          <w:szCs w:val="28"/>
        </w:rPr>
        <w:t xml:space="preserve"> граждан, заключивших контракт, предоставл</w:t>
      </w:r>
      <w:r w:rsidR="007778ED" w:rsidRPr="00442434">
        <w:rPr>
          <w:rFonts w:eastAsia="Lucida Sans Unicode"/>
          <w:kern w:val="1"/>
          <w:sz w:val="28"/>
          <w:szCs w:val="28"/>
        </w:rPr>
        <w:t>енными Военным комиссариатом Ставропольского края и</w:t>
      </w:r>
      <w:r w:rsidRPr="00442434">
        <w:rPr>
          <w:rFonts w:eastAsia="Lucida Sans Unicode"/>
          <w:kern w:val="1"/>
          <w:sz w:val="28"/>
          <w:szCs w:val="28"/>
        </w:rPr>
        <w:t xml:space="preserve"> </w:t>
      </w:r>
      <w:r w:rsidRPr="00442434">
        <w:rPr>
          <w:sz w:val="28"/>
          <w:szCs w:val="28"/>
        </w:rPr>
        <w:t xml:space="preserve">Военным </w:t>
      </w:r>
      <w:r w:rsidRPr="00442434">
        <w:rPr>
          <w:rFonts w:eastAsia="Lucida Sans Unicode"/>
          <w:kern w:val="1"/>
          <w:sz w:val="28"/>
          <w:szCs w:val="28"/>
        </w:rPr>
        <w:t>комиссариатом городского округа Минераловодский и городского округа город-курорт Железноводск Ставропольского края</w:t>
      </w:r>
      <w:r w:rsidR="007A131C">
        <w:rPr>
          <w:rFonts w:eastAsia="Lucida Sans Unicode"/>
          <w:kern w:val="1"/>
          <w:sz w:val="28"/>
          <w:szCs w:val="28"/>
        </w:rPr>
        <w:t>,</w:t>
      </w:r>
      <w:r w:rsidR="00442434" w:rsidRPr="00442434">
        <w:rPr>
          <w:rFonts w:eastAsia="Lucida Sans Unicode"/>
          <w:kern w:val="1"/>
          <w:sz w:val="28"/>
          <w:szCs w:val="28"/>
        </w:rPr>
        <w:t xml:space="preserve"> поступивших на основании  запросов администрации Минераловодского муниципального округа Ставропольского края</w:t>
      </w:r>
      <w:r w:rsidR="00442434">
        <w:rPr>
          <w:rStyle w:val="organictextcontentspan"/>
          <w:bCs/>
          <w:sz w:val="28"/>
          <w:szCs w:val="28"/>
        </w:rPr>
        <w:t>.</w:t>
      </w:r>
      <w:r w:rsidR="007778ED" w:rsidRPr="00442434">
        <w:rPr>
          <w:rStyle w:val="organictextcontentspan"/>
          <w:sz w:val="28"/>
          <w:szCs w:val="28"/>
        </w:rPr>
        <w:t xml:space="preserve"> </w:t>
      </w:r>
    </w:p>
    <w:p w:rsidR="007778ED" w:rsidRDefault="007778ED" w:rsidP="00225E28">
      <w:pPr>
        <w:pStyle w:val="a3"/>
        <w:numPr>
          <w:ilvl w:val="0"/>
          <w:numId w:val="3"/>
        </w:numPr>
        <w:tabs>
          <w:tab w:val="left" w:pos="0"/>
          <w:tab w:val="left" w:pos="851"/>
        </w:tabs>
        <w:spacing w:after="0" w:line="240" w:lineRule="auto"/>
        <w:ind w:left="0" w:firstLine="567"/>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Отделом социального развития администрации Минераловодского муниципального округа Ставропольского края </w:t>
      </w:r>
      <w:r w:rsidR="00002AA2">
        <w:rPr>
          <w:rFonts w:ascii="Times New Roman" w:eastAsia="Calibri" w:hAnsi="Times New Roman" w:cs="Times New Roman"/>
          <w:color w:val="000000" w:themeColor="text1"/>
          <w:sz w:val="28"/>
          <w:szCs w:val="28"/>
        </w:rPr>
        <w:t xml:space="preserve">в </w:t>
      </w:r>
      <w:r w:rsidRPr="007778ED">
        <w:rPr>
          <w:rFonts w:ascii="Times New Roman" w:eastAsia="Calibri" w:hAnsi="Times New Roman" w:cs="Times New Roman"/>
          <w:color w:val="000000" w:themeColor="text1"/>
          <w:sz w:val="28"/>
          <w:szCs w:val="28"/>
        </w:rPr>
        <w:t xml:space="preserve">течение </w:t>
      </w:r>
      <w:r w:rsidR="00FE7FBE">
        <w:rPr>
          <w:rFonts w:ascii="Times New Roman" w:eastAsia="Calibri" w:hAnsi="Times New Roman" w:cs="Times New Roman"/>
          <w:color w:val="000000" w:themeColor="text1"/>
          <w:sz w:val="28"/>
          <w:szCs w:val="28"/>
        </w:rPr>
        <w:t>10</w:t>
      </w:r>
      <w:r w:rsidR="00002AA2">
        <w:rPr>
          <w:rFonts w:ascii="Times New Roman" w:eastAsia="Calibri" w:hAnsi="Times New Roman" w:cs="Times New Roman"/>
          <w:color w:val="000000" w:themeColor="text1"/>
          <w:sz w:val="28"/>
          <w:szCs w:val="28"/>
        </w:rPr>
        <w:t xml:space="preserve"> </w:t>
      </w:r>
      <w:r w:rsidRPr="007778ED">
        <w:rPr>
          <w:rFonts w:ascii="Times New Roman" w:eastAsia="Calibri" w:hAnsi="Times New Roman" w:cs="Times New Roman"/>
          <w:color w:val="000000" w:themeColor="text1"/>
          <w:sz w:val="28"/>
          <w:szCs w:val="28"/>
        </w:rPr>
        <w:t xml:space="preserve"> рабочих дней</w:t>
      </w:r>
      <w:r>
        <w:rPr>
          <w:rFonts w:ascii="Times New Roman" w:eastAsia="Calibri" w:hAnsi="Times New Roman" w:cs="Times New Roman"/>
          <w:color w:val="000000" w:themeColor="text1"/>
          <w:sz w:val="28"/>
          <w:szCs w:val="28"/>
        </w:rPr>
        <w:t xml:space="preserve"> со дня поступления списков в администрацию Минераловодского муниципального округа </w:t>
      </w:r>
      <w:r w:rsidR="00442434">
        <w:rPr>
          <w:rFonts w:ascii="Times New Roman" w:eastAsia="Calibri" w:hAnsi="Times New Roman" w:cs="Times New Roman"/>
          <w:color w:val="000000" w:themeColor="text1"/>
          <w:sz w:val="28"/>
          <w:szCs w:val="28"/>
        </w:rPr>
        <w:t>С</w:t>
      </w:r>
      <w:r>
        <w:rPr>
          <w:rFonts w:ascii="Times New Roman" w:eastAsia="Calibri" w:hAnsi="Times New Roman" w:cs="Times New Roman"/>
          <w:color w:val="000000" w:themeColor="text1"/>
          <w:sz w:val="28"/>
          <w:szCs w:val="28"/>
        </w:rPr>
        <w:t>тавропольского края</w:t>
      </w:r>
      <w:r w:rsidRPr="007778ED">
        <w:rPr>
          <w:rFonts w:ascii="Times New Roman" w:eastAsia="Calibri" w:hAnsi="Times New Roman" w:cs="Times New Roman"/>
          <w:color w:val="000000" w:themeColor="text1"/>
          <w:sz w:val="28"/>
          <w:szCs w:val="28"/>
        </w:rPr>
        <w:t xml:space="preserve"> готовит</w:t>
      </w:r>
      <w:r w:rsidRPr="007778ED">
        <w:rPr>
          <w:rFonts w:ascii="Times New Roman" w:hAnsi="Times New Roman" w:cs="Times New Roman"/>
          <w:color w:val="000000" w:themeColor="text1"/>
          <w:sz w:val="28"/>
          <w:szCs w:val="28"/>
        </w:rPr>
        <w:t>ся</w:t>
      </w:r>
      <w:r w:rsidRPr="007778ED">
        <w:rPr>
          <w:rFonts w:ascii="Times New Roman" w:eastAsia="Calibri" w:hAnsi="Times New Roman" w:cs="Times New Roman"/>
          <w:color w:val="000000" w:themeColor="text1"/>
          <w:sz w:val="28"/>
          <w:szCs w:val="28"/>
        </w:rPr>
        <w:t xml:space="preserve"> проект </w:t>
      </w:r>
      <w:r w:rsidRPr="007778ED">
        <w:rPr>
          <w:rFonts w:ascii="Times New Roman" w:hAnsi="Times New Roman" w:cs="Times New Roman"/>
          <w:color w:val="000000" w:themeColor="text1"/>
          <w:sz w:val="28"/>
          <w:szCs w:val="28"/>
        </w:rPr>
        <w:t xml:space="preserve">постановления </w:t>
      </w:r>
      <w:r w:rsidRPr="007778ED">
        <w:rPr>
          <w:rFonts w:ascii="Times New Roman" w:eastAsia="Calibri" w:hAnsi="Times New Roman" w:cs="Times New Roman"/>
          <w:color w:val="000000" w:themeColor="text1"/>
          <w:sz w:val="28"/>
          <w:szCs w:val="28"/>
        </w:rPr>
        <w:t xml:space="preserve">администрации Минераловодского </w:t>
      </w:r>
      <w:r>
        <w:rPr>
          <w:rFonts w:ascii="Times New Roman" w:eastAsia="Calibri" w:hAnsi="Times New Roman" w:cs="Times New Roman"/>
          <w:color w:val="000000" w:themeColor="text1"/>
          <w:sz w:val="28"/>
          <w:szCs w:val="28"/>
        </w:rPr>
        <w:t xml:space="preserve">муниципального </w:t>
      </w:r>
      <w:r w:rsidRPr="007778ED">
        <w:rPr>
          <w:rFonts w:ascii="Times New Roman" w:eastAsia="Calibri" w:hAnsi="Times New Roman" w:cs="Times New Roman"/>
          <w:color w:val="000000" w:themeColor="text1"/>
          <w:sz w:val="28"/>
          <w:szCs w:val="28"/>
        </w:rPr>
        <w:t xml:space="preserve">округа </w:t>
      </w:r>
      <w:r>
        <w:rPr>
          <w:rFonts w:ascii="Times New Roman" w:eastAsia="Calibri" w:hAnsi="Times New Roman" w:cs="Times New Roman"/>
          <w:color w:val="000000" w:themeColor="text1"/>
          <w:sz w:val="28"/>
          <w:szCs w:val="28"/>
        </w:rPr>
        <w:t xml:space="preserve">Ставропольского края </w:t>
      </w:r>
      <w:r w:rsidRPr="007778ED">
        <w:rPr>
          <w:rFonts w:ascii="Times New Roman" w:eastAsia="Calibri" w:hAnsi="Times New Roman" w:cs="Times New Roman"/>
          <w:color w:val="000000" w:themeColor="text1"/>
          <w:sz w:val="28"/>
          <w:szCs w:val="28"/>
        </w:rPr>
        <w:t xml:space="preserve">о предоставлении </w:t>
      </w:r>
      <w:r w:rsidRPr="007778ED">
        <w:rPr>
          <w:rFonts w:ascii="Times New Roman" w:hAnsi="Times New Roman" w:cs="Times New Roman"/>
          <w:color w:val="000000" w:themeColor="text1"/>
          <w:sz w:val="28"/>
          <w:szCs w:val="28"/>
        </w:rPr>
        <w:t>ЕДВ</w:t>
      </w:r>
      <w:r w:rsidRPr="007778ED">
        <w:rPr>
          <w:rFonts w:ascii="Times New Roman" w:eastAsia="Calibri" w:hAnsi="Times New Roman" w:cs="Times New Roman"/>
          <w:color w:val="000000" w:themeColor="text1"/>
          <w:sz w:val="28"/>
          <w:szCs w:val="28"/>
        </w:rPr>
        <w:t xml:space="preserve"> или об отказе в предоставлении </w:t>
      </w:r>
      <w:r w:rsidRPr="007778ED">
        <w:rPr>
          <w:rFonts w:ascii="Times New Roman" w:hAnsi="Times New Roman" w:cs="Times New Roman"/>
          <w:color w:val="000000" w:themeColor="text1"/>
          <w:sz w:val="28"/>
          <w:szCs w:val="28"/>
        </w:rPr>
        <w:t>ЕДВ.</w:t>
      </w:r>
    </w:p>
    <w:p w:rsidR="009B7B14" w:rsidRPr="009B7B14" w:rsidRDefault="009B7B14" w:rsidP="00225E28">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 </w:t>
      </w:r>
      <w:r w:rsidRPr="009B7B14">
        <w:rPr>
          <w:rFonts w:ascii="Times New Roman" w:hAnsi="Times New Roman" w:cs="Times New Roman"/>
          <w:color w:val="000000" w:themeColor="text1"/>
          <w:sz w:val="28"/>
          <w:szCs w:val="28"/>
        </w:rPr>
        <w:t xml:space="preserve"> об отказе в назначении ЕДВ </w:t>
      </w:r>
      <w:r>
        <w:rPr>
          <w:rFonts w:ascii="Times New Roman" w:hAnsi="Times New Roman" w:cs="Times New Roman"/>
          <w:color w:val="000000" w:themeColor="text1"/>
          <w:sz w:val="28"/>
          <w:szCs w:val="28"/>
        </w:rPr>
        <w:t>принимается</w:t>
      </w:r>
      <w:r w:rsidR="00002AA2">
        <w:rPr>
          <w:rFonts w:ascii="Times New Roman" w:hAnsi="Times New Roman" w:cs="Times New Roman"/>
          <w:color w:val="000000" w:themeColor="text1"/>
          <w:sz w:val="28"/>
          <w:szCs w:val="28"/>
        </w:rPr>
        <w:t xml:space="preserve"> администрацией</w:t>
      </w:r>
      <w:r>
        <w:rPr>
          <w:rFonts w:ascii="Times New Roman" w:hAnsi="Times New Roman" w:cs="Times New Roman"/>
          <w:color w:val="000000" w:themeColor="text1"/>
          <w:sz w:val="28"/>
          <w:szCs w:val="28"/>
        </w:rPr>
        <w:t xml:space="preserve"> </w:t>
      </w:r>
      <w:r w:rsidRPr="009B7B14">
        <w:rPr>
          <w:rFonts w:ascii="Times New Roman" w:hAnsi="Times New Roman" w:cs="Times New Roman"/>
          <w:color w:val="000000" w:themeColor="text1"/>
          <w:sz w:val="28"/>
          <w:szCs w:val="28"/>
        </w:rPr>
        <w:t>в случае, если:</w:t>
      </w:r>
    </w:p>
    <w:p w:rsidR="009B7B14" w:rsidRDefault="009B7B14" w:rsidP="009B7B14">
      <w:pPr>
        <w:pStyle w:val="a3"/>
        <w:spacing w:after="0" w:line="240" w:lineRule="auto"/>
        <w:ind w:left="64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B7B14">
        <w:rPr>
          <w:rFonts w:ascii="Times New Roman" w:hAnsi="Times New Roman" w:cs="Times New Roman"/>
          <w:color w:val="000000" w:themeColor="text1"/>
          <w:sz w:val="28"/>
          <w:szCs w:val="28"/>
        </w:rPr>
        <w:t>повторно</w:t>
      </w:r>
      <w:r>
        <w:rPr>
          <w:rFonts w:ascii="Times New Roman" w:hAnsi="Times New Roman" w:cs="Times New Roman"/>
          <w:color w:val="000000" w:themeColor="text1"/>
          <w:sz w:val="28"/>
          <w:szCs w:val="28"/>
        </w:rPr>
        <w:t>е</w:t>
      </w:r>
      <w:r w:rsidRPr="009B7B1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включение в списки на назначение</w:t>
      </w:r>
      <w:r w:rsidRPr="009B7B14">
        <w:rPr>
          <w:rFonts w:ascii="Times New Roman" w:hAnsi="Times New Roman" w:cs="Times New Roman"/>
          <w:color w:val="000000" w:themeColor="text1"/>
          <w:sz w:val="28"/>
          <w:szCs w:val="28"/>
        </w:rPr>
        <w:t xml:space="preserve"> ЕДВ,</w:t>
      </w:r>
    </w:p>
    <w:p w:rsidR="00442434" w:rsidRPr="009B7B14" w:rsidRDefault="009B7B14" w:rsidP="009B7B14">
      <w:pPr>
        <w:pStyle w:val="ConsNormal"/>
        <w:widowControl/>
        <w:tabs>
          <w:tab w:val="left" w:pos="1134"/>
        </w:tabs>
        <w:ind w:firstLine="567"/>
        <w:jc w:val="both"/>
        <w:rPr>
          <w:color w:val="000000" w:themeColor="text1"/>
          <w:sz w:val="24"/>
          <w:szCs w:val="24"/>
        </w:rPr>
      </w:pPr>
      <w:r>
        <w:rPr>
          <w:bCs/>
          <w:color w:val="000000"/>
          <w:sz w:val="28"/>
          <w:szCs w:val="28"/>
        </w:rPr>
        <w:t xml:space="preserve">- </w:t>
      </w:r>
      <w:r w:rsidRPr="00A81942">
        <w:rPr>
          <w:bCs/>
          <w:color w:val="000000"/>
          <w:sz w:val="28"/>
          <w:szCs w:val="28"/>
        </w:rPr>
        <w:t>мест</w:t>
      </w:r>
      <w:r>
        <w:rPr>
          <w:bCs/>
          <w:color w:val="000000"/>
          <w:sz w:val="28"/>
          <w:szCs w:val="28"/>
        </w:rPr>
        <w:t>ом</w:t>
      </w:r>
      <w:r w:rsidRPr="00A81942">
        <w:rPr>
          <w:bCs/>
          <w:color w:val="000000"/>
          <w:sz w:val="28"/>
          <w:szCs w:val="28"/>
        </w:rPr>
        <w:t xml:space="preserve"> жительства  </w:t>
      </w:r>
      <w:r>
        <w:rPr>
          <w:bCs/>
          <w:color w:val="000000"/>
          <w:sz w:val="28"/>
          <w:szCs w:val="28"/>
        </w:rPr>
        <w:t>гражданина</w:t>
      </w:r>
      <w:r w:rsidRPr="00A81942">
        <w:rPr>
          <w:bCs/>
          <w:color w:val="000000"/>
          <w:sz w:val="28"/>
          <w:szCs w:val="28"/>
        </w:rPr>
        <w:t xml:space="preserve"> на дату заключения контракта</w:t>
      </w:r>
      <w:r>
        <w:rPr>
          <w:bCs/>
          <w:color w:val="000000"/>
          <w:sz w:val="28"/>
          <w:szCs w:val="28"/>
        </w:rPr>
        <w:t>,</w:t>
      </w:r>
      <w:r w:rsidRPr="00A81942">
        <w:rPr>
          <w:bCs/>
          <w:color w:val="000000"/>
          <w:sz w:val="28"/>
          <w:szCs w:val="28"/>
        </w:rPr>
        <w:t xml:space="preserve"> </w:t>
      </w:r>
      <w:r>
        <w:rPr>
          <w:bCs/>
          <w:color w:val="000000"/>
          <w:sz w:val="28"/>
          <w:szCs w:val="28"/>
        </w:rPr>
        <w:t xml:space="preserve">не </w:t>
      </w:r>
      <w:r w:rsidRPr="00A81942">
        <w:rPr>
          <w:bCs/>
          <w:color w:val="000000"/>
          <w:sz w:val="28"/>
          <w:szCs w:val="28"/>
        </w:rPr>
        <w:t>являлся Минераловодский муниципальный округ Ставропольского края.</w:t>
      </w:r>
    </w:p>
    <w:p w:rsidR="00FC5D9B" w:rsidRPr="00442434" w:rsidRDefault="007778ED" w:rsidP="00225E28">
      <w:pPr>
        <w:pStyle w:val="a4"/>
        <w:numPr>
          <w:ilvl w:val="0"/>
          <w:numId w:val="3"/>
        </w:numPr>
        <w:snapToGrid w:val="0"/>
        <w:ind w:left="0" w:firstLine="567"/>
        <w:jc w:val="both"/>
        <w:rPr>
          <w:rFonts w:eastAsia="Lucida Sans Unicode"/>
          <w:kern w:val="1"/>
          <w:sz w:val="28"/>
          <w:szCs w:val="34"/>
        </w:rPr>
      </w:pPr>
      <w:r w:rsidRPr="00442434">
        <w:rPr>
          <w:rStyle w:val="organictextcontentspan"/>
          <w:b/>
          <w:bCs/>
        </w:rPr>
        <w:t xml:space="preserve"> </w:t>
      </w:r>
      <w:r w:rsidR="00FC5D9B" w:rsidRPr="00442434">
        <w:rPr>
          <w:rFonts w:eastAsia="Lucida Sans Unicode"/>
          <w:kern w:val="1"/>
          <w:sz w:val="28"/>
          <w:szCs w:val="34"/>
        </w:rPr>
        <w:t xml:space="preserve">Предоставление </w:t>
      </w:r>
      <w:r w:rsidR="00442434">
        <w:rPr>
          <w:rFonts w:eastAsia="Lucida Sans Unicode"/>
          <w:kern w:val="1"/>
          <w:sz w:val="28"/>
          <w:szCs w:val="34"/>
        </w:rPr>
        <w:t>ЕДВ</w:t>
      </w:r>
      <w:r w:rsidR="00FC5D9B" w:rsidRPr="00442434">
        <w:rPr>
          <w:rFonts w:eastAsia="Lucida Sans Unicode"/>
          <w:kern w:val="1"/>
          <w:sz w:val="28"/>
          <w:szCs w:val="34"/>
        </w:rPr>
        <w:t xml:space="preserve"> осуществляется администрацией </w:t>
      </w:r>
      <w:r w:rsidR="00BB54E3">
        <w:rPr>
          <w:rFonts w:eastAsia="Lucida Sans Unicode"/>
          <w:kern w:val="1"/>
          <w:sz w:val="28"/>
          <w:szCs w:val="34"/>
        </w:rPr>
        <w:t xml:space="preserve">Минераловодского муниципального округа Ставропольского края </w:t>
      </w:r>
      <w:r w:rsidR="00FC5D9B" w:rsidRPr="00442434">
        <w:rPr>
          <w:rFonts w:eastAsia="Lucida Sans Unicode"/>
          <w:kern w:val="1"/>
          <w:sz w:val="28"/>
          <w:szCs w:val="34"/>
        </w:rPr>
        <w:t xml:space="preserve">путем ее перечисления на лицевой счет гражданина, заключившего контракт о </w:t>
      </w:r>
      <w:r w:rsidR="00FC5D9B" w:rsidRPr="00442434">
        <w:rPr>
          <w:rFonts w:eastAsia="Lucida Sans Unicode"/>
          <w:kern w:val="1"/>
          <w:sz w:val="28"/>
          <w:szCs w:val="34"/>
        </w:rPr>
        <w:lastRenderedPageBreak/>
        <w:t xml:space="preserve">прохождении военной службы, открытый в российской кредитной организации, в течение 5 рабочих дней со дня </w:t>
      </w:r>
      <w:r w:rsidR="00BB54E3">
        <w:rPr>
          <w:rFonts w:eastAsia="Lucida Sans Unicode"/>
          <w:kern w:val="1"/>
          <w:sz w:val="28"/>
          <w:szCs w:val="34"/>
        </w:rPr>
        <w:t>принятия решения.</w:t>
      </w:r>
    </w:p>
    <w:p w:rsidR="00FC5D9B" w:rsidRPr="00FC5D9B" w:rsidRDefault="00FC5D9B" w:rsidP="00225E28">
      <w:pPr>
        <w:pStyle w:val="a4"/>
        <w:numPr>
          <w:ilvl w:val="0"/>
          <w:numId w:val="3"/>
        </w:numPr>
        <w:snapToGrid w:val="0"/>
        <w:ind w:left="0" w:firstLine="567"/>
        <w:jc w:val="both"/>
        <w:rPr>
          <w:rFonts w:eastAsia="Lucida Sans Unicode"/>
          <w:kern w:val="1"/>
          <w:sz w:val="28"/>
          <w:szCs w:val="34"/>
        </w:rPr>
      </w:pPr>
      <w:r w:rsidRPr="00FC5D9B">
        <w:rPr>
          <w:rFonts w:eastAsia="Lucida Sans Unicode"/>
          <w:kern w:val="1"/>
          <w:sz w:val="28"/>
          <w:szCs w:val="34"/>
        </w:rPr>
        <w:t xml:space="preserve"> В случае отсутствия на лицевом счете администрации финансовых средств на соответствующие цели, предоставление единовременной денежной выплаты осуществляется в течение 5 рабочих дней со дня поступления в установленном порядке финансовых средств на лицевой счет администрации.</w:t>
      </w:r>
    </w:p>
    <w:bookmarkEnd w:id="1"/>
    <w:p w:rsidR="00FC5D9B" w:rsidRDefault="00FC5D9B" w:rsidP="00FC5D9B">
      <w:pPr>
        <w:pStyle w:val="a3"/>
        <w:numPr>
          <w:ilvl w:val="0"/>
          <w:numId w:val="3"/>
        </w:numPr>
        <w:autoSpaceDE w:val="0"/>
        <w:autoSpaceDN w:val="0"/>
        <w:adjustRightInd w:val="0"/>
        <w:spacing w:after="0" w:line="240" w:lineRule="auto"/>
        <w:rPr>
          <w:rFonts w:ascii="Times New Roman" w:hAnsi="Times New Roman" w:cs="Times New Roman"/>
          <w:sz w:val="26"/>
          <w:szCs w:val="26"/>
        </w:rPr>
        <w:sectPr w:rsidR="00FC5D9B" w:rsidSect="00FC5D9B">
          <w:headerReference w:type="default" r:id="rId7"/>
          <w:pgSz w:w="11906" w:h="16838"/>
          <w:pgMar w:top="284" w:right="850" w:bottom="1134" w:left="1701" w:header="708" w:footer="708" w:gutter="0"/>
          <w:cols w:space="708"/>
          <w:docGrid w:linePitch="360"/>
        </w:sectPr>
      </w:pPr>
    </w:p>
    <w:p w:rsidR="00FC5D9B" w:rsidRPr="00FC5D9B" w:rsidRDefault="00FC5D9B" w:rsidP="00FC5D9B">
      <w:pPr>
        <w:pStyle w:val="a3"/>
        <w:spacing w:after="0" w:line="240" w:lineRule="auto"/>
        <w:ind w:left="644"/>
        <w:rPr>
          <w:rFonts w:ascii="Times New Roman" w:hAnsi="Times New Roman" w:cs="Times New Roman"/>
          <w:color w:val="000000" w:themeColor="text1"/>
          <w:sz w:val="28"/>
          <w:szCs w:val="28"/>
        </w:rPr>
      </w:pPr>
    </w:p>
    <w:p w:rsidR="00FC5D9B" w:rsidRPr="00FC5D9B" w:rsidRDefault="00FC5D9B" w:rsidP="00FC5D9B">
      <w:pPr>
        <w:pStyle w:val="a3"/>
        <w:spacing w:after="0" w:line="240" w:lineRule="auto"/>
        <w:ind w:left="9639"/>
        <w:rPr>
          <w:rFonts w:ascii="Times New Roman" w:hAnsi="Times New Roman" w:cs="Times New Roman"/>
          <w:color w:val="000000" w:themeColor="text1"/>
          <w:sz w:val="28"/>
          <w:szCs w:val="28"/>
        </w:rPr>
      </w:pPr>
      <w:r w:rsidRPr="00FC5D9B">
        <w:rPr>
          <w:rFonts w:ascii="Times New Roman" w:hAnsi="Times New Roman" w:cs="Times New Roman"/>
          <w:color w:val="000000" w:themeColor="text1"/>
          <w:sz w:val="28"/>
          <w:szCs w:val="28"/>
        </w:rPr>
        <w:t>УТВЕРЖДЕН</w:t>
      </w:r>
    </w:p>
    <w:p w:rsidR="00FC5D9B" w:rsidRPr="00FC5D9B" w:rsidRDefault="00FC5D9B" w:rsidP="00FC5D9B">
      <w:pPr>
        <w:pStyle w:val="a3"/>
        <w:spacing w:after="0" w:line="240" w:lineRule="auto"/>
        <w:ind w:left="9639"/>
        <w:rPr>
          <w:rFonts w:ascii="Times New Roman" w:hAnsi="Times New Roman" w:cs="Times New Roman"/>
          <w:color w:val="000000" w:themeColor="text1"/>
          <w:sz w:val="28"/>
          <w:szCs w:val="28"/>
        </w:rPr>
      </w:pPr>
      <w:r w:rsidRPr="00FC5D9B">
        <w:rPr>
          <w:rFonts w:ascii="Times New Roman" w:hAnsi="Times New Roman" w:cs="Times New Roman"/>
          <w:color w:val="000000" w:themeColor="text1"/>
          <w:sz w:val="28"/>
          <w:szCs w:val="28"/>
        </w:rPr>
        <w:t xml:space="preserve">постановлением администрации </w:t>
      </w:r>
    </w:p>
    <w:p w:rsidR="00FC5D9B" w:rsidRDefault="00FC5D9B" w:rsidP="00FC5D9B">
      <w:pPr>
        <w:pStyle w:val="a3"/>
        <w:spacing w:after="0" w:line="240" w:lineRule="auto"/>
        <w:ind w:left="9639"/>
        <w:rPr>
          <w:rFonts w:ascii="Times New Roman" w:hAnsi="Times New Roman" w:cs="Times New Roman"/>
          <w:color w:val="000000" w:themeColor="text1"/>
          <w:sz w:val="28"/>
          <w:szCs w:val="28"/>
        </w:rPr>
      </w:pPr>
      <w:r w:rsidRPr="00FC5D9B">
        <w:rPr>
          <w:rFonts w:ascii="Times New Roman" w:hAnsi="Times New Roman" w:cs="Times New Roman"/>
          <w:color w:val="000000" w:themeColor="text1"/>
          <w:sz w:val="28"/>
          <w:szCs w:val="28"/>
        </w:rPr>
        <w:t>Минераловодского муниципального округа Ставропольского края</w:t>
      </w:r>
    </w:p>
    <w:p w:rsidR="00FC5D9B" w:rsidRDefault="00FC5D9B" w:rsidP="00FC5D9B">
      <w:pPr>
        <w:pStyle w:val="a3"/>
        <w:spacing w:after="0" w:line="240" w:lineRule="auto"/>
        <w:ind w:left="644"/>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w:t>
      </w:r>
    </w:p>
    <w:p w:rsidR="00FC5D9B" w:rsidRDefault="00FC5D9B" w:rsidP="00FC5D9B">
      <w:pPr>
        <w:pStyle w:val="a3"/>
        <w:spacing w:after="0" w:line="240" w:lineRule="auto"/>
        <w:ind w:left="644"/>
        <w:rPr>
          <w:rFonts w:ascii="Times New Roman" w:hAnsi="Times New Roman" w:cs="Times New Roman"/>
          <w:color w:val="000000" w:themeColor="text1"/>
          <w:sz w:val="28"/>
          <w:szCs w:val="28"/>
        </w:rPr>
      </w:pPr>
    </w:p>
    <w:p w:rsidR="00FC5D9B" w:rsidRDefault="00FC5D9B" w:rsidP="00FC5D9B">
      <w:pPr>
        <w:pStyle w:val="a3"/>
        <w:spacing w:after="0" w:line="240" w:lineRule="auto"/>
        <w:ind w:left="644"/>
        <w:jc w:val="center"/>
        <w:rPr>
          <w:rFonts w:ascii="Times New Roman" w:hAnsi="Times New Roman" w:cs="Times New Roman"/>
          <w:color w:val="000000" w:themeColor="text1"/>
          <w:sz w:val="28"/>
          <w:szCs w:val="28"/>
        </w:rPr>
      </w:pPr>
    </w:p>
    <w:p w:rsidR="00FC5D9B" w:rsidRPr="00FC5D9B" w:rsidRDefault="00FC5D9B" w:rsidP="00FC5D9B">
      <w:pPr>
        <w:pStyle w:val="a3"/>
        <w:spacing w:after="0" w:line="240" w:lineRule="auto"/>
        <w:ind w:left="644"/>
        <w:jc w:val="center"/>
        <w:rPr>
          <w:rFonts w:ascii="Times New Roman" w:hAnsi="Times New Roman" w:cs="Times New Roman"/>
          <w:color w:val="000000" w:themeColor="text1"/>
          <w:sz w:val="28"/>
          <w:szCs w:val="28"/>
        </w:rPr>
      </w:pPr>
      <w:r w:rsidRPr="00FC5D9B">
        <w:rPr>
          <w:rFonts w:ascii="Times New Roman" w:hAnsi="Times New Roman" w:cs="Times New Roman"/>
          <w:sz w:val="26"/>
          <w:szCs w:val="26"/>
        </w:rPr>
        <w:t>СПИСОК</w:t>
      </w:r>
    </w:p>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граждан Российской Федерации, имеющих право на единовременную денежную выплату, предусмотренную решением </w:t>
      </w:r>
      <w:r w:rsidR="00225E28">
        <w:rPr>
          <w:rFonts w:ascii="Times New Roman" w:hAnsi="Times New Roman" w:cs="Times New Roman"/>
          <w:sz w:val="26"/>
          <w:szCs w:val="26"/>
        </w:rPr>
        <w:t>С</w:t>
      </w:r>
      <w:r>
        <w:rPr>
          <w:rFonts w:ascii="Times New Roman" w:hAnsi="Times New Roman" w:cs="Times New Roman"/>
          <w:sz w:val="26"/>
          <w:szCs w:val="26"/>
        </w:rPr>
        <w:t>овета депутатов Минераловодского муниципальн</w:t>
      </w:r>
      <w:r w:rsidR="00225E28">
        <w:rPr>
          <w:rFonts w:ascii="Times New Roman" w:hAnsi="Times New Roman" w:cs="Times New Roman"/>
          <w:sz w:val="26"/>
          <w:szCs w:val="26"/>
        </w:rPr>
        <w:t>ого округа Ставропольского края от 28 марта 2025 г. №505</w:t>
      </w:r>
    </w:p>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p>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w:t>
      </w:r>
    </w:p>
    <w:tbl>
      <w:tblPr>
        <w:tblStyle w:val="a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1569"/>
        <w:gridCol w:w="1949"/>
        <w:gridCol w:w="1474"/>
        <w:gridCol w:w="1578"/>
        <w:gridCol w:w="1555"/>
        <w:gridCol w:w="1534"/>
        <w:gridCol w:w="2174"/>
        <w:gridCol w:w="1860"/>
      </w:tblGrid>
      <w:tr w:rsidR="00D8236E" w:rsidTr="00D8236E">
        <w:tc>
          <w:tcPr>
            <w:tcW w:w="809"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№п/п</w:t>
            </w:r>
          </w:p>
        </w:tc>
        <w:tc>
          <w:tcPr>
            <w:tcW w:w="1569"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Воинское</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звание</w:t>
            </w:r>
          </w:p>
        </w:tc>
        <w:tc>
          <w:tcPr>
            <w:tcW w:w="1949"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Фамилия,</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имя, отчество</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(последнее</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 при</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наличии)</w:t>
            </w:r>
          </w:p>
        </w:tc>
        <w:tc>
          <w:tcPr>
            <w:tcW w:w="1474"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Дата</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рождения</w:t>
            </w:r>
          </w:p>
        </w:tc>
        <w:tc>
          <w:tcPr>
            <w:tcW w:w="1578"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Адрес регистрации</w:t>
            </w:r>
          </w:p>
          <w:p w:rsidR="00D8236E" w:rsidRPr="00FC5D9B" w:rsidRDefault="00D8236E" w:rsidP="00FC5D9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гражданина на дату заключения контракта</w:t>
            </w:r>
          </w:p>
        </w:tc>
        <w:tc>
          <w:tcPr>
            <w:tcW w:w="1555"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Паспортные</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данные</w:t>
            </w:r>
          </w:p>
        </w:tc>
        <w:tc>
          <w:tcPr>
            <w:tcW w:w="1534"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Дата заключения</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контракта</w:t>
            </w:r>
          </w:p>
        </w:tc>
        <w:tc>
          <w:tcPr>
            <w:tcW w:w="2174"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Банковские</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реквизиты</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(наименование</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банка,</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ИНН/БИК,</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корр.счет,</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номер лицевого</w:t>
            </w:r>
          </w:p>
          <w:p w:rsidR="00D8236E" w:rsidRPr="00FC5D9B" w:rsidRDefault="00D8236E" w:rsidP="00FC5D9B">
            <w:pPr>
              <w:autoSpaceDE w:val="0"/>
              <w:autoSpaceDN w:val="0"/>
              <w:adjustRightInd w:val="0"/>
              <w:jc w:val="center"/>
              <w:rPr>
                <w:rFonts w:ascii="Times New Roman" w:hAnsi="Times New Roman" w:cs="Times New Roman"/>
                <w:sz w:val="24"/>
                <w:szCs w:val="24"/>
              </w:rPr>
            </w:pPr>
            <w:r w:rsidRPr="00FC5D9B">
              <w:rPr>
                <w:rFonts w:ascii="Times New Roman" w:hAnsi="Times New Roman" w:cs="Times New Roman"/>
                <w:sz w:val="24"/>
                <w:szCs w:val="24"/>
              </w:rPr>
              <w:t>счета)</w:t>
            </w:r>
          </w:p>
        </w:tc>
        <w:tc>
          <w:tcPr>
            <w:tcW w:w="1860" w:type="dxa"/>
          </w:tcPr>
          <w:p w:rsidR="00D8236E" w:rsidRPr="00FC5D9B" w:rsidRDefault="00D8236E" w:rsidP="00FC5D9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Наличие согласия на обработку персональных данных</w:t>
            </w:r>
          </w:p>
        </w:tc>
      </w:tr>
    </w:tbl>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p>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p>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p>
    <w:p w:rsidR="00FC5D9B" w:rsidRDefault="00FC5D9B" w:rsidP="00FC5D9B">
      <w:pPr>
        <w:autoSpaceDE w:val="0"/>
        <w:autoSpaceDN w:val="0"/>
        <w:adjustRightInd w:val="0"/>
        <w:spacing w:after="0" w:line="240" w:lineRule="auto"/>
        <w:jc w:val="center"/>
        <w:rPr>
          <w:rFonts w:ascii="Times New Roman" w:hAnsi="Times New Roman" w:cs="Times New Roman"/>
          <w:sz w:val="26"/>
          <w:szCs w:val="26"/>
        </w:rPr>
      </w:pPr>
    </w:p>
    <w:p w:rsidR="00FC5D9B" w:rsidRDefault="00FC5D9B" w:rsidP="00FC5D9B">
      <w:pPr>
        <w:autoSpaceDE w:val="0"/>
        <w:autoSpaceDN w:val="0"/>
        <w:adjustRightInd w:val="0"/>
        <w:spacing w:after="0" w:line="240" w:lineRule="auto"/>
        <w:rPr>
          <w:rFonts w:ascii="Times New Roman" w:hAnsi="Times New Roman" w:cs="Times New Roman"/>
          <w:sz w:val="26"/>
          <w:szCs w:val="26"/>
        </w:rPr>
        <w:sectPr w:rsidR="00FC5D9B" w:rsidSect="00FC5D9B">
          <w:pgSz w:w="16838" w:h="11906" w:orient="landscape"/>
          <w:pgMar w:top="1134" w:right="851" w:bottom="1134" w:left="1701" w:header="709" w:footer="709" w:gutter="0"/>
          <w:cols w:space="708"/>
          <w:docGrid w:linePitch="360"/>
        </w:sectPr>
      </w:pPr>
      <w:r>
        <w:rPr>
          <w:rFonts w:ascii="Times New Roman" w:hAnsi="Times New Roman" w:cs="Times New Roman"/>
          <w:sz w:val="26"/>
          <w:szCs w:val="26"/>
        </w:rPr>
        <w:t xml:space="preserve">Военный комиссар </w:t>
      </w:r>
      <w:r>
        <w:rPr>
          <w:rFonts w:ascii="Times New Roman" w:hAnsi="Times New Roman" w:cs="Times New Roman"/>
          <w:b/>
          <w:bCs/>
          <w:sz w:val="17"/>
          <w:szCs w:val="17"/>
        </w:rPr>
        <w:t>(фамилия, инициалы)</w:t>
      </w:r>
    </w:p>
    <w:p w:rsidR="006A4508" w:rsidRDefault="006A4508" w:rsidP="00FC5D9B">
      <w:pPr>
        <w:pStyle w:val="a3"/>
        <w:ind w:left="644"/>
        <w:jc w:val="both"/>
      </w:pPr>
    </w:p>
    <w:sectPr w:rsidR="006A4508" w:rsidSect="00FC5D9B">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3A5" w:rsidRDefault="00D643A5" w:rsidP="00FC5D9B">
      <w:pPr>
        <w:spacing w:after="0" w:line="240" w:lineRule="auto"/>
      </w:pPr>
      <w:r>
        <w:separator/>
      </w:r>
    </w:p>
  </w:endnote>
  <w:endnote w:type="continuationSeparator" w:id="1">
    <w:p w:rsidR="00D643A5" w:rsidRDefault="00D643A5" w:rsidP="00FC5D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3A5" w:rsidRDefault="00D643A5" w:rsidP="00FC5D9B">
      <w:pPr>
        <w:spacing w:after="0" w:line="240" w:lineRule="auto"/>
      </w:pPr>
      <w:r>
        <w:separator/>
      </w:r>
    </w:p>
  </w:footnote>
  <w:footnote w:type="continuationSeparator" w:id="1">
    <w:p w:rsidR="00D643A5" w:rsidRDefault="00D643A5" w:rsidP="00FC5D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FD9" w:rsidRDefault="00D643A5" w:rsidP="001A3B07">
    <w:pPr>
      <w:pStyle w:val="a6"/>
    </w:pPr>
  </w:p>
  <w:p w:rsidR="00325FD9" w:rsidRDefault="00D643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C78AF80"/>
    <w:lvl w:ilvl="0">
      <w:start w:val="1"/>
      <w:numFmt w:val="decimal"/>
      <w:lvlText w:val="%1."/>
      <w:lvlJc w:val="left"/>
      <w:pPr>
        <w:tabs>
          <w:tab w:val="num" w:pos="1212"/>
        </w:tabs>
        <w:ind w:left="1212" w:hanging="360"/>
      </w:pPr>
      <w:rPr>
        <w:b w:val="0"/>
        <w:bCs w:val="0"/>
        <w:color w:val="auto"/>
        <w:sz w:val="28"/>
        <w:szCs w:val="28"/>
      </w:rPr>
    </w:lvl>
    <w:lvl w:ilvl="1">
      <w:start w:val="1"/>
      <w:numFmt w:val="decimal"/>
      <w:lvlText w:val="%2."/>
      <w:lvlJc w:val="left"/>
      <w:pPr>
        <w:tabs>
          <w:tab w:val="num" w:pos="1080"/>
        </w:tabs>
        <w:ind w:left="1080" w:hanging="360"/>
      </w:pPr>
      <w:rPr>
        <w:b w:val="0"/>
        <w:bCs w:val="0"/>
        <w:sz w:val="28"/>
        <w:szCs w:val="28"/>
      </w:r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b w:val="0"/>
        <w:bCs w:val="0"/>
        <w:sz w:val="28"/>
        <w:szCs w:val="28"/>
      </w:rPr>
    </w:lvl>
    <w:lvl w:ilvl="4">
      <w:start w:val="1"/>
      <w:numFmt w:val="decimal"/>
      <w:lvlText w:val="%5."/>
      <w:lvlJc w:val="left"/>
      <w:pPr>
        <w:tabs>
          <w:tab w:val="num" w:pos="2160"/>
        </w:tabs>
        <w:ind w:left="2160" w:hanging="360"/>
      </w:pPr>
      <w:rPr>
        <w:b w:val="0"/>
        <w:bCs w:val="0"/>
        <w:sz w:val="28"/>
        <w:szCs w:val="28"/>
      </w:rPr>
    </w:lvl>
    <w:lvl w:ilvl="5">
      <w:start w:val="1"/>
      <w:numFmt w:val="decimal"/>
      <w:lvlText w:val="%6."/>
      <w:lvlJc w:val="left"/>
      <w:pPr>
        <w:tabs>
          <w:tab w:val="num" w:pos="2520"/>
        </w:tabs>
        <w:ind w:left="2520" w:hanging="360"/>
      </w:pPr>
      <w:rPr>
        <w:b w:val="0"/>
        <w:bCs w:val="0"/>
        <w:sz w:val="28"/>
        <w:szCs w:val="28"/>
      </w:rPr>
    </w:lvl>
    <w:lvl w:ilvl="6">
      <w:start w:val="1"/>
      <w:numFmt w:val="decimal"/>
      <w:lvlText w:val="%7."/>
      <w:lvlJc w:val="left"/>
      <w:pPr>
        <w:tabs>
          <w:tab w:val="num" w:pos="2880"/>
        </w:tabs>
        <w:ind w:left="2880" w:hanging="360"/>
      </w:pPr>
      <w:rPr>
        <w:b w:val="0"/>
        <w:bCs w:val="0"/>
        <w:sz w:val="28"/>
        <w:szCs w:val="28"/>
      </w:rPr>
    </w:lvl>
    <w:lvl w:ilvl="7">
      <w:start w:val="1"/>
      <w:numFmt w:val="decimal"/>
      <w:lvlText w:val="%8."/>
      <w:lvlJc w:val="left"/>
      <w:pPr>
        <w:tabs>
          <w:tab w:val="num" w:pos="3240"/>
        </w:tabs>
        <w:ind w:left="3240" w:hanging="360"/>
      </w:pPr>
      <w:rPr>
        <w:b w:val="0"/>
        <w:bCs w:val="0"/>
        <w:sz w:val="28"/>
        <w:szCs w:val="28"/>
      </w:rPr>
    </w:lvl>
    <w:lvl w:ilvl="8">
      <w:start w:val="1"/>
      <w:numFmt w:val="decimal"/>
      <w:lvlText w:val="%9."/>
      <w:lvlJc w:val="left"/>
      <w:pPr>
        <w:tabs>
          <w:tab w:val="num" w:pos="3600"/>
        </w:tabs>
        <w:ind w:left="3600" w:hanging="360"/>
      </w:pPr>
      <w:rPr>
        <w:b w:val="0"/>
        <w:bCs w:val="0"/>
        <w:sz w:val="28"/>
        <w:szCs w:val="28"/>
      </w:rPr>
    </w:lvl>
  </w:abstractNum>
  <w:abstractNum w:abstractNumId="1">
    <w:nsid w:val="00000003"/>
    <w:multiLevelType w:val="multilevel"/>
    <w:tmpl w:val="6DA6D454"/>
    <w:lvl w:ilvl="0">
      <w:start w:val="1"/>
      <w:numFmt w:val="decimal"/>
      <w:lvlText w:val="%1."/>
      <w:lvlJc w:val="left"/>
      <w:pPr>
        <w:tabs>
          <w:tab w:val="num" w:pos="4330"/>
        </w:tabs>
        <w:ind w:left="4330" w:hanging="360"/>
      </w:pPr>
      <w:rPr>
        <w:rFonts w:ascii="Times New Roman" w:eastAsia="Arial"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BF623C"/>
    <w:multiLevelType w:val="hybridMultilevel"/>
    <w:tmpl w:val="C7EE7356"/>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A9419A"/>
    <w:multiLevelType w:val="hybridMultilevel"/>
    <w:tmpl w:val="5C68896A"/>
    <w:lvl w:ilvl="0" w:tplc="5E6E33C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6E000D4"/>
    <w:multiLevelType w:val="hybridMultilevel"/>
    <w:tmpl w:val="D644913A"/>
    <w:lvl w:ilvl="0" w:tplc="26E0B464">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C200D4"/>
    <w:multiLevelType w:val="multilevel"/>
    <w:tmpl w:val="FFE8265A"/>
    <w:lvl w:ilvl="0">
      <w:start w:val="1"/>
      <w:numFmt w:val="decimal"/>
      <w:lvlText w:val="%1."/>
      <w:lvlJc w:val="left"/>
      <w:pPr>
        <w:ind w:left="1070" w:hanging="360"/>
      </w:pPr>
      <w:rPr>
        <w:sz w:val="28"/>
        <w:szCs w:val="28"/>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6">
    <w:nsid w:val="17374C94"/>
    <w:multiLevelType w:val="hybridMultilevel"/>
    <w:tmpl w:val="01E88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F74547"/>
    <w:multiLevelType w:val="hybridMultilevel"/>
    <w:tmpl w:val="F6386664"/>
    <w:lvl w:ilvl="0" w:tplc="935C9D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D32A8D"/>
    <w:multiLevelType w:val="hybridMultilevel"/>
    <w:tmpl w:val="885CAE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EF657E"/>
    <w:multiLevelType w:val="multilevel"/>
    <w:tmpl w:val="00000003"/>
    <w:lvl w:ilvl="0">
      <w:start w:val="1"/>
      <w:numFmt w:val="decimal"/>
      <w:lvlText w:val="%1."/>
      <w:lvlJc w:val="left"/>
      <w:pPr>
        <w:tabs>
          <w:tab w:val="num" w:pos="4330"/>
        </w:tabs>
        <w:ind w:left="43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A622C11"/>
    <w:multiLevelType w:val="hybridMultilevel"/>
    <w:tmpl w:val="1FC2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260F40"/>
    <w:multiLevelType w:val="hybridMultilevel"/>
    <w:tmpl w:val="7E2AA644"/>
    <w:lvl w:ilvl="0" w:tplc="6E540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490C98"/>
    <w:multiLevelType w:val="multilevel"/>
    <w:tmpl w:val="00000003"/>
    <w:lvl w:ilvl="0">
      <w:start w:val="1"/>
      <w:numFmt w:val="decimal"/>
      <w:lvlText w:val="%1."/>
      <w:lvlJc w:val="left"/>
      <w:pPr>
        <w:tabs>
          <w:tab w:val="num" w:pos="4330"/>
        </w:tabs>
        <w:ind w:left="43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5552DB3"/>
    <w:multiLevelType w:val="hybridMultilevel"/>
    <w:tmpl w:val="F1FE5970"/>
    <w:lvl w:ilvl="0" w:tplc="EF9CD2E4">
      <w:start w:val="15"/>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4">
    <w:nsid w:val="36B4599C"/>
    <w:multiLevelType w:val="hybridMultilevel"/>
    <w:tmpl w:val="847630EE"/>
    <w:lvl w:ilvl="0" w:tplc="5210BE2C">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05B3514"/>
    <w:multiLevelType w:val="multilevel"/>
    <w:tmpl w:val="FFDC32C4"/>
    <w:lvl w:ilvl="0">
      <w:start w:val="6"/>
      <w:numFmt w:val="decimal"/>
      <w:lvlText w:val="%1."/>
      <w:lvlJc w:val="left"/>
      <w:pPr>
        <w:ind w:left="928" w:hanging="360"/>
      </w:pPr>
      <w:rPr>
        <w:rFonts w:hint="default"/>
      </w:rPr>
    </w:lvl>
    <w:lvl w:ilvl="1">
      <w:start w:val="5"/>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nsid w:val="435422AE"/>
    <w:multiLevelType w:val="hybridMultilevel"/>
    <w:tmpl w:val="18F8319C"/>
    <w:lvl w:ilvl="0" w:tplc="7FA69EE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0C076B"/>
    <w:multiLevelType w:val="hybridMultilevel"/>
    <w:tmpl w:val="06F8BC78"/>
    <w:lvl w:ilvl="0" w:tplc="78747A7A">
      <w:start w:val="1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86A5536"/>
    <w:multiLevelType w:val="multilevel"/>
    <w:tmpl w:val="00000003"/>
    <w:lvl w:ilvl="0">
      <w:start w:val="1"/>
      <w:numFmt w:val="decimal"/>
      <w:lvlText w:val="%1."/>
      <w:lvlJc w:val="left"/>
      <w:pPr>
        <w:tabs>
          <w:tab w:val="num" w:pos="4330"/>
        </w:tabs>
        <w:ind w:left="433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3714A56"/>
    <w:multiLevelType w:val="hybridMultilevel"/>
    <w:tmpl w:val="18F8319C"/>
    <w:lvl w:ilvl="0" w:tplc="7FA69EE4">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B9749A"/>
    <w:multiLevelType w:val="multilevel"/>
    <w:tmpl w:val="322AC134"/>
    <w:lvl w:ilvl="0">
      <w:start w:val="1"/>
      <w:numFmt w:val="decimal"/>
      <w:lvlText w:val="%1."/>
      <w:lvlJc w:val="left"/>
      <w:pPr>
        <w:ind w:left="2789" w:hanging="945"/>
      </w:pPr>
      <w:rPr>
        <w:rFonts w:hint="default"/>
      </w:rPr>
    </w:lvl>
    <w:lvl w:ilvl="1">
      <w:start w:val="1"/>
      <w:numFmt w:val="decimal"/>
      <w:lvlText w:val="%1.%2."/>
      <w:lvlJc w:val="left"/>
      <w:pPr>
        <w:ind w:left="945" w:hanging="945"/>
      </w:pPr>
      <w:rPr>
        <w:rFonts w:ascii="Times New Roman" w:hAnsi="Times New Roman" w:cs="Times New Roman" w:hint="default"/>
        <w:sz w:val="28"/>
        <w:szCs w:val="28"/>
      </w:rPr>
    </w:lvl>
    <w:lvl w:ilvl="2">
      <w:start w:val="1"/>
      <w:numFmt w:val="decimal"/>
      <w:lvlText w:val="%1.%2.%3."/>
      <w:lvlJc w:val="left"/>
      <w:pPr>
        <w:ind w:left="2355" w:hanging="945"/>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nsid w:val="59C80C13"/>
    <w:multiLevelType w:val="hybridMultilevel"/>
    <w:tmpl w:val="40F8B820"/>
    <w:lvl w:ilvl="0" w:tplc="EB68A2F6">
      <w:start w:val="1"/>
      <w:numFmt w:val="decimal"/>
      <w:lvlText w:val="%1."/>
      <w:lvlJc w:val="left"/>
      <w:pPr>
        <w:ind w:left="882" w:hanging="360"/>
      </w:pPr>
      <w:rPr>
        <w:rFonts w:eastAsia="Arial" w:hint="default"/>
        <w:color w:val="000000" w:themeColor="text1"/>
      </w:rPr>
    </w:lvl>
    <w:lvl w:ilvl="1" w:tplc="04190019" w:tentative="1">
      <w:start w:val="1"/>
      <w:numFmt w:val="lowerLetter"/>
      <w:lvlText w:val="%2."/>
      <w:lvlJc w:val="left"/>
      <w:pPr>
        <w:ind w:left="1602" w:hanging="360"/>
      </w:pPr>
    </w:lvl>
    <w:lvl w:ilvl="2" w:tplc="0419001B" w:tentative="1">
      <w:start w:val="1"/>
      <w:numFmt w:val="lowerRoman"/>
      <w:lvlText w:val="%3."/>
      <w:lvlJc w:val="right"/>
      <w:pPr>
        <w:ind w:left="2322" w:hanging="180"/>
      </w:pPr>
    </w:lvl>
    <w:lvl w:ilvl="3" w:tplc="0419000F" w:tentative="1">
      <w:start w:val="1"/>
      <w:numFmt w:val="decimal"/>
      <w:lvlText w:val="%4."/>
      <w:lvlJc w:val="left"/>
      <w:pPr>
        <w:ind w:left="3042" w:hanging="360"/>
      </w:pPr>
    </w:lvl>
    <w:lvl w:ilvl="4" w:tplc="04190019" w:tentative="1">
      <w:start w:val="1"/>
      <w:numFmt w:val="lowerLetter"/>
      <w:lvlText w:val="%5."/>
      <w:lvlJc w:val="left"/>
      <w:pPr>
        <w:ind w:left="3762" w:hanging="360"/>
      </w:pPr>
    </w:lvl>
    <w:lvl w:ilvl="5" w:tplc="0419001B" w:tentative="1">
      <w:start w:val="1"/>
      <w:numFmt w:val="lowerRoman"/>
      <w:lvlText w:val="%6."/>
      <w:lvlJc w:val="right"/>
      <w:pPr>
        <w:ind w:left="4482" w:hanging="180"/>
      </w:pPr>
    </w:lvl>
    <w:lvl w:ilvl="6" w:tplc="0419000F" w:tentative="1">
      <w:start w:val="1"/>
      <w:numFmt w:val="decimal"/>
      <w:lvlText w:val="%7."/>
      <w:lvlJc w:val="left"/>
      <w:pPr>
        <w:ind w:left="5202" w:hanging="360"/>
      </w:pPr>
    </w:lvl>
    <w:lvl w:ilvl="7" w:tplc="04190019" w:tentative="1">
      <w:start w:val="1"/>
      <w:numFmt w:val="lowerLetter"/>
      <w:lvlText w:val="%8."/>
      <w:lvlJc w:val="left"/>
      <w:pPr>
        <w:ind w:left="5922" w:hanging="360"/>
      </w:pPr>
    </w:lvl>
    <w:lvl w:ilvl="8" w:tplc="0419001B" w:tentative="1">
      <w:start w:val="1"/>
      <w:numFmt w:val="lowerRoman"/>
      <w:lvlText w:val="%9."/>
      <w:lvlJc w:val="right"/>
      <w:pPr>
        <w:ind w:left="6642" w:hanging="180"/>
      </w:pPr>
    </w:lvl>
  </w:abstractNum>
  <w:abstractNum w:abstractNumId="22">
    <w:nsid w:val="59F31022"/>
    <w:multiLevelType w:val="hybridMultilevel"/>
    <w:tmpl w:val="8F7C0400"/>
    <w:lvl w:ilvl="0" w:tplc="122EBD2A">
      <w:start w:val="1"/>
      <w:numFmt w:val="decimal"/>
      <w:lvlText w:val="%1."/>
      <w:lvlJc w:val="left"/>
      <w:pPr>
        <w:ind w:left="972" w:hanging="396"/>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3">
    <w:nsid w:val="5F1441AD"/>
    <w:multiLevelType w:val="hybridMultilevel"/>
    <w:tmpl w:val="EBC688EC"/>
    <w:lvl w:ilvl="0" w:tplc="92FC6C94">
      <w:start w:val="13"/>
      <w:numFmt w:val="decimal"/>
      <w:lvlText w:val="%1."/>
      <w:lvlJc w:val="left"/>
      <w:pPr>
        <w:ind w:left="1488" w:hanging="360"/>
      </w:pPr>
      <w:rPr>
        <w:rFonts w:cs="Times New Roman"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4">
    <w:nsid w:val="77165460"/>
    <w:multiLevelType w:val="multilevel"/>
    <w:tmpl w:val="4BEAC2E4"/>
    <w:lvl w:ilvl="0">
      <w:start w:val="7"/>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77DF770E"/>
    <w:multiLevelType w:val="hybridMultilevel"/>
    <w:tmpl w:val="01708110"/>
    <w:lvl w:ilvl="0" w:tplc="478AD39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9CD6E04"/>
    <w:multiLevelType w:val="hybridMultilevel"/>
    <w:tmpl w:val="4B207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874FDF"/>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D70088F"/>
    <w:multiLevelType w:val="hybridMultilevel"/>
    <w:tmpl w:val="DB82B62C"/>
    <w:lvl w:ilvl="0" w:tplc="1D9C6C22">
      <w:start w:val="14"/>
      <w:numFmt w:val="decimal"/>
      <w:lvlText w:val="%1."/>
      <w:lvlJc w:val="left"/>
      <w:pPr>
        <w:ind w:left="1488" w:hanging="360"/>
      </w:pPr>
      <w:rPr>
        <w:rFonts w:hint="default"/>
      </w:r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num w:numId="1">
    <w:abstractNumId w:val="26"/>
  </w:num>
  <w:num w:numId="2">
    <w:abstractNumId w:val="8"/>
  </w:num>
  <w:num w:numId="3">
    <w:abstractNumId w:val="16"/>
  </w:num>
  <w:num w:numId="4">
    <w:abstractNumId w:val="0"/>
  </w:num>
  <w:num w:numId="5">
    <w:abstractNumId w:val="5"/>
  </w:num>
  <w:num w:numId="6">
    <w:abstractNumId w:val="15"/>
  </w:num>
  <w:num w:numId="7">
    <w:abstractNumId w:val="24"/>
  </w:num>
  <w:num w:numId="8">
    <w:abstractNumId w:val="4"/>
  </w:num>
  <w:num w:numId="9">
    <w:abstractNumId w:val="1"/>
  </w:num>
  <w:num w:numId="10">
    <w:abstractNumId w:val="23"/>
  </w:num>
  <w:num w:numId="11">
    <w:abstractNumId w:val="10"/>
  </w:num>
  <w:num w:numId="12">
    <w:abstractNumId w:val="11"/>
  </w:num>
  <w:num w:numId="13">
    <w:abstractNumId w:val="3"/>
  </w:num>
  <w:num w:numId="14">
    <w:abstractNumId w:val="17"/>
  </w:num>
  <w:num w:numId="15">
    <w:abstractNumId w:val="28"/>
  </w:num>
  <w:num w:numId="16">
    <w:abstractNumId w:val="27"/>
  </w:num>
  <w:num w:numId="17">
    <w:abstractNumId w:val="20"/>
  </w:num>
  <w:num w:numId="18">
    <w:abstractNumId w:val="7"/>
  </w:num>
  <w:num w:numId="19">
    <w:abstractNumId w:val="2"/>
  </w:num>
  <w:num w:numId="20">
    <w:abstractNumId w:val="6"/>
  </w:num>
  <w:num w:numId="21">
    <w:abstractNumId w:val="13"/>
  </w:num>
  <w:num w:numId="22">
    <w:abstractNumId w:val="18"/>
  </w:num>
  <w:num w:numId="23">
    <w:abstractNumId w:val="9"/>
  </w:num>
  <w:num w:numId="24">
    <w:abstractNumId w:val="12"/>
  </w:num>
  <w:num w:numId="25">
    <w:abstractNumId w:val="25"/>
  </w:num>
  <w:num w:numId="26">
    <w:abstractNumId w:val="22"/>
  </w:num>
  <w:num w:numId="27">
    <w:abstractNumId w:val="19"/>
  </w:num>
  <w:num w:numId="28">
    <w:abstractNumId w:val="14"/>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4508"/>
    <w:rsid w:val="00002AA2"/>
    <w:rsid w:val="00036A44"/>
    <w:rsid w:val="000C3DC5"/>
    <w:rsid w:val="00116655"/>
    <w:rsid w:val="00152354"/>
    <w:rsid w:val="00160BC2"/>
    <w:rsid w:val="00170F06"/>
    <w:rsid w:val="0018462B"/>
    <w:rsid w:val="001F6716"/>
    <w:rsid w:val="00225E28"/>
    <w:rsid w:val="00281E04"/>
    <w:rsid w:val="00285D18"/>
    <w:rsid w:val="00294CBB"/>
    <w:rsid w:val="00442434"/>
    <w:rsid w:val="004B3291"/>
    <w:rsid w:val="00521927"/>
    <w:rsid w:val="005B7A54"/>
    <w:rsid w:val="005C42DA"/>
    <w:rsid w:val="006A4508"/>
    <w:rsid w:val="00711F98"/>
    <w:rsid w:val="007236AF"/>
    <w:rsid w:val="007778ED"/>
    <w:rsid w:val="007A131C"/>
    <w:rsid w:val="008E5929"/>
    <w:rsid w:val="00980B56"/>
    <w:rsid w:val="00981719"/>
    <w:rsid w:val="009864C5"/>
    <w:rsid w:val="009B7B14"/>
    <w:rsid w:val="009D5F75"/>
    <w:rsid w:val="00A33EDB"/>
    <w:rsid w:val="00A81942"/>
    <w:rsid w:val="00B94B00"/>
    <w:rsid w:val="00BB54E3"/>
    <w:rsid w:val="00BD08BF"/>
    <w:rsid w:val="00C04EAE"/>
    <w:rsid w:val="00C15D92"/>
    <w:rsid w:val="00C77CA6"/>
    <w:rsid w:val="00D02783"/>
    <w:rsid w:val="00D4747A"/>
    <w:rsid w:val="00D643A5"/>
    <w:rsid w:val="00D67454"/>
    <w:rsid w:val="00D8236E"/>
    <w:rsid w:val="00DC40C8"/>
    <w:rsid w:val="00E6462D"/>
    <w:rsid w:val="00E8650D"/>
    <w:rsid w:val="00EE5881"/>
    <w:rsid w:val="00FC5D9B"/>
    <w:rsid w:val="00FD4029"/>
    <w:rsid w:val="00FE5593"/>
    <w:rsid w:val="00FE7F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44"/>
  </w:style>
  <w:style w:type="paragraph" w:styleId="1">
    <w:name w:val="heading 1"/>
    <w:basedOn w:val="a"/>
    <w:next w:val="a"/>
    <w:link w:val="10"/>
    <w:uiPriority w:val="99"/>
    <w:qFormat/>
    <w:rsid w:val="00FC5D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508"/>
    <w:pPr>
      <w:ind w:left="720"/>
      <w:contextualSpacing/>
    </w:pPr>
  </w:style>
  <w:style w:type="paragraph" w:customStyle="1" w:styleId="a4">
    <w:name w:val="Содержимое таблицы"/>
    <w:basedOn w:val="a"/>
    <w:rsid w:val="006A45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9"/>
    <w:rsid w:val="00FC5D9B"/>
    <w:rPr>
      <w:rFonts w:ascii="Times New Roman CYR" w:hAnsi="Times New Roman CYR" w:cs="Times New Roman CYR"/>
      <w:b/>
      <w:bCs/>
      <w:color w:val="26282F"/>
      <w:sz w:val="24"/>
      <w:szCs w:val="24"/>
    </w:rPr>
  </w:style>
  <w:style w:type="character" w:customStyle="1" w:styleId="a5">
    <w:name w:val="Гипертекстовая ссылка"/>
    <w:basedOn w:val="a0"/>
    <w:uiPriority w:val="99"/>
    <w:rsid w:val="00FC5D9B"/>
    <w:rPr>
      <w:color w:val="106BBE"/>
    </w:rPr>
  </w:style>
  <w:style w:type="paragraph" w:styleId="a6">
    <w:name w:val="header"/>
    <w:basedOn w:val="a"/>
    <w:link w:val="a7"/>
    <w:uiPriority w:val="99"/>
    <w:unhideWhenUsed/>
    <w:rsid w:val="00FC5D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C5D9B"/>
  </w:style>
  <w:style w:type="paragraph" w:styleId="a8">
    <w:name w:val="footer"/>
    <w:basedOn w:val="a"/>
    <w:link w:val="a9"/>
    <w:uiPriority w:val="99"/>
    <w:semiHidden/>
    <w:unhideWhenUsed/>
    <w:rsid w:val="00FC5D9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FC5D9B"/>
  </w:style>
  <w:style w:type="paragraph" w:customStyle="1" w:styleId="ConsNormal">
    <w:name w:val="ConsNormal"/>
    <w:rsid w:val="00FC5D9B"/>
    <w:pPr>
      <w:widowControl w:val="0"/>
      <w:suppressAutoHyphens/>
      <w:autoSpaceDE w:val="0"/>
      <w:spacing w:after="0" w:line="240" w:lineRule="auto"/>
      <w:ind w:firstLine="720"/>
    </w:pPr>
    <w:rPr>
      <w:rFonts w:ascii="Times New Roman" w:eastAsia="Arial" w:hAnsi="Times New Roman" w:cs="Times New Roman"/>
      <w:sz w:val="20"/>
      <w:szCs w:val="20"/>
      <w:lang w:eastAsia="ar-SA"/>
    </w:rPr>
  </w:style>
  <w:style w:type="character" w:customStyle="1" w:styleId="Q">
    <w:name w:val="Q"/>
    <w:rsid w:val="00FC5D9B"/>
  </w:style>
  <w:style w:type="paragraph" w:customStyle="1" w:styleId="aa">
    <w:name w:val="Нормальный (таблица)"/>
    <w:basedOn w:val="a"/>
    <w:next w:val="a"/>
    <w:uiPriority w:val="99"/>
    <w:rsid w:val="00FC5D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Таблицы (моноширинный)"/>
    <w:basedOn w:val="a"/>
    <w:next w:val="a"/>
    <w:uiPriority w:val="99"/>
    <w:rsid w:val="00FC5D9B"/>
    <w:pPr>
      <w:widowControl w:val="0"/>
      <w:autoSpaceDE w:val="0"/>
      <w:autoSpaceDN w:val="0"/>
      <w:adjustRightInd w:val="0"/>
      <w:spacing w:after="0" w:line="240" w:lineRule="auto"/>
    </w:pPr>
    <w:rPr>
      <w:rFonts w:ascii="Courier New" w:hAnsi="Courier New" w:cs="Courier New"/>
      <w:sz w:val="24"/>
      <w:szCs w:val="24"/>
    </w:rPr>
  </w:style>
  <w:style w:type="paragraph" w:customStyle="1" w:styleId="ac">
    <w:name w:val="Прижатый влево"/>
    <w:basedOn w:val="a"/>
    <w:next w:val="a"/>
    <w:uiPriority w:val="99"/>
    <w:rsid w:val="00FC5D9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d">
    <w:name w:val="Заголовок таблицы"/>
    <w:basedOn w:val="a4"/>
    <w:rsid w:val="00FC5D9B"/>
    <w:pPr>
      <w:widowControl w:val="0"/>
      <w:jc w:val="center"/>
    </w:pPr>
    <w:rPr>
      <w:rFonts w:eastAsia="Lucida Sans Unicode"/>
      <w:b/>
      <w:bCs/>
    </w:rPr>
  </w:style>
  <w:style w:type="paragraph" w:styleId="ae">
    <w:name w:val="Balloon Text"/>
    <w:basedOn w:val="a"/>
    <w:link w:val="af"/>
    <w:uiPriority w:val="99"/>
    <w:semiHidden/>
    <w:unhideWhenUsed/>
    <w:rsid w:val="00FC5D9B"/>
    <w:pPr>
      <w:spacing w:after="0" w:line="240" w:lineRule="auto"/>
    </w:pPr>
    <w:rPr>
      <w:rFonts w:ascii="Tahoma" w:eastAsiaTheme="minorHAnsi" w:hAnsi="Tahoma" w:cs="Tahoma"/>
      <w:sz w:val="16"/>
      <w:szCs w:val="16"/>
      <w:lang w:eastAsia="en-US"/>
    </w:rPr>
  </w:style>
  <w:style w:type="character" w:customStyle="1" w:styleId="af">
    <w:name w:val="Текст выноски Знак"/>
    <w:basedOn w:val="a0"/>
    <w:link w:val="ae"/>
    <w:uiPriority w:val="99"/>
    <w:semiHidden/>
    <w:rsid w:val="00FC5D9B"/>
    <w:rPr>
      <w:rFonts w:ascii="Tahoma" w:eastAsiaTheme="minorHAnsi" w:hAnsi="Tahoma" w:cs="Tahoma"/>
      <w:sz w:val="16"/>
      <w:szCs w:val="16"/>
      <w:lang w:eastAsia="en-US"/>
    </w:rPr>
  </w:style>
  <w:style w:type="character" w:customStyle="1" w:styleId="extendedtext-short">
    <w:name w:val="extendedtext-short"/>
    <w:basedOn w:val="a0"/>
    <w:rsid w:val="00FC5D9B"/>
  </w:style>
  <w:style w:type="paragraph" w:styleId="af0">
    <w:name w:val="Normal (Web)"/>
    <w:basedOn w:val="a"/>
    <w:rsid w:val="00FC5D9B"/>
    <w:pPr>
      <w:spacing w:before="100" w:beforeAutospacing="1" w:after="100" w:afterAutospacing="1" w:line="240" w:lineRule="auto"/>
    </w:pPr>
    <w:rPr>
      <w:rFonts w:ascii="Times New Roman" w:eastAsia="Times New Roman" w:hAnsi="Times New Roman" w:cs="Times New Roman"/>
      <w:sz w:val="24"/>
      <w:szCs w:val="24"/>
    </w:rPr>
  </w:style>
  <w:style w:type="table" w:styleId="af1">
    <w:name w:val="Table Grid"/>
    <w:basedOn w:val="a1"/>
    <w:uiPriority w:val="59"/>
    <w:rsid w:val="00FC5D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rganictextcontentspan">
    <w:name w:val="organictextcontentspan"/>
    <w:basedOn w:val="a0"/>
    <w:rsid w:val="007778ED"/>
  </w:style>
</w:styles>
</file>

<file path=word/webSettings.xml><?xml version="1.0" encoding="utf-8"?>
<w:webSettings xmlns:r="http://schemas.openxmlformats.org/officeDocument/2006/relationships" xmlns:w="http://schemas.openxmlformats.org/wordprocessingml/2006/main">
  <w:divs>
    <w:div w:id="3876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Soc_3</dc:creator>
  <cp:lastModifiedBy>Soc_1</cp:lastModifiedBy>
  <cp:revision>11</cp:revision>
  <cp:lastPrinted>2025-03-12T07:52:00Z</cp:lastPrinted>
  <dcterms:created xsi:type="dcterms:W3CDTF">2025-04-16T13:20:00Z</dcterms:created>
  <dcterms:modified xsi:type="dcterms:W3CDTF">2025-04-16T13:27:00Z</dcterms:modified>
</cp:coreProperties>
</file>