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12066B" w:rsidRPr="0012066B" w:rsidRDefault="00DE1CE8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75212B" w:rsidRPr="0075212B">
        <w:rPr>
          <w:b/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12066B" w:rsidRPr="0012066B">
        <w:rPr>
          <w:b/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</w:t>
      </w:r>
      <w:proofErr w:type="spellStart"/>
      <w:r w:rsidR="0012066B" w:rsidRPr="0012066B">
        <w:rPr>
          <w:b/>
          <w:bCs/>
          <w:sz w:val="28"/>
          <w:szCs w:val="28"/>
          <w:lang w:eastAsia="ru-RU"/>
        </w:rPr>
        <w:t>пр-кт</w:t>
      </w:r>
      <w:proofErr w:type="spellEnd"/>
      <w:r w:rsidR="0012066B" w:rsidRPr="0012066B">
        <w:rPr>
          <w:b/>
          <w:bCs/>
          <w:sz w:val="28"/>
          <w:szCs w:val="28"/>
          <w:lang w:eastAsia="ru-RU"/>
        </w:rPr>
        <w:t xml:space="preserve"> 22 Партсъезда, </w:t>
      </w:r>
    </w:p>
    <w:p w:rsidR="00452B79" w:rsidRDefault="0012066B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12066B">
        <w:rPr>
          <w:b/>
          <w:bCs/>
          <w:sz w:val="28"/>
          <w:szCs w:val="28"/>
          <w:lang w:eastAsia="ru-RU"/>
        </w:rPr>
        <w:t>№ 96</w:t>
      </w:r>
    </w:p>
    <w:p w:rsidR="00FD3598" w:rsidRDefault="00FD359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FF6813">
        <w:rPr>
          <w:bCs/>
          <w:sz w:val="26"/>
          <w:szCs w:val="26"/>
          <w:lang w:eastAsia="ru-RU"/>
        </w:rPr>
        <w:t>/</w:t>
      </w:r>
      <w:r w:rsidR="0012066B">
        <w:rPr>
          <w:bCs/>
          <w:sz w:val="26"/>
          <w:szCs w:val="26"/>
          <w:lang w:eastAsia="ru-RU"/>
        </w:rPr>
        <w:t>6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12066B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 xml:space="preserve">разрешения </w:t>
      </w:r>
      <w:r w:rsidR="0075212B" w:rsidRPr="0075212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</w:t>
      </w:r>
      <w:r w:rsidR="0075212B" w:rsidRPr="0075212B">
        <w:rPr>
          <w:sz w:val="28"/>
          <w:szCs w:val="28"/>
        </w:rPr>
        <w:lastRenderedPageBreak/>
        <w:t xml:space="preserve">кадастровым номером </w:t>
      </w:r>
      <w:r w:rsidR="0012066B" w:rsidRPr="0012066B">
        <w:rPr>
          <w:sz w:val="28"/>
          <w:szCs w:val="28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</w:t>
      </w:r>
      <w:proofErr w:type="spellStart"/>
      <w:r w:rsidR="0012066B" w:rsidRPr="0012066B">
        <w:rPr>
          <w:sz w:val="28"/>
          <w:szCs w:val="28"/>
        </w:rPr>
        <w:t>пр-кт</w:t>
      </w:r>
      <w:proofErr w:type="spellEnd"/>
      <w:r w:rsidR="0012066B" w:rsidRPr="0012066B">
        <w:rPr>
          <w:sz w:val="28"/>
          <w:szCs w:val="28"/>
        </w:rPr>
        <w:t xml:space="preserve"> 22 Партсъезда, № 96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12066B">
        <w:rPr>
          <w:bCs/>
          <w:sz w:val="28"/>
          <w:szCs w:val="28"/>
          <w:lang w:eastAsia="ru-RU"/>
        </w:rPr>
        <w:t>Мещерякова Л. К.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12066B">
        <w:rPr>
          <w:bCs/>
          <w:sz w:val="28"/>
          <w:szCs w:val="28"/>
          <w:lang w:eastAsia="ru-RU"/>
        </w:rPr>
        <w:t xml:space="preserve"> </w:t>
      </w:r>
      <w:r w:rsidR="00DE1CE8">
        <w:rPr>
          <w:bCs/>
          <w:sz w:val="28"/>
          <w:szCs w:val="28"/>
          <w:lang w:eastAsia="ru-RU"/>
        </w:rPr>
        <w:t>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с кадастровым номером </w:t>
      </w:r>
      <w:r w:rsidR="0012066B" w:rsidRPr="0012066B">
        <w:rPr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</w:t>
      </w:r>
      <w:proofErr w:type="spellStart"/>
      <w:r w:rsidR="0012066B" w:rsidRPr="0012066B">
        <w:rPr>
          <w:bCs/>
          <w:sz w:val="28"/>
          <w:szCs w:val="28"/>
          <w:lang w:eastAsia="ru-RU"/>
        </w:rPr>
        <w:t>пр-кт</w:t>
      </w:r>
      <w:proofErr w:type="spellEnd"/>
      <w:r w:rsidR="0012066B" w:rsidRPr="0012066B">
        <w:rPr>
          <w:bCs/>
          <w:sz w:val="28"/>
          <w:szCs w:val="28"/>
          <w:lang w:eastAsia="ru-RU"/>
        </w:rPr>
        <w:t xml:space="preserve"> 22 Партсъезда, </w:t>
      </w:r>
      <w:r w:rsidR="0012066B">
        <w:rPr>
          <w:bCs/>
          <w:sz w:val="28"/>
          <w:szCs w:val="28"/>
          <w:lang w:eastAsia="ru-RU"/>
        </w:rPr>
        <w:t xml:space="preserve"> </w:t>
      </w:r>
      <w:r w:rsidR="0012066B" w:rsidRPr="0012066B">
        <w:rPr>
          <w:bCs/>
          <w:sz w:val="28"/>
          <w:szCs w:val="28"/>
          <w:lang w:eastAsia="ru-RU"/>
        </w:rPr>
        <w:t>№ 96</w:t>
      </w:r>
      <w:r w:rsidR="00FD3598">
        <w:rPr>
          <w:bCs/>
          <w:sz w:val="28"/>
          <w:szCs w:val="28"/>
          <w:lang w:eastAsia="ru-RU"/>
        </w:rPr>
        <w:t xml:space="preserve">, </w:t>
      </w:r>
      <w:r w:rsidRPr="003C6E53">
        <w:rPr>
          <w:bCs/>
          <w:sz w:val="28"/>
          <w:szCs w:val="28"/>
          <w:lang w:eastAsia="ru-RU"/>
        </w:rPr>
        <w:t xml:space="preserve">расположен в территориальной зоне </w:t>
      </w:r>
      <w:r w:rsidR="00FD3598">
        <w:rPr>
          <w:bCs/>
          <w:sz w:val="28"/>
          <w:szCs w:val="28"/>
          <w:lang w:eastAsia="ru-RU"/>
        </w:rPr>
        <w:t>Ж-</w:t>
      </w:r>
      <w:r w:rsidR="0012066B">
        <w:rPr>
          <w:bCs/>
          <w:sz w:val="28"/>
          <w:szCs w:val="28"/>
          <w:lang w:eastAsia="ru-RU"/>
        </w:rPr>
        <w:t>3</w:t>
      </w:r>
      <w:r w:rsidR="00FD3598">
        <w:rPr>
          <w:bCs/>
          <w:sz w:val="28"/>
          <w:szCs w:val="28"/>
          <w:lang w:eastAsia="ru-RU"/>
        </w:rPr>
        <w:t>.</w:t>
      </w:r>
      <w:r w:rsidR="00452B79">
        <w:rPr>
          <w:bCs/>
          <w:sz w:val="28"/>
          <w:szCs w:val="28"/>
          <w:lang w:eastAsia="ru-RU"/>
        </w:rPr>
        <w:t xml:space="preserve"> «</w:t>
      </w:r>
      <w:r w:rsidR="00FD3598" w:rsidRPr="00FD3598">
        <w:rPr>
          <w:bCs/>
          <w:sz w:val="28"/>
          <w:szCs w:val="28"/>
          <w:lang w:eastAsia="ru-RU"/>
        </w:rPr>
        <w:t xml:space="preserve">Зона </w:t>
      </w:r>
      <w:proofErr w:type="spellStart"/>
      <w:r w:rsidR="0012066B">
        <w:rPr>
          <w:bCs/>
          <w:sz w:val="28"/>
          <w:szCs w:val="28"/>
          <w:lang w:eastAsia="ru-RU"/>
        </w:rPr>
        <w:t>среднеэтажной</w:t>
      </w:r>
      <w:proofErr w:type="spellEnd"/>
      <w:r w:rsidR="00FD3598" w:rsidRPr="00FD3598">
        <w:rPr>
          <w:bCs/>
          <w:sz w:val="28"/>
          <w:szCs w:val="28"/>
          <w:lang w:eastAsia="ru-RU"/>
        </w:rPr>
        <w:t xml:space="preserve"> жилой застройки городского типа</w:t>
      </w:r>
      <w:r w:rsidR="00452B79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75212B" w:rsidRDefault="0075212B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75212B">
        <w:rPr>
          <w:bCs/>
          <w:sz w:val="28"/>
          <w:szCs w:val="28"/>
          <w:lang w:eastAsia="ru-RU"/>
        </w:rPr>
        <w:t>Согласно части 1 статьи 40 Градостроительного кодекса Российской Федерации, правообладатели земельных участков, размеры которых менее установленных градостроительным регламентом минимальных размеров земельных участков, либо конфигурация, инженерно-геологический или иные характеристики, которых не благоприятны для застройки, вправе обратиться за разрешениями на отклонения от предельных параметров разрешенного строительства, реконструкции объектов капитального строительства.</w:t>
      </w:r>
    </w:p>
    <w:p w:rsidR="0075212B" w:rsidRPr="0075212B" w:rsidRDefault="003C6E53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75212B">
        <w:rPr>
          <w:bCs/>
          <w:sz w:val="28"/>
          <w:szCs w:val="28"/>
          <w:lang w:eastAsia="ru-RU"/>
        </w:rPr>
        <w:t>ООО «Архитектурно-планировочное бюро №</w:t>
      </w:r>
      <w:r w:rsidR="0012066B">
        <w:rPr>
          <w:bCs/>
          <w:sz w:val="28"/>
          <w:szCs w:val="28"/>
          <w:lang w:eastAsia="ru-RU"/>
        </w:rPr>
        <w:t xml:space="preserve"> </w:t>
      </w:r>
      <w:r w:rsidR="0075212B">
        <w:rPr>
          <w:bCs/>
          <w:sz w:val="28"/>
          <w:szCs w:val="28"/>
          <w:lang w:eastAsia="ru-RU"/>
        </w:rPr>
        <w:t>1</w:t>
      </w:r>
      <w:r w:rsidR="00FD3598">
        <w:rPr>
          <w:bCs/>
          <w:sz w:val="28"/>
          <w:szCs w:val="28"/>
          <w:lang w:eastAsia="ru-RU"/>
        </w:rPr>
        <w:t>»</w:t>
      </w:r>
      <w:r w:rsidR="00BA6402">
        <w:rPr>
          <w:bCs/>
          <w:sz w:val="28"/>
          <w:szCs w:val="28"/>
          <w:lang w:eastAsia="ru-RU"/>
        </w:rPr>
        <w:t>,</w:t>
      </w:r>
      <w:r w:rsidR="0075212B">
        <w:rPr>
          <w:bCs/>
          <w:sz w:val="28"/>
          <w:szCs w:val="28"/>
          <w:lang w:eastAsia="ru-RU"/>
        </w:rPr>
        <w:t xml:space="preserve"> имеются следующие основания </w:t>
      </w:r>
      <w:r w:rsidR="0075212B">
        <w:rPr>
          <w:bCs/>
          <w:sz w:val="28"/>
          <w:szCs w:val="28"/>
          <w:lang w:eastAsia="ru-RU"/>
        </w:rPr>
        <w:lastRenderedPageBreak/>
        <w:t xml:space="preserve">для предоставления разрешения на отклонение от предельных параметров разрешенного строительства </w:t>
      </w:r>
      <w:r w:rsidR="0075212B" w:rsidRPr="0075212B">
        <w:rPr>
          <w:bCs/>
          <w:sz w:val="28"/>
          <w:szCs w:val="28"/>
          <w:lang w:eastAsia="ru-RU"/>
        </w:rPr>
        <w:t>в части отступов от границ земельного участка:</w:t>
      </w:r>
    </w:p>
    <w:p w:rsidR="0012066B" w:rsidRPr="0012066B" w:rsidRDefault="0075212B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12066B" w:rsidRPr="0012066B">
        <w:rPr>
          <w:bCs/>
          <w:sz w:val="28"/>
          <w:szCs w:val="28"/>
          <w:lang w:eastAsia="ru-RU"/>
        </w:rPr>
        <w:t>1.   Земельный участок имеет сложную для строительства конфигурацию.  Участок имеет размеры 7,06</w:t>
      </w:r>
      <w:r w:rsidR="0012066B">
        <w:rPr>
          <w:bCs/>
          <w:sz w:val="28"/>
          <w:szCs w:val="28"/>
          <w:lang w:eastAsia="ru-RU"/>
        </w:rPr>
        <w:t xml:space="preserve"> м </w:t>
      </w:r>
      <w:r w:rsidR="0012066B" w:rsidRPr="0012066B">
        <w:rPr>
          <w:bCs/>
          <w:sz w:val="28"/>
          <w:szCs w:val="28"/>
          <w:lang w:eastAsia="ru-RU"/>
        </w:rPr>
        <w:t>x</w:t>
      </w:r>
      <w:r w:rsidR="0012066B">
        <w:rPr>
          <w:bCs/>
          <w:sz w:val="28"/>
          <w:szCs w:val="28"/>
          <w:lang w:eastAsia="ru-RU"/>
        </w:rPr>
        <w:t xml:space="preserve"> </w:t>
      </w:r>
      <w:r w:rsidR="0012066B" w:rsidRPr="0012066B">
        <w:rPr>
          <w:bCs/>
          <w:sz w:val="28"/>
          <w:szCs w:val="28"/>
          <w:lang w:eastAsia="ru-RU"/>
        </w:rPr>
        <w:t>12,63</w:t>
      </w:r>
      <w:r w:rsidR="0012066B">
        <w:rPr>
          <w:bCs/>
          <w:sz w:val="28"/>
          <w:szCs w:val="28"/>
          <w:lang w:eastAsia="ru-RU"/>
        </w:rPr>
        <w:t xml:space="preserve"> </w:t>
      </w:r>
      <w:r w:rsidR="0012066B" w:rsidRPr="0012066B">
        <w:rPr>
          <w:bCs/>
          <w:sz w:val="28"/>
          <w:szCs w:val="28"/>
          <w:lang w:eastAsia="ru-RU"/>
        </w:rPr>
        <w:t xml:space="preserve">м, то есть зона допустимого строительства для объектов торговли при отступе от границ </w:t>
      </w:r>
      <w:r w:rsidR="0012066B">
        <w:rPr>
          <w:bCs/>
          <w:sz w:val="28"/>
          <w:szCs w:val="28"/>
          <w:lang w:eastAsia="ru-RU"/>
        </w:rPr>
        <w:t xml:space="preserve">3 </w:t>
      </w:r>
      <w:r w:rsidR="0012066B" w:rsidRPr="0012066B">
        <w:rPr>
          <w:bCs/>
          <w:sz w:val="28"/>
          <w:szCs w:val="28"/>
          <w:lang w:eastAsia="ru-RU"/>
        </w:rPr>
        <w:t>м (согла</w:t>
      </w:r>
      <w:r w:rsidR="0012066B">
        <w:rPr>
          <w:bCs/>
          <w:sz w:val="28"/>
          <w:szCs w:val="28"/>
          <w:lang w:eastAsia="ru-RU"/>
        </w:rPr>
        <w:t>сно требованиям</w:t>
      </w:r>
      <w:r w:rsidR="0012066B" w:rsidRPr="0012066B">
        <w:rPr>
          <w:bCs/>
          <w:sz w:val="28"/>
          <w:szCs w:val="28"/>
          <w:lang w:eastAsia="ru-RU"/>
        </w:rPr>
        <w:t xml:space="preserve"> </w:t>
      </w:r>
      <w:proofErr w:type="spellStart"/>
      <w:r w:rsidR="0012066B" w:rsidRPr="0012066B">
        <w:rPr>
          <w:bCs/>
          <w:sz w:val="28"/>
          <w:szCs w:val="28"/>
          <w:lang w:eastAsia="ru-RU"/>
        </w:rPr>
        <w:t>ПЗЗ</w:t>
      </w:r>
      <w:proofErr w:type="spellEnd"/>
      <w:r w:rsidR="0012066B" w:rsidRPr="0012066B">
        <w:rPr>
          <w:bCs/>
          <w:sz w:val="28"/>
          <w:szCs w:val="28"/>
          <w:lang w:eastAsia="ru-RU"/>
        </w:rPr>
        <w:t xml:space="preserve"> </w:t>
      </w:r>
      <w:proofErr w:type="spellStart"/>
      <w:r w:rsidR="0012066B" w:rsidRPr="0012066B">
        <w:rPr>
          <w:bCs/>
          <w:sz w:val="28"/>
          <w:szCs w:val="28"/>
          <w:lang w:eastAsia="ru-RU"/>
        </w:rPr>
        <w:t>ММО</w:t>
      </w:r>
      <w:proofErr w:type="spellEnd"/>
      <w:r w:rsidR="0012066B" w:rsidRPr="0012066B">
        <w:rPr>
          <w:bCs/>
          <w:sz w:val="28"/>
          <w:szCs w:val="28"/>
          <w:lang w:eastAsia="ru-RU"/>
        </w:rPr>
        <w:t>), составляет 1,06</w:t>
      </w:r>
      <w:r w:rsidR="0012066B">
        <w:rPr>
          <w:bCs/>
          <w:sz w:val="28"/>
          <w:szCs w:val="28"/>
          <w:lang w:eastAsia="ru-RU"/>
        </w:rPr>
        <w:t xml:space="preserve"> м </w:t>
      </w:r>
      <w:r w:rsidR="0012066B" w:rsidRPr="0012066B">
        <w:rPr>
          <w:bCs/>
          <w:sz w:val="28"/>
          <w:szCs w:val="28"/>
          <w:lang w:eastAsia="ru-RU"/>
        </w:rPr>
        <w:t>x</w:t>
      </w:r>
      <w:r w:rsidR="0012066B">
        <w:rPr>
          <w:bCs/>
          <w:sz w:val="28"/>
          <w:szCs w:val="28"/>
          <w:lang w:eastAsia="ru-RU"/>
        </w:rPr>
        <w:t xml:space="preserve"> </w:t>
      </w:r>
      <w:r w:rsidR="0012066B" w:rsidRPr="0012066B">
        <w:rPr>
          <w:bCs/>
          <w:sz w:val="28"/>
          <w:szCs w:val="28"/>
          <w:lang w:eastAsia="ru-RU"/>
        </w:rPr>
        <w:t>6,63</w:t>
      </w:r>
      <w:r w:rsidR="0012066B">
        <w:rPr>
          <w:bCs/>
          <w:sz w:val="28"/>
          <w:szCs w:val="28"/>
          <w:lang w:eastAsia="ru-RU"/>
        </w:rPr>
        <w:t xml:space="preserve"> м</w:t>
      </w:r>
      <w:r w:rsidR="0012066B" w:rsidRPr="0012066B">
        <w:rPr>
          <w:bCs/>
          <w:sz w:val="28"/>
          <w:szCs w:val="28"/>
          <w:lang w:eastAsia="ru-RU"/>
        </w:rPr>
        <w:t xml:space="preserve">. </w:t>
      </w:r>
      <w:r w:rsidR="0012066B">
        <w:rPr>
          <w:bCs/>
          <w:sz w:val="28"/>
          <w:szCs w:val="28"/>
          <w:lang w:eastAsia="ru-RU"/>
        </w:rPr>
        <w:t>Таким образом,</w:t>
      </w:r>
      <w:r w:rsidR="0012066B" w:rsidRPr="0012066B">
        <w:rPr>
          <w:bCs/>
          <w:sz w:val="28"/>
          <w:szCs w:val="28"/>
          <w:lang w:eastAsia="ru-RU"/>
        </w:rPr>
        <w:t xml:space="preserve"> строительство в соответствии с требованиями </w:t>
      </w:r>
      <w:proofErr w:type="spellStart"/>
      <w:r w:rsidR="0012066B" w:rsidRPr="0012066B">
        <w:rPr>
          <w:bCs/>
          <w:sz w:val="28"/>
          <w:szCs w:val="28"/>
          <w:lang w:eastAsia="ru-RU"/>
        </w:rPr>
        <w:t>ПЗЗ</w:t>
      </w:r>
      <w:proofErr w:type="spellEnd"/>
      <w:r w:rsidR="0012066B" w:rsidRPr="0012066B">
        <w:rPr>
          <w:bCs/>
          <w:sz w:val="28"/>
          <w:szCs w:val="28"/>
          <w:lang w:eastAsia="ru-RU"/>
        </w:rPr>
        <w:t xml:space="preserve"> не представляется возможным.</w:t>
      </w:r>
    </w:p>
    <w:p w:rsidR="0012066B" w:rsidRDefault="0012066B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2. </w:t>
      </w:r>
      <w:r w:rsidRPr="0012066B">
        <w:rPr>
          <w:bCs/>
          <w:sz w:val="28"/>
          <w:szCs w:val="28"/>
          <w:lang w:eastAsia="ru-RU"/>
        </w:rPr>
        <w:t>В целях рационального использования земельного участка согласно его разрешенн</w:t>
      </w:r>
      <w:r>
        <w:rPr>
          <w:bCs/>
          <w:sz w:val="28"/>
          <w:szCs w:val="28"/>
          <w:lang w:eastAsia="ru-RU"/>
        </w:rPr>
        <w:t>ому использованию</w:t>
      </w:r>
      <w:bookmarkStart w:id="0" w:name="_GoBack"/>
      <w:bookmarkEnd w:id="0"/>
      <w:r w:rsidRPr="0012066B">
        <w:rPr>
          <w:bCs/>
          <w:sz w:val="28"/>
          <w:szCs w:val="28"/>
          <w:lang w:eastAsia="ru-RU"/>
        </w:rPr>
        <w:t>, необходимо сокращение отступов от границ земельного участка до 1</w:t>
      </w:r>
      <w:r>
        <w:rPr>
          <w:bCs/>
          <w:sz w:val="28"/>
          <w:szCs w:val="28"/>
          <w:lang w:eastAsia="ru-RU"/>
        </w:rPr>
        <w:t xml:space="preserve"> м. </w:t>
      </w:r>
    </w:p>
    <w:p w:rsidR="0012066B" w:rsidRPr="0012066B" w:rsidRDefault="0012066B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Также в расчете отмечено, что </w:t>
      </w:r>
      <w:r w:rsidRPr="0012066B">
        <w:rPr>
          <w:bCs/>
          <w:sz w:val="28"/>
          <w:szCs w:val="28"/>
          <w:lang w:eastAsia="ru-RU"/>
        </w:rPr>
        <w:t>прое</w:t>
      </w:r>
      <w:r>
        <w:rPr>
          <w:bCs/>
          <w:sz w:val="28"/>
          <w:szCs w:val="28"/>
          <w:lang w:eastAsia="ru-RU"/>
        </w:rPr>
        <w:t xml:space="preserve">ктируемый объект обеспечен всеми </w:t>
      </w:r>
      <w:r w:rsidRPr="0012066B">
        <w:rPr>
          <w:bCs/>
          <w:sz w:val="28"/>
          <w:szCs w:val="28"/>
          <w:lang w:eastAsia="ru-RU"/>
        </w:rPr>
        <w:t>необходимыми элементами благоустройства и инфраструктуры.</w:t>
      </w:r>
    </w:p>
    <w:p w:rsidR="0075212B" w:rsidRDefault="0075212B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Согласно расчету, з</w:t>
      </w:r>
      <w:r w:rsidRPr="0075212B">
        <w:rPr>
          <w:bCs/>
          <w:sz w:val="28"/>
          <w:szCs w:val="28"/>
          <w:lang w:eastAsia="ru-RU"/>
        </w:rPr>
        <w:t xml:space="preserve">апрашиваемые отклонения от предельных параметров разрешенного строительства, реконструкции объектов капитального строительства не влекут нарушения технических регламентам в том числе Федеральному закону от 30.12.2009 N 384-ФЗ </w:t>
      </w:r>
      <w:r>
        <w:rPr>
          <w:bCs/>
          <w:sz w:val="28"/>
          <w:szCs w:val="28"/>
          <w:lang w:eastAsia="ru-RU"/>
        </w:rPr>
        <w:t>«</w:t>
      </w:r>
      <w:r w:rsidRPr="0075212B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 xml:space="preserve">езопасности зданий и сооружений». </w:t>
      </w:r>
      <w:r w:rsidRPr="0075212B">
        <w:rPr>
          <w:bCs/>
          <w:sz w:val="28"/>
          <w:szCs w:val="28"/>
          <w:lang w:eastAsia="ru-RU"/>
        </w:rPr>
        <w:t>Данные отклонения обязуют застройщика к соблюдению всех необходимых технических регламентов, санитарных норм и правил, строительных норм.</w:t>
      </w:r>
    </w:p>
    <w:p w:rsidR="0075212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75212B" w:rsidRPr="0075212B">
        <w:rPr>
          <w:bCs/>
          <w:sz w:val="28"/>
          <w:szCs w:val="28"/>
          <w:lang w:eastAsia="ru-RU"/>
        </w:rPr>
        <w:t xml:space="preserve">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12066B" w:rsidRPr="0012066B">
        <w:rPr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12066B" w:rsidRPr="0012066B">
        <w:rPr>
          <w:bCs/>
          <w:sz w:val="28"/>
          <w:szCs w:val="28"/>
          <w:lang w:eastAsia="ru-RU"/>
        </w:rPr>
        <w:t>пр-кт</w:t>
      </w:r>
      <w:proofErr w:type="spellEnd"/>
      <w:r w:rsidR="0012066B" w:rsidRPr="0012066B">
        <w:rPr>
          <w:bCs/>
          <w:sz w:val="28"/>
          <w:szCs w:val="28"/>
          <w:lang w:eastAsia="ru-RU"/>
        </w:rPr>
        <w:t xml:space="preserve"> 22 Партсъезда, № 96,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</w:r>
      <w:r w:rsidR="0075212B" w:rsidRPr="0075212B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743F1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75212B" w:rsidRPr="0075212B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12066B" w:rsidRPr="0012066B">
        <w:rPr>
          <w:bCs/>
          <w:sz w:val="28"/>
          <w:szCs w:val="28"/>
          <w:lang w:eastAsia="ru-RU"/>
        </w:rPr>
        <w:t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</w:t>
      </w:r>
      <w:r w:rsidR="0012066B">
        <w:rPr>
          <w:bCs/>
          <w:sz w:val="28"/>
          <w:szCs w:val="28"/>
          <w:lang w:eastAsia="ru-RU"/>
        </w:rPr>
        <w:t xml:space="preserve">,    </w:t>
      </w:r>
      <w:proofErr w:type="spellStart"/>
      <w:r w:rsidR="0012066B">
        <w:rPr>
          <w:bCs/>
          <w:sz w:val="28"/>
          <w:szCs w:val="28"/>
          <w:lang w:eastAsia="ru-RU"/>
        </w:rPr>
        <w:t>пр-кт</w:t>
      </w:r>
      <w:proofErr w:type="spellEnd"/>
      <w:r w:rsidR="0012066B">
        <w:rPr>
          <w:bCs/>
          <w:sz w:val="28"/>
          <w:szCs w:val="28"/>
          <w:lang w:eastAsia="ru-RU"/>
        </w:rPr>
        <w:t xml:space="preserve"> 22 Партсъезда, № 96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75212B" w:rsidRDefault="00BA6402" w:rsidP="00743F1E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743F1E">
        <w:rPr>
          <w:bCs/>
          <w:sz w:val="28"/>
          <w:szCs w:val="28"/>
          <w:lang w:eastAsia="ru-RU"/>
        </w:rPr>
        <w:lastRenderedPageBreak/>
        <w:t xml:space="preserve">Комиссии подготовить протокол общественных обсуждений по вопросу предоставления разрешения </w:t>
      </w:r>
      <w:r w:rsidR="0075212B" w:rsidRPr="0075212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12066B" w:rsidRPr="00710214">
        <w:rPr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12066B" w:rsidRPr="00710214">
        <w:rPr>
          <w:bCs/>
          <w:sz w:val="28"/>
          <w:szCs w:val="28"/>
          <w:lang w:eastAsia="ru-RU"/>
        </w:rPr>
        <w:t>пр-кт</w:t>
      </w:r>
      <w:proofErr w:type="spellEnd"/>
      <w:r w:rsidR="0012066B" w:rsidRPr="00710214">
        <w:rPr>
          <w:bCs/>
          <w:sz w:val="28"/>
          <w:szCs w:val="28"/>
          <w:lang w:eastAsia="ru-RU"/>
        </w:rPr>
        <w:t xml:space="preserve"> 22 Партсъезда, № 96</w:t>
      </w:r>
      <w:r w:rsidRPr="0075212B">
        <w:rPr>
          <w:bCs/>
          <w:sz w:val="28"/>
          <w:szCs w:val="28"/>
          <w:lang w:eastAsia="ru-RU"/>
        </w:rPr>
        <w:t>.</w:t>
      </w:r>
    </w:p>
    <w:p w:rsidR="00FF6813" w:rsidRDefault="0083403C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75212B" w:rsidRPr="0075212B">
        <w:rPr>
          <w:bCs/>
          <w:sz w:val="28"/>
          <w:szCs w:val="28"/>
          <w:lang w:eastAsia="ru-RU"/>
        </w:rPr>
        <w:t xml:space="preserve">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12066B" w:rsidRPr="0012066B">
        <w:rPr>
          <w:bCs/>
          <w:sz w:val="28"/>
          <w:szCs w:val="28"/>
          <w:lang w:eastAsia="ru-RU"/>
        </w:rPr>
        <w:t xml:space="preserve">26:24:040466:146, местоположение которого: установлено относительно ориентира, расположенного за пределами участка. Ориентир 65 м. Участок находится примерно в жилой дом, по направлению на юг от ориентира. Почтовый адрес ориентира: Ставропольский край, г Минеральные Воды,    </w:t>
      </w:r>
      <w:proofErr w:type="spellStart"/>
      <w:r w:rsidR="0012066B" w:rsidRPr="0012066B">
        <w:rPr>
          <w:bCs/>
          <w:sz w:val="28"/>
          <w:szCs w:val="28"/>
          <w:lang w:eastAsia="ru-RU"/>
        </w:rPr>
        <w:t>пр-кт</w:t>
      </w:r>
      <w:proofErr w:type="spellEnd"/>
      <w:r w:rsidR="0012066B" w:rsidRPr="0012066B">
        <w:rPr>
          <w:bCs/>
          <w:sz w:val="28"/>
          <w:szCs w:val="28"/>
          <w:lang w:eastAsia="ru-RU"/>
        </w:rPr>
        <w:t xml:space="preserve"> 22 Партсъезда, № 96,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</w:r>
      <w:r w:rsidR="0075212B" w:rsidRPr="0075212B">
        <w:rPr>
          <w:bCs/>
          <w:sz w:val="28"/>
          <w:szCs w:val="28"/>
          <w:lang w:eastAsia="ru-RU"/>
        </w:rPr>
        <w:t>.</w:t>
      </w:r>
    </w:p>
    <w:p w:rsidR="00BA6402" w:rsidRPr="00D1213D" w:rsidRDefault="00C61919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FF6813">
        <w:rPr>
          <w:bCs/>
          <w:sz w:val="28"/>
          <w:szCs w:val="28"/>
          <w:lang w:eastAsia="ru-RU"/>
        </w:rPr>
        <w:tab/>
      </w:r>
      <w:r w:rsidR="00BA6402" w:rsidRPr="00FF6813">
        <w:rPr>
          <w:bCs/>
          <w:sz w:val="28"/>
          <w:szCs w:val="28"/>
          <w:lang w:eastAsia="ru-RU"/>
        </w:rPr>
        <w:t>4</w:t>
      </w:r>
      <w:r w:rsidR="00BA6402" w:rsidRPr="00FF6813">
        <w:rPr>
          <w:sz w:val="28"/>
          <w:szCs w:val="28"/>
          <w:lang w:eastAsia="ru-RU"/>
        </w:rPr>
        <w:t xml:space="preserve">. </w:t>
      </w:r>
      <w:r w:rsidR="00BA6402" w:rsidRPr="00FF6813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FF6813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12066B" w:rsidRDefault="0012066B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12066B" w:rsidRPr="00E62520" w:rsidRDefault="0012066B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743F1E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206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078CF"/>
    <w:rsid w:val="0031429B"/>
    <w:rsid w:val="0031528F"/>
    <w:rsid w:val="00315A57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43F1E"/>
    <w:rsid w:val="0075212B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742C1"/>
    <w:rsid w:val="0088312D"/>
    <w:rsid w:val="008927EF"/>
    <w:rsid w:val="00893EC7"/>
    <w:rsid w:val="008A43EC"/>
    <w:rsid w:val="008B20B0"/>
    <w:rsid w:val="008B5DBA"/>
    <w:rsid w:val="008C5047"/>
    <w:rsid w:val="008D11EE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1665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6191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2796B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3598"/>
    <w:rsid w:val="00FD70EA"/>
    <w:rsid w:val="00FF231B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08A7-3EF8-4238-9F74-88DA81E5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44</cp:revision>
  <cp:lastPrinted>2024-12-02T12:24:00Z</cp:lastPrinted>
  <dcterms:created xsi:type="dcterms:W3CDTF">2022-03-28T05:43:00Z</dcterms:created>
  <dcterms:modified xsi:type="dcterms:W3CDTF">2024-12-02T12:26:00Z</dcterms:modified>
</cp:coreProperties>
</file>