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7BA" w:rsidRPr="009266E3" w:rsidRDefault="00AE67BA" w:rsidP="00AE67BA">
      <w:pPr>
        <w:spacing w:after="0" w:line="240" w:lineRule="auto"/>
        <w:ind w:left="9639"/>
        <w:jc w:val="both"/>
        <w:rPr>
          <w:rFonts w:ascii="Times New Roman" w:hAnsi="Times New Roman" w:cs="Times New Roman"/>
          <w:sz w:val="28"/>
          <w:szCs w:val="28"/>
        </w:rPr>
      </w:pPr>
      <w:r w:rsidRPr="009266E3">
        <w:rPr>
          <w:rFonts w:ascii="Times New Roman" w:hAnsi="Times New Roman" w:cs="Times New Roman"/>
          <w:sz w:val="28"/>
          <w:szCs w:val="28"/>
        </w:rPr>
        <w:t xml:space="preserve">УТВЕРЖДЕН </w:t>
      </w:r>
    </w:p>
    <w:p w:rsidR="00AE67BA" w:rsidRPr="009266E3" w:rsidRDefault="00AE67BA" w:rsidP="00AE67BA">
      <w:pPr>
        <w:tabs>
          <w:tab w:val="left" w:pos="-1080"/>
        </w:tabs>
        <w:spacing w:after="0" w:line="240" w:lineRule="auto"/>
        <w:ind w:left="9639"/>
        <w:jc w:val="both"/>
        <w:rPr>
          <w:rFonts w:ascii="Times New Roman" w:hAnsi="Times New Roman" w:cs="Times New Roman"/>
          <w:sz w:val="28"/>
          <w:szCs w:val="28"/>
        </w:rPr>
      </w:pPr>
      <w:r w:rsidRPr="009266E3">
        <w:rPr>
          <w:rFonts w:ascii="Times New Roman" w:hAnsi="Times New Roman" w:cs="Times New Roman"/>
          <w:sz w:val="28"/>
          <w:szCs w:val="28"/>
        </w:rPr>
        <w:t xml:space="preserve">распоряжением администрации </w:t>
      </w:r>
    </w:p>
    <w:p w:rsidR="00AE67BA" w:rsidRPr="009266E3" w:rsidRDefault="00AE67BA" w:rsidP="00AE67BA">
      <w:pPr>
        <w:tabs>
          <w:tab w:val="left" w:pos="-1080"/>
        </w:tabs>
        <w:spacing w:after="0" w:line="240" w:lineRule="auto"/>
        <w:ind w:left="9639"/>
        <w:rPr>
          <w:rFonts w:ascii="Times New Roman" w:hAnsi="Times New Roman" w:cs="Times New Roman"/>
          <w:sz w:val="28"/>
          <w:szCs w:val="28"/>
        </w:rPr>
      </w:pPr>
      <w:r w:rsidRPr="009266E3">
        <w:rPr>
          <w:rFonts w:ascii="Times New Roman" w:hAnsi="Times New Roman" w:cs="Times New Roman"/>
          <w:sz w:val="28"/>
          <w:szCs w:val="28"/>
        </w:rPr>
        <w:t xml:space="preserve">Минераловодского </w:t>
      </w:r>
      <w:r w:rsidR="00C65184" w:rsidRPr="00C65184">
        <w:rPr>
          <w:rFonts w:ascii="Times New Roman" w:hAnsi="Times New Roman" w:cs="Times New Roman"/>
          <w:sz w:val="28"/>
          <w:szCs w:val="28"/>
        </w:rPr>
        <w:t>муниципального округа Ставропольского края</w:t>
      </w:r>
    </w:p>
    <w:p w:rsidR="00AE67BA" w:rsidRDefault="00AE67BA" w:rsidP="00AE67BA">
      <w:pPr>
        <w:tabs>
          <w:tab w:val="left" w:pos="-1080"/>
        </w:tabs>
        <w:spacing w:after="0" w:line="240" w:lineRule="auto"/>
        <w:ind w:left="9639"/>
        <w:jc w:val="both"/>
        <w:rPr>
          <w:rFonts w:ascii="Times New Roman" w:hAnsi="Times New Roman" w:cs="Times New Roman"/>
          <w:sz w:val="28"/>
          <w:szCs w:val="28"/>
        </w:rPr>
      </w:pPr>
      <w:r w:rsidRPr="009266E3">
        <w:rPr>
          <w:rFonts w:ascii="Times New Roman" w:hAnsi="Times New Roman" w:cs="Times New Roman"/>
          <w:sz w:val="28"/>
          <w:szCs w:val="28"/>
        </w:rPr>
        <w:t>от «</w:t>
      </w:r>
      <w:r w:rsidR="00EF2392">
        <w:rPr>
          <w:rFonts w:ascii="Times New Roman" w:hAnsi="Times New Roman" w:cs="Times New Roman"/>
          <w:sz w:val="28"/>
          <w:szCs w:val="28"/>
        </w:rPr>
        <w:t>29</w:t>
      </w:r>
      <w:r w:rsidRPr="009266E3">
        <w:rPr>
          <w:rFonts w:ascii="Times New Roman" w:hAnsi="Times New Roman" w:cs="Times New Roman"/>
          <w:sz w:val="28"/>
          <w:szCs w:val="28"/>
        </w:rPr>
        <w:t>»</w:t>
      </w:r>
      <w:r w:rsidR="00EF2392">
        <w:rPr>
          <w:rFonts w:ascii="Times New Roman" w:hAnsi="Times New Roman" w:cs="Times New Roman"/>
          <w:sz w:val="28"/>
          <w:szCs w:val="28"/>
        </w:rPr>
        <w:t xml:space="preserve"> ноября </w:t>
      </w:r>
      <w:r w:rsidRPr="009266E3">
        <w:rPr>
          <w:rFonts w:ascii="Times New Roman" w:hAnsi="Times New Roman" w:cs="Times New Roman"/>
          <w:sz w:val="28"/>
          <w:szCs w:val="28"/>
        </w:rPr>
        <w:t>20</w:t>
      </w:r>
      <w:r>
        <w:rPr>
          <w:rFonts w:ascii="Times New Roman" w:hAnsi="Times New Roman" w:cs="Times New Roman"/>
          <w:sz w:val="28"/>
          <w:szCs w:val="28"/>
        </w:rPr>
        <w:t>2</w:t>
      </w:r>
      <w:r w:rsidR="00C65184">
        <w:rPr>
          <w:rFonts w:ascii="Times New Roman" w:hAnsi="Times New Roman" w:cs="Times New Roman"/>
          <w:sz w:val="28"/>
          <w:szCs w:val="28"/>
        </w:rPr>
        <w:t>4</w:t>
      </w:r>
      <w:r>
        <w:rPr>
          <w:rFonts w:ascii="Times New Roman" w:hAnsi="Times New Roman" w:cs="Times New Roman"/>
          <w:sz w:val="28"/>
          <w:szCs w:val="28"/>
        </w:rPr>
        <w:t xml:space="preserve"> г.</w:t>
      </w:r>
      <w:r w:rsidRPr="009266E3">
        <w:rPr>
          <w:rFonts w:ascii="Times New Roman" w:hAnsi="Times New Roman" w:cs="Times New Roman"/>
          <w:sz w:val="28"/>
          <w:szCs w:val="28"/>
        </w:rPr>
        <w:t xml:space="preserve"> № </w:t>
      </w:r>
      <w:r w:rsidR="00EF2392">
        <w:rPr>
          <w:rFonts w:ascii="Times New Roman" w:hAnsi="Times New Roman" w:cs="Times New Roman"/>
          <w:sz w:val="28"/>
          <w:szCs w:val="28"/>
        </w:rPr>
        <w:t>384-р</w:t>
      </w:r>
      <w:bookmarkStart w:id="0" w:name="_GoBack"/>
      <w:bookmarkEnd w:id="0"/>
    </w:p>
    <w:p w:rsidR="00C65184" w:rsidRPr="009266E3" w:rsidRDefault="00C65184" w:rsidP="00AE67BA">
      <w:pPr>
        <w:tabs>
          <w:tab w:val="left" w:pos="-1080"/>
        </w:tabs>
        <w:spacing w:after="0" w:line="240" w:lineRule="auto"/>
        <w:ind w:left="9639"/>
        <w:jc w:val="both"/>
        <w:rPr>
          <w:rFonts w:ascii="Times New Roman" w:hAnsi="Times New Roman" w:cs="Times New Roman"/>
          <w:sz w:val="28"/>
          <w:szCs w:val="28"/>
        </w:rPr>
      </w:pPr>
    </w:p>
    <w:p w:rsidR="00AE67BA" w:rsidRPr="009266E3" w:rsidRDefault="00AE67BA" w:rsidP="00AE67BA">
      <w:pPr>
        <w:spacing w:after="0" w:line="240" w:lineRule="auto"/>
        <w:jc w:val="both"/>
        <w:rPr>
          <w:rFonts w:ascii="Times New Roman" w:hAnsi="Times New Roman" w:cs="Times New Roman"/>
          <w:sz w:val="28"/>
          <w:szCs w:val="28"/>
        </w:rPr>
      </w:pPr>
    </w:p>
    <w:p w:rsidR="00AE67BA" w:rsidRPr="009266E3" w:rsidRDefault="00AE67BA" w:rsidP="00AE67BA">
      <w:pPr>
        <w:spacing w:after="0" w:line="240" w:lineRule="auto"/>
        <w:jc w:val="both"/>
        <w:rPr>
          <w:rFonts w:ascii="Times New Roman" w:hAnsi="Times New Roman" w:cs="Times New Roman"/>
          <w:sz w:val="28"/>
          <w:szCs w:val="28"/>
        </w:rPr>
      </w:pPr>
    </w:p>
    <w:p w:rsidR="00AE67BA" w:rsidRPr="009266E3" w:rsidRDefault="00AE67BA" w:rsidP="00AE67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w:t>
      </w:r>
    </w:p>
    <w:p w:rsidR="00AE67BA" w:rsidRDefault="00AE67BA" w:rsidP="00AE67BA">
      <w:pPr>
        <w:spacing w:after="0" w:line="240" w:lineRule="auto"/>
        <w:jc w:val="center"/>
        <w:rPr>
          <w:rFonts w:ascii="Times New Roman" w:hAnsi="Times New Roman" w:cs="Times New Roman"/>
          <w:sz w:val="28"/>
          <w:szCs w:val="28"/>
        </w:rPr>
      </w:pPr>
      <w:r w:rsidRPr="005331EA">
        <w:rPr>
          <w:rFonts w:ascii="Times New Roman" w:hAnsi="Times New Roman" w:cs="Times New Roman"/>
          <w:sz w:val="28"/>
          <w:szCs w:val="28"/>
        </w:rPr>
        <w:t>проверок в сфере закупок товаров, работ, услуг</w:t>
      </w:r>
      <w:r>
        <w:rPr>
          <w:rFonts w:ascii="Times New Roman" w:hAnsi="Times New Roman" w:cs="Times New Roman"/>
          <w:sz w:val="28"/>
          <w:szCs w:val="28"/>
        </w:rPr>
        <w:t xml:space="preserve"> для </w:t>
      </w:r>
      <w:r>
        <w:rPr>
          <w:rFonts w:ascii="Times New Roman" w:hAnsi="Times New Roman"/>
          <w:sz w:val="28"/>
        </w:rPr>
        <w:t>обеспечения</w:t>
      </w:r>
      <w:r>
        <w:rPr>
          <w:rFonts w:ascii="Times New Roman" w:hAnsi="Times New Roman" w:cs="Times New Roman"/>
          <w:sz w:val="28"/>
          <w:szCs w:val="28"/>
        </w:rPr>
        <w:t xml:space="preserve"> муниципальных </w:t>
      </w:r>
      <w:proofErr w:type="gramStart"/>
      <w:r>
        <w:rPr>
          <w:rFonts w:ascii="Times New Roman" w:hAnsi="Times New Roman" w:cs="Times New Roman"/>
          <w:sz w:val="28"/>
          <w:szCs w:val="28"/>
        </w:rPr>
        <w:t>нужд</w:t>
      </w:r>
      <w:r w:rsidRPr="005331EA">
        <w:rPr>
          <w:rFonts w:ascii="Times New Roman" w:hAnsi="Times New Roman" w:cs="Times New Roman"/>
          <w:sz w:val="28"/>
          <w:szCs w:val="28"/>
        </w:rPr>
        <w:t xml:space="preserve"> подведомственных администрации Минераловодского </w:t>
      </w:r>
      <w:r w:rsidR="00C65184" w:rsidRPr="00C65184">
        <w:rPr>
          <w:rFonts w:ascii="Times New Roman" w:hAnsi="Times New Roman" w:cs="Times New Roman"/>
          <w:sz w:val="28"/>
          <w:szCs w:val="28"/>
        </w:rPr>
        <w:t>муниципального округа Ставропольского края</w:t>
      </w:r>
      <w:r w:rsidRPr="005331EA">
        <w:rPr>
          <w:rFonts w:ascii="Times New Roman" w:hAnsi="Times New Roman" w:cs="Times New Roman"/>
          <w:sz w:val="28"/>
          <w:szCs w:val="28"/>
        </w:rPr>
        <w:t xml:space="preserve"> заказчиков</w:t>
      </w:r>
      <w:proofErr w:type="gramEnd"/>
      <w:r w:rsidRPr="005331EA">
        <w:rPr>
          <w:rFonts w:ascii="Times New Roman" w:hAnsi="Times New Roman" w:cs="Times New Roman"/>
          <w:sz w:val="28"/>
          <w:szCs w:val="28"/>
        </w:rPr>
        <w:t xml:space="preserve"> на 20</w:t>
      </w:r>
      <w:r>
        <w:rPr>
          <w:rFonts w:ascii="Times New Roman" w:hAnsi="Times New Roman" w:cs="Times New Roman"/>
          <w:sz w:val="28"/>
          <w:szCs w:val="28"/>
        </w:rPr>
        <w:t>2</w:t>
      </w:r>
      <w:r w:rsidR="00C65184">
        <w:rPr>
          <w:rFonts w:ascii="Times New Roman" w:hAnsi="Times New Roman" w:cs="Times New Roman"/>
          <w:sz w:val="28"/>
          <w:szCs w:val="28"/>
        </w:rPr>
        <w:t>5</w:t>
      </w:r>
      <w:r w:rsidRPr="005331EA">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AE67BA" w:rsidRPr="009266E3" w:rsidRDefault="00AE67BA" w:rsidP="00AE67BA">
      <w:pPr>
        <w:spacing w:after="0" w:line="240" w:lineRule="auto"/>
        <w:jc w:val="center"/>
        <w:rPr>
          <w:rFonts w:ascii="Times New Roman" w:hAnsi="Times New Roman" w:cs="Times New Roman"/>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342"/>
        <w:gridCol w:w="6662"/>
        <w:gridCol w:w="1701"/>
        <w:gridCol w:w="2410"/>
      </w:tblGrid>
      <w:tr w:rsidR="00AE67BA" w:rsidRPr="00C65184" w:rsidTr="00E904B0">
        <w:tc>
          <w:tcPr>
            <w:tcW w:w="594" w:type="dxa"/>
          </w:tcPr>
          <w:p w:rsidR="00AE67BA" w:rsidRPr="00C65184" w:rsidRDefault="00AE67BA" w:rsidP="000D3845">
            <w:pPr>
              <w:spacing w:after="0" w:line="240" w:lineRule="auto"/>
              <w:jc w:val="center"/>
              <w:rPr>
                <w:rFonts w:ascii="Times New Roman" w:hAnsi="Times New Roman" w:cs="Times New Roman"/>
                <w:sz w:val="28"/>
                <w:szCs w:val="26"/>
              </w:rPr>
            </w:pPr>
            <w:r w:rsidRPr="00C65184">
              <w:rPr>
                <w:rFonts w:ascii="Times New Roman" w:hAnsi="Times New Roman" w:cs="Times New Roman"/>
                <w:sz w:val="28"/>
                <w:szCs w:val="26"/>
              </w:rPr>
              <w:t xml:space="preserve">№ </w:t>
            </w:r>
            <w:proofErr w:type="gramStart"/>
            <w:r w:rsidRPr="00C65184">
              <w:rPr>
                <w:rFonts w:ascii="Times New Roman" w:hAnsi="Times New Roman" w:cs="Times New Roman"/>
                <w:sz w:val="28"/>
                <w:szCs w:val="26"/>
              </w:rPr>
              <w:t>п</w:t>
            </w:r>
            <w:proofErr w:type="gramEnd"/>
            <w:r w:rsidRPr="00C65184">
              <w:rPr>
                <w:rFonts w:ascii="Times New Roman" w:hAnsi="Times New Roman" w:cs="Times New Roman"/>
                <w:sz w:val="28"/>
                <w:szCs w:val="26"/>
              </w:rPr>
              <w:t>/п</w:t>
            </w:r>
          </w:p>
        </w:tc>
        <w:tc>
          <w:tcPr>
            <w:tcW w:w="3342" w:type="dxa"/>
          </w:tcPr>
          <w:p w:rsidR="00AE67BA" w:rsidRPr="00C65184" w:rsidRDefault="00AE67BA" w:rsidP="000D3845">
            <w:pPr>
              <w:spacing w:after="0" w:line="240" w:lineRule="auto"/>
              <w:jc w:val="center"/>
              <w:rPr>
                <w:rFonts w:ascii="Times New Roman" w:hAnsi="Times New Roman" w:cs="Times New Roman"/>
                <w:sz w:val="28"/>
                <w:szCs w:val="26"/>
              </w:rPr>
            </w:pPr>
            <w:r w:rsidRPr="00C65184">
              <w:rPr>
                <w:rFonts w:ascii="Times New Roman" w:hAnsi="Times New Roman" w:cs="Times New Roman"/>
                <w:sz w:val="28"/>
                <w:szCs w:val="26"/>
              </w:rPr>
              <w:t>Наименование органа ведомственного контроля</w:t>
            </w:r>
          </w:p>
        </w:tc>
        <w:tc>
          <w:tcPr>
            <w:tcW w:w="6662" w:type="dxa"/>
          </w:tcPr>
          <w:p w:rsidR="00AE67BA" w:rsidRPr="00C65184" w:rsidRDefault="00AE67BA" w:rsidP="000D3845">
            <w:pPr>
              <w:spacing w:after="0" w:line="240" w:lineRule="auto"/>
              <w:jc w:val="center"/>
              <w:rPr>
                <w:rFonts w:ascii="Times New Roman" w:hAnsi="Times New Roman" w:cs="Times New Roman"/>
                <w:sz w:val="28"/>
                <w:szCs w:val="26"/>
              </w:rPr>
            </w:pPr>
            <w:r w:rsidRPr="00C65184">
              <w:rPr>
                <w:rFonts w:ascii="Times New Roman" w:hAnsi="Times New Roman" w:cs="Times New Roman"/>
                <w:sz w:val="28"/>
                <w:szCs w:val="26"/>
              </w:rPr>
              <w:t>Наименование, ИНН, адрес места нахождения подведомственного заказчика, в отношении которого планируется проведение проверки</w:t>
            </w:r>
          </w:p>
        </w:tc>
        <w:tc>
          <w:tcPr>
            <w:tcW w:w="1701" w:type="dxa"/>
          </w:tcPr>
          <w:p w:rsidR="00AE67BA" w:rsidRPr="00C65184" w:rsidRDefault="00AE67BA" w:rsidP="000D3845">
            <w:pPr>
              <w:spacing w:after="0" w:line="240" w:lineRule="auto"/>
              <w:jc w:val="center"/>
              <w:rPr>
                <w:rFonts w:ascii="Times New Roman" w:hAnsi="Times New Roman" w:cs="Times New Roman"/>
                <w:sz w:val="28"/>
                <w:szCs w:val="26"/>
              </w:rPr>
            </w:pPr>
            <w:r w:rsidRPr="00C65184">
              <w:rPr>
                <w:rFonts w:ascii="Times New Roman" w:hAnsi="Times New Roman" w:cs="Times New Roman"/>
                <w:sz w:val="28"/>
                <w:szCs w:val="26"/>
              </w:rPr>
              <w:t>Вид плановой проверки</w:t>
            </w:r>
          </w:p>
        </w:tc>
        <w:tc>
          <w:tcPr>
            <w:tcW w:w="2410" w:type="dxa"/>
          </w:tcPr>
          <w:p w:rsidR="00AE67BA" w:rsidRPr="00C65184" w:rsidRDefault="00AE67BA" w:rsidP="000D3845">
            <w:pPr>
              <w:spacing w:after="0" w:line="240" w:lineRule="auto"/>
              <w:jc w:val="center"/>
              <w:rPr>
                <w:rFonts w:ascii="Times New Roman" w:hAnsi="Times New Roman" w:cs="Times New Roman"/>
                <w:sz w:val="28"/>
                <w:szCs w:val="26"/>
              </w:rPr>
            </w:pPr>
            <w:r w:rsidRPr="00C65184">
              <w:rPr>
                <w:rFonts w:ascii="Times New Roman" w:hAnsi="Times New Roman" w:cs="Times New Roman"/>
                <w:sz w:val="28"/>
                <w:szCs w:val="26"/>
              </w:rPr>
              <w:t>Дата начала проведения плановой проверки</w:t>
            </w:r>
          </w:p>
        </w:tc>
      </w:tr>
      <w:tr w:rsidR="00C65184" w:rsidRPr="00C65184" w:rsidTr="00E904B0">
        <w:tc>
          <w:tcPr>
            <w:tcW w:w="594" w:type="dxa"/>
          </w:tcPr>
          <w:p w:rsidR="00C65184" w:rsidRPr="00C65184" w:rsidRDefault="00C65184" w:rsidP="000D3845">
            <w:pPr>
              <w:spacing w:after="0" w:line="240" w:lineRule="auto"/>
              <w:jc w:val="center"/>
              <w:rPr>
                <w:rFonts w:ascii="Times New Roman" w:hAnsi="Times New Roman" w:cs="Times New Roman"/>
                <w:sz w:val="28"/>
                <w:szCs w:val="26"/>
              </w:rPr>
            </w:pPr>
            <w:r w:rsidRPr="00C65184">
              <w:rPr>
                <w:rFonts w:ascii="Times New Roman" w:hAnsi="Times New Roman" w:cs="Times New Roman"/>
                <w:sz w:val="28"/>
                <w:szCs w:val="26"/>
              </w:rPr>
              <w:t>1.</w:t>
            </w:r>
          </w:p>
        </w:tc>
        <w:tc>
          <w:tcPr>
            <w:tcW w:w="3342" w:type="dxa"/>
          </w:tcPr>
          <w:p w:rsidR="00C65184" w:rsidRPr="00C65184" w:rsidRDefault="00C65184" w:rsidP="000D3845">
            <w:pPr>
              <w:spacing w:after="0" w:line="240" w:lineRule="auto"/>
              <w:rPr>
                <w:rFonts w:ascii="Times New Roman" w:hAnsi="Times New Roman" w:cs="Times New Roman"/>
                <w:sz w:val="28"/>
                <w:szCs w:val="26"/>
              </w:rPr>
            </w:pPr>
            <w:r w:rsidRPr="00C65184">
              <w:rPr>
                <w:rFonts w:ascii="Times New Roman" w:hAnsi="Times New Roman" w:cs="Times New Roman"/>
                <w:sz w:val="28"/>
                <w:szCs w:val="26"/>
              </w:rPr>
              <w:t>Администрация Минераловодского муниципального округа Ставропольского края</w:t>
            </w:r>
          </w:p>
        </w:tc>
        <w:tc>
          <w:tcPr>
            <w:tcW w:w="6662" w:type="dxa"/>
          </w:tcPr>
          <w:p w:rsidR="00C65184" w:rsidRPr="00C65184" w:rsidRDefault="00C65184" w:rsidP="00E904B0">
            <w:pPr>
              <w:spacing w:after="0" w:line="240" w:lineRule="auto"/>
              <w:jc w:val="both"/>
              <w:rPr>
                <w:rFonts w:ascii="Times New Roman" w:hAnsi="Times New Roman" w:cs="Times New Roman"/>
                <w:spacing w:val="-4"/>
                <w:sz w:val="28"/>
                <w:szCs w:val="26"/>
              </w:rPr>
            </w:pPr>
            <w:proofErr w:type="gramStart"/>
            <w:r w:rsidRPr="00C65184">
              <w:rPr>
                <w:rFonts w:ascii="Times New Roman" w:hAnsi="Times New Roman" w:cs="Times New Roman"/>
                <w:spacing w:val="-4"/>
                <w:sz w:val="28"/>
                <w:szCs w:val="26"/>
              </w:rPr>
              <w:t xml:space="preserve">Муниципальное казенное учреждение «Городское хозяйство», ИНН </w:t>
            </w:r>
            <w:r w:rsidRPr="00C65184">
              <w:rPr>
                <w:rFonts w:ascii="Times New Roman" w:hAnsi="Times New Roman" w:cs="Times New Roman"/>
                <w:color w:val="000000"/>
                <w:sz w:val="28"/>
                <w:szCs w:val="26"/>
              </w:rPr>
              <w:t xml:space="preserve">2630043832, Российская Федерация, </w:t>
            </w:r>
            <w:r w:rsidR="00DB5AC0" w:rsidRPr="00DB5AC0">
              <w:rPr>
                <w:rFonts w:ascii="Times New Roman" w:hAnsi="Times New Roman" w:cs="Times New Roman"/>
                <w:color w:val="000000"/>
                <w:sz w:val="28"/>
                <w:szCs w:val="26"/>
              </w:rPr>
              <w:t>357202,</w:t>
            </w:r>
            <w:r w:rsidR="00DB5AC0">
              <w:rPr>
                <w:rFonts w:ascii="Times New Roman" w:hAnsi="Times New Roman" w:cs="Times New Roman"/>
                <w:color w:val="000000"/>
                <w:sz w:val="28"/>
                <w:szCs w:val="26"/>
              </w:rPr>
              <w:t xml:space="preserve"> С</w:t>
            </w:r>
            <w:r w:rsidR="00DB5AC0" w:rsidRPr="00DB5AC0">
              <w:rPr>
                <w:rFonts w:ascii="Times New Roman" w:hAnsi="Times New Roman" w:cs="Times New Roman"/>
                <w:color w:val="000000"/>
                <w:sz w:val="28"/>
                <w:szCs w:val="26"/>
              </w:rPr>
              <w:t>тавропольский край,</w:t>
            </w:r>
            <w:r w:rsidR="00E904B0">
              <w:rPr>
                <w:rFonts w:ascii="Times New Roman" w:hAnsi="Times New Roman" w:cs="Times New Roman"/>
                <w:color w:val="000000"/>
                <w:sz w:val="28"/>
                <w:szCs w:val="26"/>
              </w:rPr>
              <w:t xml:space="preserve"> </w:t>
            </w:r>
            <w:proofErr w:type="spellStart"/>
            <w:r w:rsidR="00DB5AC0" w:rsidRPr="00DB5AC0">
              <w:rPr>
                <w:rFonts w:ascii="Times New Roman" w:hAnsi="Times New Roman" w:cs="Times New Roman"/>
                <w:color w:val="000000"/>
                <w:sz w:val="28"/>
                <w:szCs w:val="26"/>
              </w:rPr>
              <w:t>м</w:t>
            </w:r>
            <w:r w:rsidR="00DB5AC0">
              <w:rPr>
                <w:rFonts w:ascii="Times New Roman" w:hAnsi="Times New Roman" w:cs="Times New Roman"/>
                <w:color w:val="000000"/>
                <w:sz w:val="28"/>
                <w:szCs w:val="26"/>
              </w:rPr>
              <w:t>.о</w:t>
            </w:r>
            <w:proofErr w:type="spellEnd"/>
            <w:r w:rsidR="00DB5AC0">
              <w:rPr>
                <w:rFonts w:ascii="Times New Roman" w:hAnsi="Times New Roman" w:cs="Times New Roman"/>
                <w:color w:val="000000"/>
                <w:sz w:val="28"/>
                <w:szCs w:val="26"/>
              </w:rPr>
              <w:t>. М</w:t>
            </w:r>
            <w:r w:rsidR="00DB5AC0" w:rsidRPr="00DB5AC0">
              <w:rPr>
                <w:rFonts w:ascii="Times New Roman" w:hAnsi="Times New Roman" w:cs="Times New Roman"/>
                <w:color w:val="000000"/>
                <w:sz w:val="28"/>
                <w:szCs w:val="26"/>
              </w:rPr>
              <w:t>инераловодский,</w:t>
            </w:r>
            <w:r w:rsidR="00DB5AC0">
              <w:rPr>
                <w:rFonts w:ascii="Times New Roman" w:hAnsi="Times New Roman" w:cs="Times New Roman"/>
                <w:color w:val="000000"/>
                <w:sz w:val="28"/>
                <w:szCs w:val="26"/>
              </w:rPr>
              <w:t xml:space="preserve"> </w:t>
            </w:r>
            <w:r w:rsidR="00DB5AC0" w:rsidRPr="00DB5AC0">
              <w:rPr>
                <w:rFonts w:ascii="Times New Roman" w:hAnsi="Times New Roman" w:cs="Times New Roman"/>
                <w:color w:val="000000"/>
                <w:sz w:val="28"/>
                <w:szCs w:val="26"/>
              </w:rPr>
              <w:t>г</w:t>
            </w:r>
            <w:r w:rsidR="00DB5AC0">
              <w:rPr>
                <w:rFonts w:ascii="Times New Roman" w:hAnsi="Times New Roman" w:cs="Times New Roman"/>
                <w:color w:val="000000"/>
                <w:sz w:val="28"/>
                <w:szCs w:val="26"/>
              </w:rPr>
              <w:t>.</w:t>
            </w:r>
            <w:r w:rsidR="00DB5AC0" w:rsidRPr="00DB5AC0">
              <w:rPr>
                <w:rFonts w:ascii="Times New Roman" w:hAnsi="Times New Roman" w:cs="Times New Roman"/>
                <w:color w:val="000000"/>
                <w:sz w:val="28"/>
                <w:szCs w:val="26"/>
              </w:rPr>
              <w:t xml:space="preserve"> </w:t>
            </w:r>
            <w:r w:rsidR="00DB5AC0">
              <w:rPr>
                <w:rFonts w:ascii="Times New Roman" w:hAnsi="Times New Roman" w:cs="Times New Roman"/>
                <w:color w:val="000000"/>
                <w:sz w:val="28"/>
                <w:szCs w:val="26"/>
              </w:rPr>
              <w:t>Минеральные В</w:t>
            </w:r>
            <w:r w:rsidR="00DB5AC0" w:rsidRPr="00DB5AC0">
              <w:rPr>
                <w:rFonts w:ascii="Times New Roman" w:hAnsi="Times New Roman" w:cs="Times New Roman"/>
                <w:color w:val="000000"/>
                <w:sz w:val="28"/>
                <w:szCs w:val="26"/>
              </w:rPr>
              <w:t>оды,</w:t>
            </w:r>
            <w:r w:rsidR="00E904B0">
              <w:rPr>
                <w:rFonts w:ascii="Times New Roman" w:hAnsi="Times New Roman" w:cs="Times New Roman"/>
                <w:color w:val="000000"/>
                <w:sz w:val="28"/>
                <w:szCs w:val="26"/>
              </w:rPr>
              <w:t xml:space="preserve"> </w:t>
            </w:r>
            <w:r w:rsidR="00DB5AC0">
              <w:rPr>
                <w:rFonts w:ascii="Times New Roman" w:hAnsi="Times New Roman" w:cs="Times New Roman"/>
                <w:color w:val="000000"/>
                <w:sz w:val="28"/>
                <w:szCs w:val="26"/>
              </w:rPr>
              <w:t xml:space="preserve">ул. </w:t>
            </w:r>
            <w:proofErr w:type="spellStart"/>
            <w:r w:rsidR="00DB5AC0">
              <w:rPr>
                <w:rFonts w:ascii="Times New Roman" w:hAnsi="Times New Roman" w:cs="Times New Roman"/>
                <w:color w:val="000000"/>
                <w:sz w:val="28"/>
                <w:szCs w:val="26"/>
              </w:rPr>
              <w:t>Ж</w:t>
            </w:r>
            <w:r w:rsidR="00DB5AC0" w:rsidRPr="00DB5AC0">
              <w:rPr>
                <w:rFonts w:ascii="Times New Roman" w:hAnsi="Times New Roman" w:cs="Times New Roman"/>
                <w:color w:val="000000"/>
                <w:sz w:val="28"/>
                <w:szCs w:val="26"/>
              </w:rPr>
              <w:t>елезноводская</w:t>
            </w:r>
            <w:proofErr w:type="spellEnd"/>
            <w:r w:rsidR="00DB5AC0" w:rsidRPr="00DB5AC0">
              <w:rPr>
                <w:rFonts w:ascii="Times New Roman" w:hAnsi="Times New Roman" w:cs="Times New Roman"/>
                <w:color w:val="000000"/>
                <w:sz w:val="28"/>
                <w:szCs w:val="26"/>
              </w:rPr>
              <w:t>,</w:t>
            </w:r>
            <w:r w:rsidR="00DB5AC0">
              <w:rPr>
                <w:rFonts w:ascii="Times New Roman" w:hAnsi="Times New Roman" w:cs="Times New Roman"/>
                <w:color w:val="000000"/>
                <w:sz w:val="28"/>
                <w:szCs w:val="26"/>
              </w:rPr>
              <w:t xml:space="preserve"> </w:t>
            </w:r>
            <w:r w:rsidR="00DB5AC0" w:rsidRPr="00DB5AC0">
              <w:rPr>
                <w:rFonts w:ascii="Times New Roman" w:hAnsi="Times New Roman" w:cs="Times New Roman"/>
                <w:color w:val="000000"/>
                <w:sz w:val="28"/>
                <w:szCs w:val="26"/>
              </w:rPr>
              <w:t>д. 24</w:t>
            </w:r>
            <w:proofErr w:type="gramEnd"/>
          </w:p>
        </w:tc>
        <w:tc>
          <w:tcPr>
            <w:tcW w:w="1701" w:type="dxa"/>
          </w:tcPr>
          <w:p w:rsidR="00C65184" w:rsidRPr="00C65184" w:rsidRDefault="00C65184" w:rsidP="00EA6959">
            <w:pPr>
              <w:spacing w:after="0" w:line="240" w:lineRule="auto"/>
              <w:jc w:val="center"/>
              <w:rPr>
                <w:rFonts w:ascii="Times New Roman" w:hAnsi="Times New Roman" w:cs="Times New Roman"/>
                <w:sz w:val="28"/>
                <w:szCs w:val="26"/>
              </w:rPr>
            </w:pPr>
            <w:r w:rsidRPr="00C65184">
              <w:rPr>
                <w:rFonts w:ascii="Times New Roman" w:hAnsi="Times New Roman" w:cs="Times New Roman"/>
                <w:spacing w:val="-4"/>
                <w:sz w:val="28"/>
                <w:szCs w:val="26"/>
              </w:rPr>
              <w:t>камеральная</w:t>
            </w:r>
          </w:p>
        </w:tc>
        <w:tc>
          <w:tcPr>
            <w:tcW w:w="2410" w:type="dxa"/>
          </w:tcPr>
          <w:p w:rsidR="00C65184" w:rsidRPr="00C65184" w:rsidRDefault="00C65184" w:rsidP="00E904B0">
            <w:pPr>
              <w:spacing w:after="0" w:line="240" w:lineRule="auto"/>
              <w:jc w:val="center"/>
              <w:rPr>
                <w:rFonts w:ascii="Times New Roman" w:hAnsi="Times New Roman" w:cs="Times New Roman"/>
                <w:spacing w:val="-4"/>
                <w:sz w:val="28"/>
                <w:szCs w:val="26"/>
              </w:rPr>
            </w:pPr>
            <w:r w:rsidRPr="00C65184">
              <w:rPr>
                <w:rFonts w:ascii="Times New Roman" w:hAnsi="Times New Roman" w:cs="Times New Roman"/>
                <w:spacing w:val="-4"/>
                <w:sz w:val="28"/>
                <w:szCs w:val="26"/>
              </w:rPr>
              <w:t>0</w:t>
            </w:r>
            <w:r w:rsidR="00E904B0">
              <w:rPr>
                <w:rFonts w:ascii="Times New Roman" w:hAnsi="Times New Roman" w:cs="Times New Roman"/>
                <w:spacing w:val="-4"/>
                <w:sz w:val="28"/>
                <w:szCs w:val="26"/>
              </w:rPr>
              <w:t>6</w:t>
            </w:r>
            <w:r w:rsidRPr="00C65184">
              <w:rPr>
                <w:rFonts w:ascii="Times New Roman" w:hAnsi="Times New Roman" w:cs="Times New Roman"/>
                <w:spacing w:val="-4"/>
                <w:sz w:val="28"/>
                <w:szCs w:val="26"/>
              </w:rPr>
              <w:t xml:space="preserve"> </w:t>
            </w:r>
            <w:r w:rsidR="00E904B0">
              <w:rPr>
                <w:rFonts w:ascii="Times New Roman" w:hAnsi="Times New Roman" w:cs="Times New Roman"/>
                <w:spacing w:val="-4"/>
                <w:sz w:val="28"/>
                <w:szCs w:val="26"/>
              </w:rPr>
              <w:t>окт</w:t>
            </w:r>
            <w:r w:rsidRPr="00C65184">
              <w:rPr>
                <w:rFonts w:ascii="Times New Roman" w:hAnsi="Times New Roman" w:cs="Times New Roman"/>
                <w:spacing w:val="-4"/>
                <w:sz w:val="28"/>
                <w:szCs w:val="26"/>
              </w:rPr>
              <w:t>ября 202</w:t>
            </w:r>
            <w:r w:rsidR="00E904B0">
              <w:rPr>
                <w:rFonts w:ascii="Times New Roman" w:hAnsi="Times New Roman" w:cs="Times New Roman"/>
                <w:spacing w:val="-4"/>
                <w:sz w:val="28"/>
                <w:szCs w:val="26"/>
              </w:rPr>
              <w:t>5</w:t>
            </w:r>
            <w:r w:rsidRPr="00C65184">
              <w:rPr>
                <w:rFonts w:ascii="Times New Roman" w:hAnsi="Times New Roman" w:cs="Times New Roman"/>
                <w:spacing w:val="-4"/>
                <w:sz w:val="28"/>
                <w:szCs w:val="26"/>
              </w:rPr>
              <w:t xml:space="preserve"> г.</w:t>
            </w:r>
          </w:p>
        </w:tc>
      </w:tr>
    </w:tbl>
    <w:p w:rsidR="00AE67BA" w:rsidRPr="009266E3" w:rsidRDefault="00AE67BA" w:rsidP="00AE67BA">
      <w:pPr>
        <w:tabs>
          <w:tab w:val="left" w:pos="567"/>
          <w:tab w:val="left" w:pos="7938"/>
        </w:tabs>
        <w:spacing w:after="0" w:line="240" w:lineRule="auto"/>
        <w:jc w:val="center"/>
        <w:rPr>
          <w:rFonts w:ascii="Times New Roman" w:hAnsi="Times New Roman" w:cs="Times New Roman"/>
        </w:rPr>
      </w:pPr>
      <w:r w:rsidRPr="009266E3">
        <w:rPr>
          <w:rFonts w:ascii="Times New Roman" w:hAnsi="Times New Roman" w:cs="Times New Roman"/>
        </w:rPr>
        <w:t xml:space="preserve"> </w:t>
      </w:r>
    </w:p>
    <w:p w:rsidR="00AE67BA" w:rsidRPr="00B00E2B" w:rsidRDefault="00AE67BA" w:rsidP="00AE67BA">
      <w:pPr>
        <w:spacing w:after="0" w:line="240" w:lineRule="auto"/>
        <w:jc w:val="both"/>
        <w:rPr>
          <w:rFonts w:ascii="Times New Roman" w:hAnsi="Times New Roman" w:cs="Times New Roman"/>
          <w:sz w:val="28"/>
          <w:szCs w:val="28"/>
        </w:rPr>
      </w:pPr>
    </w:p>
    <w:p w:rsidR="00823FA7" w:rsidRPr="00AE67BA" w:rsidRDefault="00823FA7">
      <w:pPr>
        <w:rPr>
          <w:b/>
        </w:rPr>
      </w:pPr>
    </w:p>
    <w:sectPr w:rsidR="00823FA7" w:rsidRPr="00AE67BA" w:rsidSect="00CA0F28">
      <w:pgSz w:w="16840" w:h="11907" w:orient="landscape" w:code="9"/>
      <w:pgMar w:top="1985" w:right="1134" w:bottom="851"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BA"/>
    <w:rsid w:val="00032846"/>
    <w:rsid w:val="003B00AA"/>
    <w:rsid w:val="007541F6"/>
    <w:rsid w:val="00823FA7"/>
    <w:rsid w:val="00AE67BA"/>
    <w:rsid w:val="00B57B15"/>
    <w:rsid w:val="00C65184"/>
    <w:rsid w:val="00DB5AC0"/>
    <w:rsid w:val="00E904B0"/>
    <w:rsid w:val="00EF2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 w:qFormat="1"/>
    <w:lsdException w:name="footnote text" w:semiHidden="1" w:unhideWhenUsed="1" w:qFormat="1"/>
    <w:lsdException w:name="annotation text" w:uiPriority="9" w:qFormat="1"/>
    <w:lsdException w:name="header" w:semiHidden="1" w:unhideWhenUsed="1"/>
    <w:lsdException w:name="footer" w:semiHidden="1" w:unhideWhenUsed="1"/>
    <w:lsdException w:name="index heading" w:uiPriority="9" w:qFormat="1"/>
    <w:lsdException w:name="caption" w:semiHidden="1" w:uiPriority="9" w:unhideWhenUsed="1" w:qFormat="1"/>
    <w:lsdException w:name="table of figures" w:uiPriority="9" w:qFormat="1"/>
    <w:lsdException w:name="envelope address" w:uiPriority="9" w:qFormat="1"/>
    <w:lsdException w:name="envelope return" w:uiPriority="9" w:qFormat="1"/>
    <w:lsdException w:name="footnote reference" w:semiHidden="1" w:unhideWhenUsed="1"/>
    <w:lsdException w:name="annotation reference" w:uiPriority="9" w:qFormat="1"/>
    <w:lsdException w:name="line number" w:uiPriority="9" w:qFormat="1"/>
    <w:lsdException w:name="page number" w:uiPriority="9" w:qFormat="1"/>
    <w:lsdException w:name="endnote reference" w:semiHidden="1" w:unhideWhenUsed="1"/>
    <w:lsdException w:name="endnote text" w:semiHidden="1" w:unhideWhenUsed="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uiPriority="9" w:qFormat="1"/>
    <w:lsdException w:name="List 2" w:uiPriority="9" w:qFormat="1"/>
    <w:lsdException w:name="List 3" w:uiPriority="9" w:qFormat="1"/>
    <w:lsdException w:name="List 4" w:uiPriority="9" w:qFormat="1"/>
    <w:lsdException w:name="List 5" w:uiPriority="9"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67BA"/>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uiPriority w:val="10"/>
    <w:qFormat/>
    <w:rsid w:val="00032846"/>
    <w:pPr>
      <w:suppressLineNumbers/>
      <w:suppressAutoHyphens/>
      <w:spacing w:before="120" w:after="120"/>
    </w:pPr>
    <w:rPr>
      <w:rFonts w:ascii="Calibri" w:eastAsia="Calibri" w:hAnsi="Calibri" w:cs="Times New Roman"/>
      <w:i/>
      <w:sz w:val="24"/>
      <w:szCs w:val="20"/>
      <w:lang w:eastAsia="ru-RU"/>
    </w:rPr>
  </w:style>
  <w:style w:type="paragraph" w:styleId="a3">
    <w:name w:val="footnote text"/>
    <w:aliases w:val=" Знак,Знак1,Знак21,Знак2 Знак,Знак4 Знак,Normal (Web),Обычный (веб) Знак1 Знак Знак,Обычный (веб) Знак Знак Знак Знак,Обычный (веб) Знак1 Знак Знак Знак Знак,Текст сноски Знак Знак1,Обычный (веб) Знак,Обычный (Web) Знак,Обычный (веб)1"/>
    <w:basedOn w:val="a"/>
    <w:link w:val="a4"/>
    <w:uiPriority w:val="99"/>
    <w:unhideWhenUsed/>
    <w:qFormat/>
    <w:rsid w:val="00032846"/>
    <w:pPr>
      <w:spacing w:after="0" w:line="240" w:lineRule="auto"/>
    </w:pPr>
    <w:rPr>
      <w:rFonts w:ascii="Times New Roman" w:eastAsia="Times New Roman" w:hAnsi="Times New Roman" w:cs="Times New Roman"/>
      <w:sz w:val="20"/>
      <w:szCs w:val="20"/>
    </w:rPr>
  </w:style>
  <w:style w:type="character" w:customStyle="1" w:styleId="a4">
    <w:name w:val="Текст сноски Знак"/>
    <w:aliases w:val=" Знак Знак,Знак1 Знак,Знак21 Знак,Знак2 Знак Знак,Знак4 Знак Знак,Normal (Web) Знак,Обычный (веб) Знак1 Знак Знак Знак,Обычный (веб) Знак Знак Знак Знак Знак,Обычный (веб) Знак1 Знак Знак Знак Знак Знак,Текст сноски Знак Знак1 Знак"/>
    <w:link w:val="a3"/>
    <w:uiPriority w:val="99"/>
    <w:rsid w:val="00032846"/>
  </w:style>
  <w:style w:type="paragraph" w:customStyle="1" w:styleId="a5">
    <w:basedOn w:val="a"/>
    <w:next w:val="a"/>
    <w:uiPriority w:val="10"/>
    <w:qFormat/>
    <w:rsid w:val="0003284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eastAsia="x-none"/>
    </w:rPr>
  </w:style>
  <w:style w:type="character" w:customStyle="1" w:styleId="10">
    <w:name w:val="Название Знак1"/>
    <w:link w:val="a6"/>
    <w:uiPriority w:val="10"/>
    <w:rsid w:val="00032846"/>
    <w:rPr>
      <w:rFonts w:ascii="Cambria" w:hAnsi="Cambria"/>
      <w:color w:val="17365D"/>
      <w:spacing w:val="5"/>
      <w:kern w:val="28"/>
      <w:sz w:val="52"/>
      <w:szCs w:val="52"/>
    </w:rPr>
  </w:style>
  <w:style w:type="paragraph" w:styleId="a6">
    <w:name w:val="Title"/>
    <w:basedOn w:val="a"/>
    <w:next w:val="a"/>
    <w:link w:val="10"/>
    <w:uiPriority w:val="10"/>
    <w:rsid w:val="003B00AA"/>
    <w:pPr>
      <w:pBdr>
        <w:bottom w:val="single" w:sz="8" w:space="4" w:color="4F81BD" w:themeColor="accent1"/>
      </w:pBdr>
      <w:suppressAutoHyphens/>
      <w:spacing w:after="300" w:line="240" w:lineRule="auto"/>
      <w:contextualSpacing/>
    </w:pPr>
    <w:rPr>
      <w:rFonts w:ascii="Cambria" w:eastAsia="Times New Roman" w:hAnsi="Cambria" w:cs="Times New Roman"/>
      <w:color w:val="17365D"/>
      <w:spacing w:val="5"/>
      <w:kern w:val="28"/>
      <w:sz w:val="52"/>
      <w:szCs w:val="52"/>
    </w:rPr>
  </w:style>
  <w:style w:type="character" w:customStyle="1" w:styleId="a7">
    <w:name w:val="Название Знак"/>
    <w:basedOn w:val="a0"/>
    <w:uiPriority w:val="10"/>
    <w:rsid w:val="003B00AA"/>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No Spacing"/>
    <w:uiPriority w:val="1"/>
    <w:qFormat/>
    <w:rsid w:val="00032846"/>
    <w:pPr>
      <w:suppressAutoHyphens/>
    </w:pPr>
    <w:rPr>
      <w:rFonts w:ascii="Calibri" w:hAnsi="Calibri"/>
      <w:sz w:val="22"/>
      <w:lang w:eastAsia="ru-RU"/>
    </w:rPr>
  </w:style>
  <w:style w:type="paragraph" w:styleId="a9">
    <w:name w:val="List Paragraph"/>
    <w:basedOn w:val="a"/>
    <w:uiPriority w:val="34"/>
    <w:qFormat/>
    <w:rsid w:val="00032846"/>
    <w:pPr>
      <w:suppressAutoHyphens/>
      <w:ind w:left="720"/>
      <w:contextualSpacing/>
    </w:pPr>
    <w:rPr>
      <w:rFonts w:ascii="Calibri" w:eastAsia="Calibri" w:hAnsi="Calibri"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 w:qFormat="1"/>
    <w:lsdException w:name="footnote text" w:semiHidden="1" w:unhideWhenUsed="1" w:qFormat="1"/>
    <w:lsdException w:name="annotation text" w:uiPriority="9" w:qFormat="1"/>
    <w:lsdException w:name="header" w:semiHidden="1" w:unhideWhenUsed="1"/>
    <w:lsdException w:name="footer" w:semiHidden="1" w:unhideWhenUsed="1"/>
    <w:lsdException w:name="index heading" w:uiPriority="9" w:qFormat="1"/>
    <w:lsdException w:name="caption" w:semiHidden="1" w:uiPriority="9" w:unhideWhenUsed="1" w:qFormat="1"/>
    <w:lsdException w:name="table of figures" w:uiPriority="9" w:qFormat="1"/>
    <w:lsdException w:name="envelope address" w:uiPriority="9" w:qFormat="1"/>
    <w:lsdException w:name="envelope return" w:uiPriority="9" w:qFormat="1"/>
    <w:lsdException w:name="footnote reference" w:semiHidden="1" w:unhideWhenUsed="1"/>
    <w:lsdException w:name="annotation reference" w:uiPriority="9" w:qFormat="1"/>
    <w:lsdException w:name="line number" w:uiPriority="9" w:qFormat="1"/>
    <w:lsdException w:name="page number" w:uiPriority="9" w:qFormat="1"/>
    <w:lsdException w:name="endnote reference" w:semiHidden="1" w:unhideWhenUsed="1"/>
    <w:lsdException w:name="endnote text" w:semiHidden="1" w:unhideWhenUsed="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uiPriority="9" w:qFormat="1"/>
    <w:lsdException w:name="List 2" w:uiPriority="9" w:qFormat="1"/>
    <w:lsdException w:name="List 3" w:uiPriority="9" w:qFormat="1"/>
    <w:lsdException w:name="List 4" w:uiPriority="9" w:qFormat="1"/>
    <w:lsdException w:name="List 5" w:uiPriority="9"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67BA"/>
    <w:pPr>
      <w:spacing w:after="200" w:line="276" w:lineRule="auto"/>
    </w:pPr>
    <w:rPr>
      <w:rFonts w:asciiTheme="minorHAnsi" w:eastAsia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uiPriority w:val="10"/>
    <w:qFormat/>
    <w:rsid w:val="00032846"/>
    <w:pPr>
      <w:suppressLineNumbers/>
      <w:suppressAutoHyphens/>
      <w:spacing w:before="120" w:after="120"/>
    </w:pPr>
    <w:rPr>
      <w:rFonts w:ascii="Calibri" w:eastAsia="Calibri" w:hAnsi="Calibri" w:cs="Times New Roman"/>
      <w:i/>
      <w:sz w:val="24"/>
      <w:szCs w:val="20"/>
      <w:lang w:eastAsia="ru-RU"/>
    </w:rPr>
  </w:style>
  <w:style w:type="paragraph" w:styleId="a3">
    <w:name w:val="footnote text"/>
    <w:aliases w:val=" Знак,Знак1,Знак21,Знак2 Знак,Знак4 Знак,Normal (Web),Обычный (веб) Знак1 Знак Знак,Обычный (веб) Знак Знак Знак Знак,Обычный (веб) Знак1 Знак Знак Знак Знак,Текст сноски Знак Знак1,Обычный (веб) Знак,Обычный (Web) Знак,Обычный (веб)1"/>
    <w:basedOn w:val="a"/>
    <w:link w:val="a4"/>
    <w:uiPriority w:val="99"/>
    <w:unhideWhenUsed/>
    <w:qFormat/>
    <w:rsid w:val="00032846"/>
    <w:pPr>
      <w:spacing w:after="0" w:line="240" w:lineRule="auto"/>
    </w:pPr>
    <w:rPr>
      <w:rFonts w:ascii="Times New Roman" w:eastAsia="Times New Roman" w:hAnsi="Times New Roman" w:cs="Times New Roman"/>
      <w:sz w:val="20"/>
      <w:szCs w:val="20"/>
    </w:rPr>
  </w:style>
  <w:style w:type="character" w:customStyle="1" w:styleId="a4">
    <w:name w:val="Текст сноски Знак"/>
    <w:aliases w:val=" Знак Знак,Знак1 Знак,Знак21 Знак,Знак2 Знак Знак,Знак4 Знак Знак,Normal (Web) Знак,Обычный (веб) Знак1 Знак Знак Знак,Обычный (веб) Знак Знак Знак Знак Знак,Обычный (веб) Знак1 Знак Знак Знак Знак Знак,Текст сноски Знак Знак1 Знак"/>
    <w:link w:val="a3"/>
    <w:uiPriority w:val="99"/>
    <w:rsid w:val="00032846"/>
  </w:style>
  <w:style w:type="paragraph" w:customStyle="1" w:styleId="a5">
    <w:basedOn w:val="a"/>
    <w:next w:val="a"/>
    <w:uiPriority w:val="10"/>
    <w:qFormat/>
    <w:rsid w:val="0003284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eastAsia="x-none"/>
    </w:rPr>
  </w:style>
  <w:style w:type="character" w:customStyle="1" w:styleId="10">
    <w:name w:val="Название Знак1"/>
    <w:link w:val="a6"/>
    <w:uiPriority w:val="10"/>
    <w:rsid w:val="00032846"/>
    <w:rPr>
      <w:rFonts w:ascii="Cambria" w:hAnsi="Cambria"/>
      <w:color w:val="17365D"/>
      <w:spacing w:val="5"/>
      <w:kern w:val="28"/>
      <w:sz w:val="52"/>
      <w:szCs w:val="52"/>
    </w:rPr>
  </w:style>
  <w:style w:type="paragraph" w:styleId="a6">
    <w:name w:val="Title"/>
    <w:basedOn w:val="a"/>
    <w:next w:val="a"/>
    <w:link w:val="10"/>
    <w:uiPriority w:val="10"/>
    <w:rsid w:val="003B00AA"/>
    <w:pPr>
      <w:pBdr>
        <w:bottom w:val="single" w:sz="8" w:space="4" w:color="4F81BD" w:themeColor="accent1"/>
      </w:pBdr>
      <w:suppressAutoHyphens/>
      <w:spacing w:after="300" w:line="240" w:lineRule="auto"/>
      <w:contextualSpacing/>
    </w:pPr>
    <w:rPr>
      <w:rFonts w:ascii="Cambria" w:eastAsia="Times New Roman" w:hAnsi="Cambria" w:cs="Times New Roman"/>
      <w:color w:val="17365D"/>
      <w:spacing w:val="5"/>
      <w:kern w:val="28"/>
      <w:sz w:val="52"/>
      <w:szCs w:val="52"/>
    </w:rPr>
  </w:style>
  <w:style w:type="character" w:customStyle="1" w:styleId="a7">
    <w:name w:val="Название Знак"/>
    <w:basedOn w:val="a0"/>
    <w:uiPriority w:val="10"/>
    <w:rsid w:val="003B00AA"/>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No Spacing"/>
    <w:uiPriority w:val="1"/>
    <w:qFormat/>
    <w:rsid w:val="00032846"/>
    <w:pPr>
      <w:suppressAutoHyphens/>
    </w:pPr>
    <w:rPr>
      <w:rFonts w:ascii="Calibri" w:hAnsi="Calibri"/>
      <w:sz w:val="22"/>
      <w:lang w:eastAsia="ru-RU"/>
    </w:rPr>
  </w:style>
  <w:style w:type="paragraph" w:styleId="a9">
    <w:name w:val="List Paragraph"/>
    <w:basedOn w:val="a"/>
    <w:uiPriority w:val="34"/>
    <w:qFormat/>
    <w:rsid w:val="00032846"/>
    <w:pPr>
      <w:suppressAutoHyphens/>
      <w:ind w:left="720"/>
      <w:contextualSpacing/>
    </w:pPr>
    <w:rPr>
      <w:rFonts w:ascii="Calibri" w:eastAsia="Calibri" w:hAnsi="Calibri"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131</Words>
  <Characters>750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2023-10-27T12:47:00Z</dcterms:created>
  <dcterms:modified xsi:type="dcterms:W3CDTF">2024-12-04T12:59:00Z</dcterms:modified>
</cp:coreProperties>
</file>