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D" w:rsidRPr="007E26A8" w:rsidRDefault="006218AD" w:rsidP="006218AD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7E26A8"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6218AD" w:rsidRPr="007E26A8" w:rsidRDefault="007E26A8" w:rsidP="007E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6A8">
        <w:rPr>
          <w:rFonts w:ascii="Times New Roman" w:hAnsi="Times New Roman"/>
          <w:b/>
          <w:sz w:val="24"/>
          <w:szCs w:val="24"/>
        </w:rPr>
        <w:t>МУНИЦИПАЛЬНОГО</w:t>
      </w:r>
      <w:r w:rsidR="006218AD" w:rsidRPr="007E26A8">
        <w:rPr>
          <w:rFonts w:ascii="Times New Roman" w:hAnsi="Times New Roman"/>
          <w:b/>
          <w:sz w:val="24"/>
          <w:szCs w:val="24"/>
        </w:rPr>
        <w:t xml:space="preserve"> ОКРУГА СТАВРОПОЛЬСКОГО КРАЯ</w:t>
      </w: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8AD" w:rsidRPr="006218AD" w:rsidRDefault="006218AD" w:rsidP="007E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74CC" w:rsidRDefault="004274CC" w:rsidP="006218AD">
      <w:pPr>
        <w:rPr>
          <w:rFonts w:ascii="Times New Roman" w:hAnsi="Times New Roman"/>
          <w:sz w:val="28"/>
          <w:szCs w:val="28"/>
        </w:rPr>
      </w:pPr>
    </w:p>
    <w:p w:rsidR="004274CC" w:rsidRDefault="0017296A" w:rsidP="00606F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FF3">
        <w:rPr>
          <w:rFonts w:ascii="Times New Roman" w:hAnsi="Times New Roman"/>
          <w:sz w:val="28"/>
          <w:szCs w:val="28"/>
        </w:rPr>
        <w:t xml:space="preserve">11 декабря 2024 </w:t>
      </w:r>
      <w:r w:rsidR="006218AD" w:rsidRPr="006218AD">
        <w:rPr>
          <w:rFonts w:ascii="Times New Roman" w:hAnsi="Times New Roman"/>
          <w:sz w:val="28"/>
          <w:szCs w:val="28"/>
        </w:rPr>
        <w:t xml:space="preserve">г.         </w:t>
      </w:r>
      <w:r w:rsidR="00606FF3">
        <w:rPr>
          <w:rFonts w:ascii="Times New Roman" w:hAnsi="Times New Roman"/>
          <w:sz w:val="28"/>
          <w:szCs w:val="28"/>
        </w:rPr>
        <w:t xml:space="preserve">    </w:t>
      </w:r>
      <w:r w:rsidR="006218AD" w:rsidRPr="006218AD">
        <w:rPr>
          <w:rFonts w:ascii="Times New Roman" w:hAnsi="Times New Roman"/>
          <w:sz w:val="28"/>
          <w:szCs w:val="28"/>
        </w:rPr>
        <w:t xml:space="preserve">г. Минеральные Воды  </w:t>
      </w:r>
      <w:r w:rsidR="004274CC">
        <w:rPr>
          <w:rFonts w:ascii="Times New Roman" w:hAnsi="Times New Roman"/>
          <w:sz w:val="28"/>
          <w:szCs w:val="28"/>
        </w:rPr>
        <w:t xml:space="preserve">                   </w:t>
      </w:r>
      <w:r w:rsidR="00606FF3">
        <w:rPr>
          <w:rFonts w:ascii="Times New Roman" w:hAnsi="Times New Roman"/>
          <w:sz w:val="28"/>
          <w:szCs w:val="28"/>
        </w:rPr>
        <w:t xml:space="preserve">        </w:t>
      </w:r>
      <w:r w:rsidR="004274CC">
        <w:rPr>
          <w:rFonts w:ascii="Times New Roman" w:hAnsi="Times New Roman"/>
          <w:sz w:val="28"/>
          <w:szCs w:val="28"/>
        </w:rPr>
        <w:t>№</w:t>
      </w:r>
      <w:r w:rsidR="00606FF3">
        <w:rPr>
          <w:rFonts w:ascii="Times New Roman" w:hAnsi="Times New Roman"/>
          <w:sz w:val="28"/>
          <w:szCs w:val="28"/>
        </w:rPr>
        <w:t xml:space="preserve"> 2929</w:t>
      </w:r>
    </w:p>
    <w:p w:rsidR="007E26A8" w:rsidRDefault="007E26A8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3639" w:rsidRDefault="00313639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3639" w:rsidRDefault="00313639" w:rsidP="007E26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70F5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8D3399">
        <w:rPr>
          <w:rFonts w:ascii="Times New Roman" w:hAnsi="Times New Roman"/>
          <w:sz w:val="28"/>
          <w:szCs w:val="28"/>
        </w:rPr>
        <w:t xml:space="preserve">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3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D3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287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 от 22</w:t>
      </w:r>
      <w:r w:rsidR="000149F4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2019</w:t>
      </w:r>
      <w:r w:rsidR="000149F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1733</w:t>
      </w:r>
      <w:r w:rsidR="00A20579" w:rsidRPr="00A20579">
        <w:rPr>
          <w:rFonts w:ascii="Times New Roman" w:hAnsi="Times New Roman"/>
          <w:sz w:val="28"/>
          <w:szCs w:val="28"/>
        </w:rPr>
        <w:t xml:space="preserve"> </w:t>
      </w:r>
    </w:p>
    <w:p w:rsidR="009A488E" w:rsidRDefault="009A488E" w:rsidP="009A48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639" w:rsidRPr="00982777" w:rsidRDefault="00313639" w:rsidP="009A48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343BFD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Совета депутатов Минераловодского городского округа </w:t>
      </w:r>
      <w:r w:rsidR="00124E6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от 25</w:t>
      </w:r>
      <w:r w:rsidR="00124E6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124E6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 № 297 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«О принятии Устава Минераловодского муниципального округа Ставропольского края»,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</w:t>
      </w:r>
      <w:r w:rsidR="00124E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24E6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 организации местного самоуправления в Российской Федерации», от 27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 № 210-ФЗ   «Об организации предоставления государственных и муниципальных услуг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Минераловодского</w:t>
      </w:r>
      <w:proofErr w:type="gramEnd"/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735C1F">
        <w:rPr>
          <w:rFonts w:ascii="Times New Roman" w:eastAsia="Times New Roman" w:hAnsi="Times New Roman"/>
          <w:sz w:val="28"/>
          <w:szCs w:val="28"/>
          <w:lang w:eastAsia="ru-RU"/>
        </w:rPr>
        <w:t>31 января 2024 г.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5C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0A49" w:rsidRPr="00AB0A4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1AC9" w:rsidRPr="00AB0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095" w:rsidRPr="00AB0A49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</w:t>
      </w:r>
      <w:r w:rsidR="00FD0095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еречней муниципальных услуг Минераловодского </w:t>
      </w:r>
      <w:r w:rsidR="00735C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D009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округа»,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Минераловодского 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D0095" w:rsidRPr="0098277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A205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A20579" w:rsidRPr="000A206B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="00A205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35C1F" w:rsidRDefault="00735C1F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441A" w:rsidRDefault="00A9441A" w:rsidP="00343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095" w:rsidRDefault="00835D46" w:rsidP="00343BF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изменения</w:t>
      </w:r>
      <w:r w:rsidR="00343BFD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FD0095" w:rsidRPr="00343BF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 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Минераловодского городского  округа   </w:t>
      </w:r>
      <w:r w:rsidR="00A9441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тавропольского    края от </w:t>
      </w:r>
      <w:r w:rsidR="00A944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1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0149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 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2019</w:t>
      </w:r>
      <w:r w:rsidR="00A944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1733 </w:t>
      </w:r>
      <w:r w:rsidR="00A20579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D0095"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FD0095" w:rsidRPr="00343BF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Выдача выписки из похозяйственной книги</w:t>
      </w:r>
      <w:r w:rsidR="00FD0095" w:rsidRPr="00343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43BFD" w:rsidRPr="00343BFD">
        <w:rPr>
          <w:rFonts w:ascii="Times New Roman" w:hAnsi="Times New Roman"/>
          <w:sz w:val="28"/>
          <w:szCs w:val="28"/>
        </w:rPr>
        <w:t xml:space="preserve"> 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 w:rsidR="00735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изменениями внесенными постановлением администрации Минераловодского городского округа Ставропо</w:t>
      </w:r>
      <w:r w:rsidR="003808FB">
        <w:rPr>
          <w:rFonts w:ascii="Times New Roman" w:eastAsia="Times New Roman" w:hAnsi="Times New Roman"/>
          <w:sz w:val="28"/>
          <w:szCs w:val="28"/>
          <w:lang w:eastAsia="ru-RU"/>
        </w:rPr>
        <w:t>льского края от 16</w:t>
      </w:r>
      <w:r w:rsidR="000149F4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3808F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A9441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808FB">
        <w:rPr>
          <w:rFonts w:ascii="Times New Roman" w:eastAsia="Times New Roman" w:hAnsi="Times New Roman"/>
          <w:sz w:val="28"/>
          <w:szCs w:val="28"/>
          <w:lang w:eastAsia="ru-RU"/>
        </w:rPr>
        <w:t xml:space="preserve"> № 221, от 06 февраля 2024 г</w:t>
      </w:r>
      <w:proofErr w:type="gramEnd"/>
      <w:r w:rsidR="003808FB">
        <w:rPr>
          <w:rFonts w:ascii="Times New Roman" w:eastAsia="Times New Roman" w:hAnsi="Times New Roman"/>
          <w:sz w:val="28"/>
          <w:szCs w:val="28"/>
          <w:lang w:eastAsia="ru-RU"/>
        </w:rPr>
        <w:t>. № 201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43BFD" w:rsidRPr="00343B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2F6D" w:rsidRPr="00343BFD" w:rsidRDefault="00342F6D" w:rsidP="00342F6D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BFD" w:rsidRPr="003808FB" w:rsidRDefault="00343BFD" w:rsidP="003808F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8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 w:rsidRPr="00380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первого заместителя </w:t>
      </w:r>
      <w:proofErr w:type="gramStart"/>
      <w:r w:rsidRPr="00380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администрации Минераловодского муниципального округа Ставропольского края Мельникова</w:t>
      </w:r>
      <w:proofErr w:type="gramEnd"/>
      <w:r w:rsidRPr="00380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А.</w:t>
      </w:r>
    </w:p>
    <w:p w:rsidR="00343BFD" w:rsidRPr="00162FEF" w:rsidRDefault="00343BFD" w:rsidP="00343B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. Настоящее постановление вступает в силу </w:t>
      </w:r>
      <w:r w:rsidR="002D0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его официального обнародования</w:t>
      </w:r>
      <w:r w:rsidR="00342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7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7296A" w:rsidRDefault="0017296A" w:rsidP="002D07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96A" w:rsidRDefault="0017296A" w:rsidP="002D07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96A" w:rsidRDefault="0017296A" w:rsidP="002D07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A06" w:rsidRDefault="00817A06" w:rsidP="002D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D07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2D07B7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="002D07B7">
        <w:rPr>
          <w:rFonts w:ascii="Times New Roman" w:hAnsi="Times New Roman"/>
          <w:sz w:val="28"/>
          <w:szCs w:val="28"/>
        </w:rPr>
        <w:t xml:space="preserve"> </w:t>
      </w:r>
    </w:p>
    <w:p w:rsidR="002D07B7" w:rsidRDefault="002D07B7" w:rsidP="002D0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17296A" w:rsidRPr="00342F6D" w:rsidRDefault="002D07B7" w:rsidP="00A64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817A0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М. Ю. </w:t>
      </w:r>
      <w:proofErr w:type="spellStart"/>
      <w:r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1B07E4" w:rsidRDefault="000F5BAA" w:rsidP="000F5BA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P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1B07E4" w:rsidRDefault="001B07E4" w:rsidP="001B07E4">
      <w:pPr>
        <w:rPr>
          <w:rFonts w:ascii="Times New Roman" w:hAnsi="Times New Roman"/>
          <w:sz w:val="28"/>
          <w:szCs w:val="28"/>
        </w:rPr>
      </w:pPr>
    </w:p>
    <w:p w:rsidR="00670D90" w:rsidRDefault="001B07E4" w:rsidP="001B07E4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7E4" w:rsidRDefault="001B07E4" w:rsidP="001B07E4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p w:rsidR="001B07E4" w:rsidRDefault="001B07E4" w:rsidP="001B07E4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1B07E4" w:rsidTr="000E68D3">
        <w:tc>
          <w:tcPr>
            <w:tcW w:w="4783" w:type="dxa"/>
          </w:tcPr>
          <w:p w:rsidR="001B07E4" w:rsidRPr="00343BFD" w:rsidRDefault="001B07E4" w:rsidP="000E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УТВЕРЖДЕНЫ</w:t>
            </w:r>
            <w:proofErr w:type="gramEnd"/>
          </w:p>
          <w:p w:rsidR="001B07E4" w:rsidRPr="00343BFD" w:rsidRDefault="001B07E4" w:rsidP="000E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ем</w:t>
            </w: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>дминистрации</w:t>
            </w:r>
          </w:p>
          <w:p w:rsidR="001B07E4" w:rsidRPr="00343BFD" w:rsidRDefault="001B07E4" w:rsidP="000E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1B07E4" w:rsidRPr="00343BFD" w:rsidRDefault="001B07E4" w:rsidP="001B0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11 декабря 2024 </w:t>
            </w: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 </w:t>
            </w:r>
            <w:r w:rsidRPr="00343BFD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2929</w:t>
            </w:r>
            <w:bookmarkStart w:id="0" w:name="_GoBack"/>
            <w:bookmarkEnd w:id="0"/>
          </w:p>
        </w:tc>
      </w:tr>
    </w:tbl>
    <w:p w:rsidR="001B07E4" w:rsidRDefault="001B07E4" w:rsidP="001B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7E4" w:rsidRDefault="001B07E4" w:rsidP="001B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7E4" w:rsidRDefault="001B07E4" w:rsidP="001B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1B07E4" w:rsidRDefault="001B07E4" w:rsidP="001B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выписки из похозяйственной книги», утвержденный  </w:t>
      </w:r>
      <w:r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 Минераловодского городского округа    Ставропольского края от 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 </w:t>
      </w:r>
      <w:r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343B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1733 «Об утверждении </w:t>
      </w:r>
      <w:r w:rsidRPr="00343BF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предоставления муниципальной услуги «Выдача выписки из похозяйственной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B07E4" w:rsidRPr="00343BFD" w:rsidRDefault="001B07E4" w:rsidP="001B0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07E4" w:rsidRDefault="001B07E4" w:rsidP="001B07E4">
      <w:pPr>
        <w:pStyle w:val="aa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1.2 раздела 1 изложить в следующей редакции:</w:t>
      </w:r>
    </w:p>
    <w:p w:rsidR="001B07E4" w:rsidRPr="00842EE5" w:rsidRDefault="001B07E4" w:rsidP="001B07E4">
      <w:pPr>
        <w:pStyle w:val="aa"/>
        <w:spacing w:after="0" w:line="240" w:lineRule="auto"/>
        <w:ind w:left="71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>1.2. Круг заявителей.</w:t>
      </w:r>
    </w:p>
    <w:p w:rsidR="001B07E4" w:rsidRPr="00842EE5" w:rsidRDefault="001B07E4" w:rsidP="001B07E4">
      <w:pPr>
        <w:pStyle w:val="aa"/>
        <w:spacing w:after="0" w:line="240" w:lineRule="auto"/>
        <w:ind w:left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>Получателями муниципальной  услуги  являются:</w:t>
      </w:r>
    </w:p>
    <w:p w:rsidR="001B07E4" w:rsidRPr="00842EE5" w:rsidRDefault="001B07E4" w:rsidP="001B07E4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>раждане Российской Федерации - физические лица, которым земельные участки предоставлены или которыми земельные участки приобретены для ведения личного подсобного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07E4" w:rsidRPr="00842EE5" w:rsidRDefault="001B07E4" w:rsidP="001B07E4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 xml:space="preserve">юбые лица, действующие от имени заявителя на основании доверенности, оформленной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законодательством;</w:t>
      </w:r>
    </w:p>
    <w:p w:rsidR="001B07E4" w:rsidRDefault="001B07E4" w:rsidP="001B07E4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>аконные представители – родители, опекун или попечитель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1B07E4" w:rsidRDefault="001B07E4" w:rsidP="001B07E4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1.3.2 пункта 1.3 раздела 1 изложить в следующей редакции:</w:t>
      </w:r>
    </w:p>
    <w:p w:rsidR="001B07E4" w:rsidRDefault="001B07E4" w:rsidP="001B07E4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42E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2EE5">
        <w:rPr>
          <w:rFonts w:ascii="Times New Roman" w:hAnsi="Times New Roman"/>
          <w:sz w:val="28"/>
          <w:szCs w:val="28"/>
        </w:rPr>
        <w:t>1.3.2.  Ответственные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EE5">
        <w:rPr>
          <w:rFonts w:ascii="Times New Roman" w:hAnsi="Times New Roman"/>
          <w:sz w:val="28"/>
          <w:szCs w:val="28"/>
        </w:rPr>
        <w:t>- специалисты территориальных отделов по работе с населением, назначенные правовым актом  Управления по делам территорий администрации Минераловодского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842EE5">
        <w:rPr>
          <w:rFonts w:ascii="Times New Roman" w:hAnsi="Times New Roman"/>
          <w:sz w:val="28"/>
          <w:szCs w:val="28"/>
        </w:rPr>
        <w:t xml:space="preserve"> (далее - Управление), МФЦ</w:t>
      </w:r>
      <w:r>
        <w:rPr>
          <w:rFonts w:ascii="Times New Roman" w:hAnsi="Times New Roman"/>
          <w:sz w:val="28"/>
          <w:szCs w:val="28"/>
        </w:rPr>
        <w:t>.».</w:t>
      </w:r>
    </w:p>
    <w:p w:rsidR="001B07E4" w:rsidRDefault="001B07E4" w:rsidP="001B07E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</w:t>
      </w:r>
      <w:r w:rsidRPr="00B918F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B918F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4</w:t>
      </w:r>
      <w:r w:rsidRPr="00B918F0">
        <w:rPr>
          <w:rFonts w:ascii="Times New Roman" w:hAnsi="Times New Roman"/>
          <w:sz w:val="28"/>
          <w:szCs w:val="28"/>
        </w:rPr>
        <w:t xml:space="preserve"> раздела 1</w:t>
      </w:r>
      <w:r>
        <w:rPr>
          <w:rFonts w:ascii="Times New Roman" w:hAnsi="Times New Roman"/>
          <w:sz w:val="28"/>
          <w:szCs w:val="28"/>
        </w:rPr>
        <w:t xml:space="preserve"> после слов «их уполномоченные» дополнить словами «или законные».</w:t>
      </w:r>
    </w:p>
    <w:p w:rsidR="001B07E4" w:rsidRDefault="001B07E4" w:rsidP="001B07E4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2 дополнить пунктом 2.1</w:t>
      </w:r>
      <w:r w:rsidRPr="00B918F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B07E4" w:rsidRPr="00B918F0" w:rsidRDefault="001B07E4" w:rsidP="001B07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18F0">
        <w:rPr>
          <w:rFonts w:ascii="Times New Roman" w:hAnsi="Times New Roman"/>
          <w:sz w:val="28"/>
          <w:szCs w:val="28"/>
        </w:rPr>
        <w:t>2.1</w:t>
      </w:r>
      <w:r w:rsidRPr="00B918F0">
        <w:rPr>
          <w:rFonts w:ascii="Times New Roman" w:hAnsi="Times New Roman"/>
          <w:sz w:val="28"/>
          <w:szCs w:val="28"/>
          <w:vertAlign w:val="superscript"/>
        </w:rPr>
        <w:t>1</w:t>
      </w:r>
      <w:r w:rsidRPr="00B918F0">
        <w:rPr>
          <w:rFonts w:ascii="Times New Roman" w:hAnsi="Times New Roman"/>
          <w:sz w:val="28"/>
          <w:szCs w:val="28"/>
        </w:rPr>
        <w:t>. Способ обращения за получением муниципальной услуги:</w:t>
      </w:r>
    </w:p>
    <w:p w:rsidR="001B07E4" w:rsidRPr="00911C5B" w:rsidRDefault="001B07E4" w:rsidP="001B07E4">
      <w:pPr>
        <w:pStyle w:val="aa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личное обращение в территориальный отдел по работе с населением;</w:t>
      </w:r>
    </w:p>
    <w:p w:rsidR="001B07E4" w:rsidRDefault="001B07E4" w:rsidP="001B07E4">
      <w:pPr>
        <w:pStyle w:val="aa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личное обращение в МФЦ;</w:t>
      </w:r>
    </w:p>
    <w:p w:rsidR="001B07E4" w:rsidRPr="00911C5B" w:rsidRDefault="001B07E4" w:rsidP="001B07E4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использование Единого портала (при наличии технической возможности);</w:t>
      </w:r>
    </w:p>
    <w:p w:rsidR="001B07E4" w:rsidRPr="00911C5B" w:rsidRDefault="001B07E4" w:rsidP="001B07E4">
      <w:pPr>
        <w:pStyle w:val="aa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использование регионального портала (при наличии технической возможности);</w:t>
      </w:r>
    </w:p>
    <w:p w:rsidR="001B07E4" w:rsidRPr="00911C5B" w:rsidRDefault="001B07E4" w:rsidP="001B07E4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почтовая связь</w:t>
      </w:r>
      <w:proofErr w:type="gramStart"/>
      <w:r w:rsidRPr="00911C5B">
        <w:rPr>
          <w:rFonts w:ascii="Times New Roman" w:hAnsi="Times New Roman"/>
          <w:sz w:val="28"/>
          <w:szCs w:val="28"/>
        </w:rPr>
        <w:t>.».</w:t>
      </w:r>
      <w:proofErr w:type="gramEnd"/>
    </w:p>
    <w:p w:rsidR="001B07E4" w:rsidRPr="002025C1" w:rsidRDefault="001B07E4" w:rsidP="001B07E4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5C1">
        <w:rPr>
          <w:rFonts w:ascii="Times New Roman" w:hAnsi="Times New Roman"/>
          <w:sz w:val="28"/>
          <w:szCs w:val="28"/>
        </w:rPr>
        <w:lastRenderedPageBreak/>
        <w:t>Пункт 2.3 раздела 2 изложить в следующей редакции: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18F0">
        <w:rPr>
          <w:rFonts w:ascii="Times New Roman" w:eastAsia="Arial" w:hAnsi="Times New Roman"/>
          <w:color w:val="000000"/>
          <w:sz w:val="28"/>
          <w:szCs w:val="28"/>
        </w:rPr>
        <w:t xml:space="preserve">2.3. Описание результата предоставления муниципальной услуги. 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F0">
        <w:rPr>
          <w:rFonts w:ascii="Times New Roman" w:eastAsia="Arial" w:hAnsi="Times New Roman"/>
          <w:color w:val="000000"/>
          <w:sz w:val="28"/>
          <w:szCs w:val="28"/>
        </w:rPr>
        <w:t xml:space="preserve">Результатом предоставления муниципальной услуги является предоставление выписки из похозяйственной книги, либо мотивированного отказа в предоставлении муниципальной услуги </w:t>
      </w:r>
      <w:r w:rsidRPr="00B918F0">
        <w:rPr>
          <w:rFonts w:ascii="Times New Roman" w:hAnsi="Times New Roman"/>
          <w:sz w:val="28"/>
          <w:szCs w:val="28"/>
        </w:rPr>
        <w:t xml:space="preserve">с указанием причин отказа. 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8F0">
        <w:rPr>
          <w:rFonts w:ascii="Times New Roman" w:hAnsi="Times New Roman"/>
          <w:sz w:val="28"/>
          <w:szCs w:val="28"/>
        </w:rPr>
        <w:t>Способ получения результата муниципальной услуги: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</w:t>
      </w:r>
      <w:r w:rsidRPr="00B918F0">
        <w:rPr>
          <w:rFonts w:ascii="Times New Roman" w:hAnsi="Times New Roman"/>
          <w:sz w:val="28"/>
          <w:szCs w:val="28"/>
        </w:rPr>
        <w:t xml:space="preserve"> территориальном отделе по работе с н</w:t>
      </w:r>
      <w:r>
        <w:rPr>
          <w:rFonts w:ascii="Times New Roman" w:hAnsi="Times New Roman"/>
          <w:sz w:val="28"/>
          <w:szCs w:val="28"/>
        </w:rPr>
        <w:t>аселением, на бумажном носителе;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</w:t>
      </w:r>
      <w:r w:rsidRPr="00B918F0">
        <w:rPr>
          <w:rFonts w:ascii="Times New Roman" w:hAnsi="Times New Roman"/>
          <w:sz w:val="28"/>
          <w:szCs w:val="28"/>
        </w:rPr>
        <w:t xml:space="preserve"> МФЦ на бумажном носителе, полученном из территориального отдела по работе с</w:t>
      </w:r>
      <w:r>
        <w:rPr>
          <w:rFonts w:ascii="Times New Roman" w:hAnsi="Times New Roman"/>
          <w:sz w:val="28"/>
          <w:szCs w:val="28"/>
        </w:rPr>
        <w:t xml:space="preserve"> населением;</w:t>
      </w:r>
    </w:p>
    <w:p w:rsidR="001B07E4" w:rsidRPr="00B918F0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</w:t>
      </w:r>
      <w:r w:rsidRPr="00B918F0">
        <w:rPr>
          <w:rFonts w:ascii="Times New Roman" w:hAnsi="Times New Roman"/>
          <w:sz w:val="28"/>
          <w:szCs w:val="28"/>
        </w:rPr>
        <w:t>аправление электронного документа, подписанного электронной подпи</w:t>
      </w:r>
      <w:r>
        <w:rPr>
          <w:rFonts w:ascii="Times New Roman" w:hAnsi="Times New Roman"/>
          <w:sz w:val="28"/>
          <w:szCs w:val="28"/>
        </w:rPr>
        <w:t>сью, на адрес электронной почты;</w:t>
      </w:r>
    </w:p>
    <w:p w:rsidR="001B07E4" w:rsidRDefault="001B07E4" w:rsidP="001B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</w:t>
      </w:r>
      <w:r w:rsidRPr="00B918F0">
        <w:rPr>
          <w:rFonts w:ascii="Times New Roman" w:hAnsi="Times New Roman"/>
          <w:sz w:val="28"/>
          <w:szCs w:val="28"/>
        </w:rPr>
        <w:t>очтовая связь</w:t>
      </w:r>
      <w:proofErr w:type="gramStart"/>
      <w:r w:rsidRPr="00B91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В абзаце первом пункта 2.4 раздела 2 слова «10 рабочих дней» заменить словами «10 календарных дней».</w:t>
      </w:r>
    </w:p>
    <w:p w:rsidR="001B07E4" w:rsidRDefault="001B07E4" w:rsidP="001B07E4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2.6.1 пункта 2.6 раздела 2 изложить в следующей редакции:</w:t>
      </w:r>
    </w:p>
    <w:p w:rsidR="001B07E4" w:rsidRPr="00B75EB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5EB2"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1B07E4" w:rsidRPr="00B75EB2" w:rsidRDefault="001B07E4" w:rsidP="001B07E4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75EB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вление (1 экземпляр, подлинник);</w:t>
      </w:r>
    </w:p>
    <w:p w:rsidR="001B07E4" w:rsidRPr="00B75EB2" w:rsidRDefault="001B07E4" w:rsidP="001B07E4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75EB2">
        <w:rPr>
          <w:rFonts w:ascii="Times New Roman" w:hAnsi="Times New Roman"/>
          <w:sz w:val="28"/>
          <w:szCs w:val="28"/>
        </w:rPr>
        <w:t>окумент, удостоверяющий личность (подлинник или нотариально заверенную копию), предоставляется только один из документов  указанных в подпункте 2.6.2</w:t>
      </w:r>
      <w:r>
        <w:rPr>
          <w:rFonts w:ascii="Times New Roman" w:hAnsi="Times New Roman"/>
          <w:sz w:val="28"/>
          <w:szCs w:val="28"/>
        </w:rPr>
        <w:t>;</w:t>
      </w:r>
    </w:p>
    <w:p w:rsidR="001B07E4" w:rsidRPr="00B75EB2" w:rsidRDefault="001B07E4" w:rsidP="001B07E4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75EB2">
        <w:rPr>
          <w:rFonts w:ascii="Times New Roman" w:hAnsi="Times New Roman"/>
          <w:sz w:val="28"/>
          <w:szCs w:val="28"/>
        </w:rPr>
        <w:t>окумент, подтверждающий полномочия (права) лица, действующего от имени заявителя – доверенность (подлинник и копия)</w:t>
      </w:r>
      <w:r>
        <w:rPr>
          <w:rFonts w:ascii="Times New Roman" w:hAnsi="Times New Roman"/>
          <w:sz w:val="28"/>
          <w:szCs w:val="28"/>
        </w:rPr>
        <w:t>;</w:t>
      </w:r>
    </w:p>
    <w:p w:rsidR="001B07E4" w:rsidRDefault="001B07E4" w:rsidP="001B07E4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75EB2">
        <w:rPr>
          <w:rFonts w:ascii="Times New Roman" w:hAnsi="Times New Roman"/>
          <w:sz w:val="28"/>
          <w:szCs w:val="28"/>
        </w:rPr>
        <w:t>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2.6.2 пункта 2.6 раздела 2 изложить в следующей редакции:</w:t>
      </w:r>
    </w:p>
    <w:p w:rsidR="001B07E4" w:rsidRPr="00B75EB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5EB2">
        <w:rPr>
          <w:rFonts w:ascii="Times New Roman" w:hAnsi="Times New Roman"/>
          <w:sz w:val="28"/>
          <w:szCs w:val="28"/>
        </w:rPr>
        <w:t>2.6.2. Документ, подтверждающий право подачи заявления на получение муниципальной услуги:</w:t>
      </w:r>
    </w:p>
    <w:p w:rsidR="001B07E4" w:rsidRPr="00B75EB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B75EB2">
        <w:rPr>
          <w:rFonts w:ascii="Times New Roman" w:hAnsi="Times New Roman"/>
          <w:sz w:val="28"/>
          <w:szCs w:val="28"/>
        </w:rPr>
        <w:t>окумент, удостоверяющий личность получателя муниципальной услуги: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 (форма № 2П);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удостоверение личности (военный билет) военнослужащего Российской Федерации;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</w:t>
      </w:r>
      <w:r w:rsidRPr="00B75EB2">
        <w:rPr>
          <w:rFonts w:ascii="Times New Roman" w:hAnsi="Times New Roman"/>
          <w:sz w:val="28"/>
          <w:szCs w:val="28"/>
        </w:rPr>
        <w:lastRenderedPageBreak/>
        <w:t>международным договором в качестве документа, удостоверяющего личность иностранного гражданина;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удостоверение беженца;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B75EB2">
        <w:rPr>
          <w:rFonts w:ascii="Times New Roman" w:hAnsi="Times New Roman"/>
          <w:sz w:val="28"/>
          <w:szCs w:val="28"/>
        </w:rPr>
        <w:t>о рассмотрении ходатайства о признании беженцем на территории РФ по существу</w:t>
      </w:r>
      <w:proofErr w:type="gramEnd"/>
      <w:r w:rsidRPr="00B75EB2">
        <w:rPr>
          <w:rFonts w:ascii="Times New Roman" w:hAnsi="Times New Roman"/>
          <w:sz w:val="28"/>
          <w:szCs w:val="28"/>
        </w:rPr>
        <w:t>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вид на жительство в Российской Федерации;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РФ;</w:t>
      </w:r>
    </w:p>
    <w:p w:rsidR="001B07E4" w:rsidRPr="00B75EB2" w:rsidRDefault="001B07E4" w:rsidP="001B07E4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B2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решение на временное проживание;</w:t>
      </w:r>
    </w:p>
    <w:p w:rsidR="001B07E4" w:rsidRPr="00B75EB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B75EB2">
        <w:rPr>
          <w:rFonts w:ascii="Times New Roman" w:hAnsi="Times New Roman"/>
          <w:sz w:val="28"/>
          <w:szCs w:val="28"/>
        </w:rPr>
        <w:t>оверенность, подтверждающая права (полномочия) лица, д</w:t>
      </w:r>
      <w:r>
        <w:rPr>
          <w:rFonts w:ascii="Times New Roman" w:hAnsi="Times New Roman"/>
          <w:sz w:val="28"/>
          <w:szCs w:val="28"/>
        </w:rPr>
        <w:t>ействующего от имени заявителя;</w:t>
      </w:r>
    </w:p>
    <w:p w:rsidR="001B07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Pr="00B75EB2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государстве), для законных представителей</w:t>
      </w:r>
      <w:proofErr w:type="gramStart"/>
      <w:r w:rsidRPr="00B75E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2.7.1 пункта 2.7 раздела 2 изложить в следующей редакции:</w:t>
      </w:r>
    </w:p>
    <w:p w:rsidR="001B07E4" w:rsidRPr="007D0DA5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0DA5">
        <w:rPr>
          <w:rFonts w:ascii="Times New Roman" w:hAnsi="Times New Roman"/>
          <w:sz w:val="28"/>
          <w:szCs w:val="28"/>
        </w:rPr>
        <w:t>2.7.1. Документы, получаемые территориальными отделами по работе с населением  в порядке межведомственного взаимодействия в органах государственной власти, органах местного самоуправления, иных органах и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1B07E4" w:rsidRPr="007656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6E4">
        <w:rPr>
          <w:rFonts w:ascii="Times New Roman" w:hAnsi="Times New Roman"/>
          <w:sz w:val="28"/>
          <w:szCs w:val="28"/>
        </w:rPr>
        <w:t>1. Сведения о государственной регистрации рождения (в случае непредставления представителем заявителя документа по собственной инициативе для подтверждения полномочий законного представителя).</w:t>
      </w:r>
    </w:p>
    <w:p w:rsidR="001B07E4" w:rsidRPr="007656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6E4">
        <w:rPr>
          <w:rFonts w:ascii="Times New Roman" w:hAnsi="Times New Roman"/>
          <w:sz w:val="28"/>
          <w:szCs w:val="28"/>
        </w:rPr>
        <w:t>Межведомственный запрос направляется в адрес Федеральной налоговой службы Российской Федерации.</w:t>
      </w:r>
    </w:p>
    <w:p w:rsidR="001B07E4" w:rsidRPr="007656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6E4"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взаимодействия 5 рабочих дней.</w:t>
      </w:r>
    </w:p>
    <w:p w:rsidR="001B07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656E4">
        <w:rPr>
          <w:rFonts w:ascii="Times New Roman" w:hAnsi="Times New Roman"/>
          <w:sz w:val="28"/>
          <w:szCs w:val="28"/>
        </w:rPr>
        <w:t>2. Выписка (сведения) из решения органа опеки и попечительства об установлении опеки или попечительства (в случае непредставления представителем заявителя документа по собственной инициативе для подтверждения полномочий законного представителя).</w:t>
      </w:r>
    </w:p>
    <w:p w:rsidR="001B07E4" w:rsidRPr="007D0DA5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D0DA5">
        <w:rPr>
          <w:rFonts w:ascii="Times New Roman" w:hAnsi="Times New Roman"/>
          <w:sz w:val="28"/>
          <w:szCs w:val="28"/>
        </w:rPr>
        <w:t>Межведомственный запрос направляется в адрес Фонда пенсионного и социального страхования Российской Федерации.</w:t>
      </w:r>
    </w:p>
    <w:p w:rsidR="001B07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D0DA5">
        <w:rPr>
          <w:rFonts w:ascii="Times New Roman" w:hAnsi="Times New Roman"/>
          <w:sz w:val="28"/>
          <w:szCs w:val="28"/>
        </w:rPr>
        <w:t>Срок осуществления межведомственного информационного взаимодействия 5 рабочих дней</w:t>
      </w:r>
      <w:proofErr w:type="gramStart"/>
      <w:r w:rsidRPr="007D0D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 раздела 2 изложить в следующей редакции:</w:t>
      </w:r>
    </w:p>
    <w:p w:rsidR="001B07E4" w:rsidRPr="007D0DA5" w:rsidRDefault="001B07E4" w:rsidP="001B07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0DA5">
        <w:rPr>
          <w:rFonts w:ascii="Times New Roman" w:hAnsi="Times New Roman"/>
          <w:sz w:val="28"/>
          <w:szCs w:val="28"/>
        </w:rPr>
        <w:t>2.8. Требования к документам, подтверждающим право подачи заявления на получение муниципальной услуги:</w:t>
      </w:r>
    </w:p>
    <w:p w:rsidR="001B07E4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F0EA1">
        <w:rPr>
          <w:rFonts w:ascii="Times New Roman" w:hAnsi="Times New Roman"/>
          <w:sz w:val="28"/>
          <w:szCs w:val="28"/>
        </w:rPr>
        <w:t>должны быть действительными на срок обращения за предоставлением муниципальной услуги;</w:t>
      </w:r>
    </w:p>
    <w:p w:rsidR="001B07E4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B25183">
        <w:rPr>
          <w:rFonts w:ascii="Times New Roman" w:hAnsi="Times New Roman"/>
          <w:sz w:val="28"/>
          <w:szCs w:val="28"/>
        </w:rPr>
        <w:t>не должны содержать подчисток, приписок, зачеркнутых слов и</w:t>
      </w:r>
    </w:p>
    <w:p w:rsidR="001B07E4" w:rsidRPr="0037634A" w:rsidRDefault="001B07E4" w:rsidP="001B07E4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7634A">
        <w:rPr>
          <w:rFonts w:ascii="Times New Roman" w:hAnsi="Times New Roman"/>
          <w:sz w:val="28"/>
          <w:szCs w:val="28"/>
        </w:rPr>
        <w:t>других исправлений;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7D0DA5">
        <w:rPr>
          <w:rFonts w:ascii="Times New Roman" w:hAnsi="Times New Roman"/>
          <w:sz w:val="28"/>
          <w:szCs w:val="28"/>
        </w:rPr>
        <w:t>е должны иметь повреждений, наличие которых не позволяет однозначно истолковать его содержание</w:t>
      </w:r>
      <w:r>
        <w:rPr>
          <w:rFonts w:ascii="Times New Roman" w:hAnsi="Times New Roman"/>
          <w:sz w:val="28"/>
          <w:szCs w:val="28"/>
        </w:rPr>
        <w:t>;</w:t>
      </w:r>
      <w:r w:rsidRPr="007D0DA5">
        <w:rPr>
          <w:rFonts w:ascii="Times New Roman" w:hAnsi="Times New Roman"/>
          <w:sz w:val="28"/>
          <w:szCs w:val="28"/>
        </w:rPr>
        <w:t xml:space="preserve"> 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0DA5">
        <w:rPr>
          <w:rFonts w:ascii="Times New Roman" w:hAnsi="Times New Roman"/>
          <w:sz w:val="28"/>
          <w:szCs w:val="28"/>
        </w:rPr>
        <w:t>опия документа, не заверенная нотариусом, представляется заявит</w:t>
      </w:r>
      <w:r>
        <w:rPr>
          <w:rFonts w:ascii="Times New Roman" w:hAnsi="Times New Roman"/>
          <w:sz w:val="28"/>
          <w:szCs w:val="28"/>
        </w:rPr>
        <w:t>елем с предъявлением подлинника;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7D0DA5">
        <w:rPr>
          <w:rFonts w:ascii="Times New Roman" w:hAnsi="Times New Roman"/>
          <w:sz w:val="28"/>
          <w:szCs w:val="28"/>
        </w:rPr>
        <w:t>орма № 2П выдается подразделениями управления по вопросам миграции МВД России по желанию гражданина в случае утраты или переоформления паспорт</w:t>
      </w:r>
      <w:r>
        <w:rPr>
          <w:rFonts w:ascii="Times New Roman" w:hAnsi="Times New Roman"/>
          <w:sz w:val="28"/>
          <w:szCs w:val="28"/>
        </w:rPr>
        <w:t>а;</w:t>
      </w:r>
      <w:proofErr w:type="gramEnd"/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D0DA5">
        <w:rPr>
          <w:rFonts w:ascii="Times New Roman" w:hAnsi="Times New Roman"/>
          <w:sz w:val="28"/>
          <w:szCs w:val="28"/>
        </w:rPr>
        <w:t>азмер формы № 2П 176 x 125 мм, изготов</w:t>
      </w:r>
      <w:r>
        <w:rPr>
          <w:rFonts w:ascii="Times New Roman" w:hAnsi="Times New Roman"/>
          <w:sz w:val="28"/>
          <w:szCs w:val="28"/>
        </w:rPr>
        <w:t>ляется на перфокарточной бумаге;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D0DA5">
        <w:rPr>
          <w:rFonts w:ascii="Times New Roman" w:hAnsi="Times New Roman"/>
          <w:sz w:val="28"/>
          <w:szCs w:val="28"/>
        </w:rPr>
        <w:t>аличие в форме № 2П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</w:t>
      </w:r>
      <w:r>
        <w:rPr>
          <w:rFonts w:ascii="Times New Roman" w:hAnsi="Times New Roman"/>
          <w:sz w:val="28"/>
          <w:szCs w:val="28"/>
        </w:rPr>
        <w:t>ия (который может быть продлен);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0DA5">
        <w:rPr>
          <w:rFonts w:ascii="Times New Roman" w:hAnsi="Times New Roman"/>
          <w:sz w:val="28"/>
          <w:szCs w:val="28"/>
        </w:rPr>
        <w:t>достоверение (форма № 2П) и удостоверение беженца подписывается руководителем подразделения, его выдавшего, с заверением печат</w:t>
      </w:r>
      <w:r>
        <w:rPr>
          <w:rFonts w:ascii="Times New Roman" w:hAnsi="Times New Roman"/>
          <w:sz w:val="28"/>
          <w:szCs w:val="28"/>
        </w:rPr>
        <w:t>ью;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0DA5">
        <w:rPr>
          <w:rFonts w:ascii="Times New Roman" w:hAnsi="Times New Roman"/>
          <w:sz w:val="28"/>
          <w:szCs w:val="28"/>
        </w:rPr>
        <w:t xml:space="preserve"> паспорту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должен прилагаться нотариальный пе</w:t>
      </w:r>
      <w:r>
        <w:rPr>
          <w:rFonts w:ascii="Times New Roman" w:hAnsi="Times New Roman"/>
          <w:sz w:val="28"/>
          <w:szCs w:val="28"/>
        </w:rPr>
        <w:t>ревод;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0DA5">
        <w:rPr>
          <w:rFonts w:ascii="Times New Roman" w:hAnsi="Times New Roman"/>
          <w:sz w:val="28"/>
          <w:szCs w:val="28"/>
        </w:rPr>
        <w:t>достоверение беженца должно содержать дату выдачи, фотографию владельца и его подпись, записи в нем должны бы</w:t>
      </w:r>
      <w:r>
        <w:rPr>
          <w:rFonts w:ascii="Times New Roman" w:hAnsi="Times New Roman"/>
          <w:sz w:val="28"/>
          <w:szCs w:val="28"/>
        </w:rPr>
        <w:t>ть произведены на русском языке;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D0DA5">
        <w:rPr>
          <w:rFonts w:ascii="Times New Roman" w:hAnsi="Times New Roman"/>
          <w:sz w:val="28"/>
          <w:szCs w:val="28"/>
        </w:rPr>
        <w:t>оверенность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</w:t>
      </w:r>
      <w:r>
        <w:rPr>
          <w:rFonts w:ascii="Times New Roman" w:hAnsi="Times New Roman"/>
          <w:sz w:val="28"/>
          <w:szCs w:val="28"/>
        </w:rPr>
        <w:t xml:space="preserve"> (прописью), подпись доверителя;</w:t>
      </w:r>
    </w:p>
    <w:p w:rsidR="001B07E4" w:rsidRPr="007D0DA5" w:rsidRDefault="001B07E4" w:rsidP="001B07E4">
      <w:pPr>
        <w:pStyle w:val="aa"/>
        <w:numPr>
          <w:ilvl w:val="0"/>
          <w:numId w:val="2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D0DA5">
        <w:rPr>
          <w:rFonts w:ascii="Times New Roman" w:hAnsi="Times New Roman"/>
          <w:sz w:val="28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государстве), для законных представителей должно содержать нотариальный перевод на русский язык.</w:t>
      </w:r>
    </w:p>
    <w:p w:rsidR="001B07E4" w:rsidRPr="00602A07" w:rsidRDefault="001B07E4" w:rsidP="001B07E4">
      <w:pPr>
        <w:autoSpaceDE w:val="0"/>
        <w:autoSpaceDN w:val="0"/>
        <w:adjustRightInd w:val="0"/>
        <w:spacing w:after="0" w:line="240" w:lineRule="auto"/>
        <w:ind w:firstLine="256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7D0DA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7D0DA5">
        <w:rPr>
          <w:rFonts w:ascii="Times New Roman" w:eastAsia="Times New Roman" w:hAnsi="Times New Roman"/>
          <w:sz w:val="28"/>
          <w:szCs w:val="28"/>
          <w:lang w:val="x-none" w:eastAsia="x-none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».</w:t>
      </w:r>
      <w:r w:rsidRPr="00602A0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 пункта 2.9 раздела 2 изложить в следующей редакции:</w:t>
      </w:r>
    </w:p>
    <w:p w:rsidR="001B07E4" w:rsidRDefault="001B07E4" w:rsidP="001B07E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</w:t>
      </w:r>
      <w:r w:rsidRPr="00C63923">
        <w:rPr>
          <w:rFonts w:ascii="Times New Roman" w:hAnsi="Times New Roman"/>
          <w:sz w:val="28"/>
          <w:szCs w:val="28"/>
        </w:rPr>
        <w:t>редставления документов и информации или действий,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rFonts w:ascii="Times New Roman" w:hAnsi="Times New Roman"/>
          <w:sz w:val="28"/>
          <w:szCs w:val="28"/>
        </w:rPr>
        <w:t>тавлением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 раздела 2 изложить в следующей редакции:</w:t>
      </w:r>
    </w:p>
    <w:p w:rsidR="001B07E4" w:rsidRPr="00C63923" w:rsidRDefault="001B07E4" w:rsidP="001B07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63923">
        <w:rPr>
          <w:rFonts w:ascii="Times New Roman" w:hAnsi="Times New Roman"/>
          <w:sz w:val="28"/>
          <w:szCs w:val="28"/>
        </w:rPr>
        <w:t>2.10. Основания для отказа в  приеме документов необходимых для предоставления   муниципальной услуги:</w:t>
      </w:r>
    </w:p>
    <w:p w:rsidR="001B07E4" w:rsidRPr="00C63923" w:rsidRDefault="001B07E4" w:rsidP="001B07E4">
      <w:pPr>
        <w:pStyle w:val="aa"/>
        <w:numPr>
          <w:ilvl w:val="0"/>
          <w:numId w:val="26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r w:rsidRPr="00C63923">
        <w:rPr>
          <w:rFonts w:ascii="Times New Roman" w:hAnsi="Times New Roman"/>
          <w:sz w:val="28"/>
          <w:szCs w:val="28"/>
        </w:rPr>
        <w:t>еустановление</w:t>
      </w:r>
      <w:proofErr w:type="spellEnd"/>
      <w:r w:rsidRPr="00C63923">
        <w:rPr>
          <w:rFonts w:ascii="Times New Roman" w:hAnsi="Times New Roman"/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C63923">
        <w:rPr>
          <w:rFonts w:ascii="Times New Roman" w:hAnsi="Times New Roman"/>
          <w:sz w:val="28"/>
          <w:szCs w:val="28"/>
        </w:rPr>
        <w:t>непредъявление</w:t>
      </w:r>
      <w:proofErr w:type="spellEnd"/>
      <w:r w:rsidRPr="00C63923">
        <w:rPr>
          <w:rFonts w:ascii="Times New Roman" w:hAnsi="Times New Roman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 с истекшим сроком действия);</w:t>
      </w:r>
      <w:proofErr w:type="gramEnd"/>
    </w:p>
    <w:p w:rsidR="001B07E4" w:rsidRPr="00C63923" w:rsidRDefault="001B07E4" w:rsidP="001B07E4">
      <w:pPr>
        <w:pStyle w:val="aa"/>
        <w:numPr>
          <w:ilvl w:val="0"/>
          <w:numId w:val="26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63923">
        <w:rPr>
          <w:rFonts w:ascii="Times New Roman" w:hAnsi="Times New Roman"/>
          <w:sz w:val="28"/>
          <w:szCs w:val="28"/>
        </w:rPr>
        <w:t>епредставление уполномоченным представителем заявителя документов, подтверждающих полномочия на осуществление действий от имени заявителя</w:t>
      </w:r>
      <w:proofErr w:type="gramStart"/>
      <w:r w:rsidRPr="00C63923">
        <w:rPr>
          <w:rFonts w:ascii="Times New Roman" w:hAnsi="Times New Roman"/>
          <w:sz w:val="28"/>
          <w:szCs w:val="28"/>
        </w:rPr>
        <w:t>.».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</w:t>
      </w:r>
      <w:r w:rsidRPr="00B03A6D">
        <w:rPr>
          <w:rFonts w:ascii="Times New Roman" w:hAnsi="Times New Roman"/>
          <w:sz w:val="28"/>
          <w:szCs w:val="28"/>
        </w:rPr>
        <w:t xml:space="preserve"> раздела 2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2.16.1 пункта 2.16 раздела 2 изложить в следующей редакции:</w:t>
      </w:r>
    </w:p>
    <w:p w:rsidR="001B07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3A6D">
        <w:rPr>
          <w:rFonts w:ascii="Times New Roman" w:hAnsi="Times New Roman"/>
          <w:sz w:val="28"/>
          <w:szCs w:val="28"/>
        </w:rPr>
        <w:t xml:space="preserve">2.16.1. </w:t>
      </w:r>
      <w:r w:rsidRPr="00915ECA">
        <w:rPr>
          <w:rFonts w:ascii="Times New Roman" w:hAnsi="Times New Roman"/>
          <w:sz w:val="28"/>
          <w:szCs w:val="28"/>
        </w:rPr>
        <w:t>Заявление в письменном виде, принятое к рассмотрению в территориальном отделе по работе с населением и МФЦ, подлежит регистрации  после его приема в течение 2 минут. Заявление, поданное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915ECA">
        <w:rPr>
          <w:rFonts w:ascii="Times New Roman" w:hAnsi="Times New Roman"/>
          <w:sz w:val="28"/>
          <w:szCs w:val="28"/>
        </w:rPr>
        <w:t xml:space="preserve"> через Единый портал и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915ECA">
        <w:rPr>
          <w:rFonts w:ascii="Times New Roman" w:hAnsi="Times New Roman"/>
          <w:sz w:val="28"/>
          <w:szCs w:val="28"/>
        </w:rPr>
        <w:t xml:space="preserve"> (при наличии технической возможности) в течение 1 рабочего дня со дня поступления документов. Заявление, поступившее в электронной форме, в выходной (праздничный) день регистрируется на следующий за выходным (праздничным) рабочий день</w:t>
      </w:r>
      <w:proofErr w:type="gramStart"/>
      <w:r w:rsidRPr="00B03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2.17.1 пункта 2.17 раздела 2 слова «</w:t>
      </w:r>
      <w:r w:rsidRPr="00B03A6D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B03A6D">
        <w:rPr>
          <w:rFonts w:ascii="Times New Roman" w:hAnsi="Times New Roman"/>
          <w:sz w:val="28"/>
          <w:szCs w:val="28"/>
        </w:rPr>
        <w:t>территориальных отделов по работе с населением</w:t>
      </w:r>
      <w:r>
        <w:rPr>
          <w:rFonts w:ascii="Times New Roman" w:hAnsi="Times New Roman"/>
          <w:sz w:val="28"/>
          <w:szCs w:val="28"/>
        </w:rPr>
        <w:t>».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3.3.1 пункта 3.3 раздела 3 изложить в следующей редакции: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389A">
        <w:rPr>
          <w:rFonts w:ascii="Times New Roman" w:hAnsi="Times New Roman"/>
          <w:sz w:val="28"/>
          <w:szCs w:val="28"/>
        </w:rPr>
        <w:t xml:space="preserve">3.3.1. Прием и регистрация заявления с прилагаемыми документами.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89A">
        <w:rPr>
          <w:rFonts w:ascii="Times New Roman" w:hAnsi="Times New Roman"/>
          <w:sz w:val="28"/>
          <w:szCs w:val="28"/>
        </w:rPr>
        <w:t xml:space="preserve">Основанием для начала процедуры приема и регистрации заявления и документов является поступление заявления о предоставлении муниципальной услуги и приложенных к нему документов, необходимых для предоставления муниципальной услуги, получение их по почте или посредством телекоммуникационных сетей. </w:t>
      </w:r>
      <w:proofErr w:type="gramEnd"/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Заявитель лично, через доверенное лицо или через МФЦ подает заявление и представляет документы в соответствии с пунктом 2.6 настоящего Регламента.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89A">
        <w:rPr>
          <w:rFonts w:ascii="Times New Roman" w:hAnsi="Times New Roman"/>
          <w:sz w:val="28"/>
          <w:szCs w:val="28"/>
        </w:rPr>
        <w:t xml:space="preserve">Заявление в электронной форме направляется в территориальные отделы по работе с населением по электронной почте или через Единый портал, </w:t>
      </w:r>
      <w:r>
        <w:rPr>
          <w:rFonts w:ascii="Times New Roman" w:hAnsi="Times New Roman"/>
          <w:sz w:val="28"/>
          <w:szCs w:val="28"/>
        </w:rPr>
        <w:t xml:space="preserve">региональный портал </w:t>
      </w:r>
      <w:r w:rsidRPr="00651701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8F389A">
        <w:rPr>
          <w:rFonts w:ascii="Times New Roman" w:hAnsi="Times New Roman"/>
          <w:sz w:val="28"/>
          <w:szCs w:val="28"/>
        </w:rPr>
        <w:t>.</w:t>
      </w:r>
      <w:proofErr w:type="gramEnd"/>
      <w:r w:rsidRPr="008F389A">
        <w:rPr>
          <w:rFonts w:ascii="Times New Roman" w:hAnsi="Times New Roman"/>
          <w:sz w:val="28"/>
          <w:szCs w:val="28"/>
        </w:rPr>
        <w:t xml:space="preserve"> Регистрация заявления, поступившего в электронной форме, осуществляется в установленном порядке.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  осуществляет: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lastRenderedPageBreak/>
        <w:t xml:space="preserve">проверку документа, удостоверяющего личность получателя муниципальной  услуги, а также документа, подтверждающего полномочия представителя заявителя (при личном обращении в орган, предоставляющий услугу, или МФЦ); 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проверку комплектности документов и их соответствия установленным требованиям;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изготовление копий документов;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оформление и проверку заявления о предоставлении муниципальной услуги;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регистрацию заявления и документов, необходимых для предоставления муниципальной услуги;</w:t>
      </w:r>
    </w:p>
    <w:p w:rsidR="001B07E4" w:rsidRPr="008F389A" w:rsidRDefault="001B07E4" w:rsidP="001B07E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подготовку и выдачу расписки (уведомления) о приеме заявления и документов, необходимых для предоставления услуги.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Срок приема и регистрации заявления и документов, необходимых для предоставления муниципальной услуги, в территориальных отделах по работе с населением и МФЦ не должен превышать 20 минут.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Срок приема и регистрации заявления и документов, необходимых для предоставления муниципальной услуги при обращении через Е</w:t>
      </w:r>
      <w:r>
        <w:rPr>
          <w:rFonts w:ascii="Times New Roman" w:hAnsi="Times New Roman"/>
          <w:sz w:val="28"/>
          <w:szCs w:val="28"/>
        </w:rPr>
        <w:t>диный портал</w:t>
      </w:r>
      <w:r w:rsidRPr="008F389A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8F389A">
        <w:rPr>
          <w:rFonts w:ascii="Times New Roman" w:hAnsi="Times New Roman"/>
          <w:sz w:val="28"/>
          <w:szCs w:val="28"/>
        </w:rPr>
        <w:t xml:space="preserve"> не должен превышать 1 рабочий день со дня поступления документов.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  </w:t>
      </w:r>
      <w:proofErr w:type="gramStart"/>
      <w:r w:rsidRPr="008F389A">
        <w:rPr>
          <w:rFonts w:ascii="Times New Roman" w:hAnsi="Times New Roman"/>
          <w:sz w:val="28"/>
          <w:szCs w:val="28"/>
        </w:rPr>
        <w:t>поступившего</w:t>
      </w:r>
      <w:proofErr w:type="gramEnd"/>
      <w:r w:rsidRPr="008F389A">
        <w:rPr>
          <w:rFonts w:ascii="Times New Roman" w:hAnsi="Times New Roman"/>
          <w:sz w:val="28"/>
          <w:szCs w:val="28"/>
        </w:rPr>
        <w:t xml:space="preserve"> заявление с прилагаемыми документами.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8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89A">
        <w:rPr>
          <w:rFonts w:ascii="Times New Roman" w:hAnsi="Times New Roman"/>
          <w:sz w:val="28"/>
          <w:szCs w:val="28"/>
        </w:rPr>
        <w:t xml:space="preserve"> административной процедурой приема и регистрации заявления и документов, необходимых для предоставления муниципальной услуги, осуществляется руководителем.</w:t>
      </w:r>
    </w:p>
    <w:p w:rsidR="001B07E4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89A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документов для предоставления муниципальной услуги в журнале регистрации обращения граждан.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3.3.2 пункта 3.3 раздела 3 изложить в следующей редакции: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F389A">
        <w:rPr>
          <w:rFonts w:ascii="Times New Roman" w:hAnsi="Times New Roman"/>
          <w:sz w:val="28"/>
          <w:szCs w:val="28"/>
        </w:rPr>
        <w:t xml:space="preserve">3.3.2. Рассмотрение документов и принятие решения о предоставлении муниципальной услуги либо об отказе в предоставлении муниципальной услуги, либо уведомление об отсутствии запрашиваемых сведений.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с приложенными к нему документами руководителю. Руководитель  в виде резолюции дает поручение о рассмотрении заявления специалисту ответственному за предоставление муниципальной услуги.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услуги:    </w:t>
      </w:r>
    </w:p>
    <w:p w:rsidR="001B07E4" w:rsidRPr="008F389A" w:rsidRDefault="001B07E4" w:rsidP="001B07E4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проводит проверку права на получение муниципальной услуги;</w:t>
      </w:r>
    </w:p>
    <w:p w:rsidR="001B07E4" w:rsidRPr="008F389A" w:rsidRDefault="001B07E4" w:rsidP="001B07E4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формирует и направляет, при необходимости, межведомственные запросы (специалист территориального отдела по работе с населением);</w:t>
      </w:r>
    </w:p>
    <w:p w:rsidR="001B07E4" w:rsidRPr="008F389A" w:rsidRDefault="001B07E4" w:rsidP="001B07E4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lastRenderedPageBreak/>
        <w:t>принимает решение о предоставлении муниципальной услуги или об отказе в предоставлении муниципальной услуги.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2.11 настоящего Регламента, специалист осуществляет подготовку проекта выписки из похозяйственной книги в 2 подлинных экземплярах.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389A">
        <w:rPr>
          <w:rFonts w:ascii="Times New Roman" w:hAnsi="Times New Roman"/>
          <w:sz w:val="28"/>
          <w:szCs w:val="28"/>
        </w:rPr>
        <w:t xml:space="preserve">При наличии оснований для отказа в выдачи выписки из похозяйственной книги, предусмотренных пунктом 2.11 настоящего Регламента, специалист готовит проект решения об отказе в выдаче выписки из похозяйственной книги с указанием причины отказа. </w:t>
      </w:r>
      <w:proofErr w:type="gramEnd"/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Подготовленные проекты направляются на подпись лицу, принимающему решение (руководителю).  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Получатели  муниципальной  услуги  вправе повторно подать заявление о выдаче выписки из похозяйственной книги после устранения обстоятельств, явившихся причиной отказа в выдаче выписки из похозяйственной книги.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Результатом административной процедуры является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p w:rsidR="001B07E4" w:rsidRPr="008F389A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– регистрация выписки из похозяйственной книги в журнале регистрации исходящей корреспонденции.   </w:t>
      </w:r>
    </w:p>
    <w:p w:rsidR="001B07E4" w:rsidRPr="00FC329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89A">
        <w:rPr>
          <w:rFonts w:ascii="Times New Roman" w:hAnsi="Times New Roman"/>
          <w:sz w:val="28"/>
          <w:szCs w:val="28"/>
        </w:rPr>
        <w:t>Контроль за исполнением процедуры осуществляет руководитель</w:t>
      </w:r>
      <w:proofErr w:type="gramStart"/>
      <w:r w:rsidRPr="008F38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t>Подпункт 3.3.</w:t>
      </w:r>
      <w:r>
        <w:rPr>
          <w:rFonts w:ascii="Times New Roman" w:hAnsi="Times New Roman"/>
          <w:sz w:val="28"/>
          <w:szCs w:val="28"/>
        </w:rPr>
        <w:t>3</w:t>
      </w:r>
      <w:r w:rsidRPr="00811A67">
        <w:rPr>
          <w:rFonts w:ascii="Times New Roman" w:hAnsi="Times New Roman"/>
          <w:sz w:val="28"/>
          <w:szCs w:val="28"/>
        </w:rPr>
        <w:t xml:space="preserve"> пункта 3.3 раздела 3 изложить в следующей редакции: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1A67">
        <w:rPr>
          <w:rFonts w:ascii="Times New Roman" w:hAnsi="Times New Roman"/>
          <w:sz w:val="28"/>
          <w:szCs w:val="28"/>
        </w:rPr>
        <w:t>3.3.3. Выдача получателям муниципальной  услуги  результата предоставления муниципальной услуги.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t>Выписка из похозяйственной книги выдается специалистом, ответственным за предоставление муниципальной услуги, получателям муниципальной услуги:</w:t>
      </w:r>
    </w:p>
    <w:p w:rsidR="001B07E4" w:rsidRDefault="001B07E4" w:rsidP="001B07E4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87D">
        <w:rPr>
          <w:rFonts w:ascii="Times New Roman" w:hAnsi="Times New Roman"/>
          <w:sz w:val="28"/>
          <w:szCs w:val="28"/>
        </w:rPr>
        <w:t>при обращении в территориальный отдел по работе с населением способом, указанным в заявлении в течени</w:t>
      </w:r>
      <w:r>
        <w:rPr>
          <w:rFonts w:ascii="Times New Roman" w:hAnsi="Times New Roman"/>
          <w:sz w:val="28"/>
          <w:szCs w:val="28"/>
        </w:rPr>
        <w:t>е</w:t>
      </w:r>
      <w:r w:rsidRPr="000A187D">
        <w:rPr>
          <w:rFonts w:ascii="Times New Roman" w:hAnsi="Times New Roman"/>
          <w:sz w:val="28"/>
          <w:szCs w:val="28"/>
        </w:rPr>
        <w:t xml:space="preserve"> 1 рабочего дня с момента принятия решения о предоставлении (отказе в предоставлении) услуги;</w:t>
      </w:r>
      <w:proofErr w:type="gramEnd"/>
    </w:p>
    <w:p w:rsidR="001B07E4" w:rsidRPr="00911C5B" w:rsidRDefault="001B07E4" w:rsidP="001B07E4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5B">
        <w:rPr>
          <w:rFonts w:ascii="Times New Roman" w:hAnsi="Times New Roman"/>
          <w:sz w:val="28"/>
          <w:szCs w:val="28"/>
        </w:rPr>
        <w:t>при обращении через Единый портал и (или) региональный портал специалист территориального отдела по работе с населением направляет результат предоставления муниципальной услуги через личный кабинет на Едином портале и (или) региональном портале в виде электронного документа, подписанного электронной подписью, в течени</w:t>
      </w:r>
      <w:proofErr w:type="gramStart"/>
      <w:r w:rsidRPr="00911C5B">
        <w:rPr>
          <w:rFonts w:ascii="Times New Roman" w:hAnsi="Times New Roman"/>
          <w:sz w:val="28"/>
          <w:szCs w:val="28"/>
        </w:rPr>
        <w:t>и</w:t>
      </w:r>
      <w:proofErr w:type="gramEnd"/>
      <w:r w:rsidRPr="00911C5B">
        <w:rPr>
          <w:rFonts w:ascii="Times New Roman" w:hAnsi="Times New Roman"/>
          <w:sz w:val="28"/>
          <w:szCs w:val="28"/>
        </w:rPr>
        <w:t xml:space="preserve"> 1 рабочего дня  с момента принятия решения предоставлении) услуги.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lastRenderedPageBreak/>
        <w:t>При обращении в МФЦ (при указании в заявлении местом получения результата услуги «в МФЦ») - специалист территориального отдела по работе с населением направляет результат предоставления муниципальной услуги на адрес электронной почты в виде электронного документа, подписанного электронной подписью, в течени</w:t>
      </w:r>
      <w:proofErr w:type="gramStart"/>
      <w:r w:rsidRPr="00811A67">
        <w:rPr>
          <w:rFonts w:ascii="Times New Roman" w:hAnsi="Times New Roman"/>
          <w:sz w:val="28"/>
          <w:szCs w:val="28"/>
        </w:rPr>
        <w:t>и</w:t>
      </w:r>
      <w:proofErr w:type="gramEnd"/>
      <w:r w:rsidRPr="00811A67">
        <w:rPr>
          <w:rFonts w:ascii="Times New Roman" w:hAnsi="Times New Roman"/>
          <w:sz w:val="28"/>
          <w:szCs w:val="28"/>
        </w:rPr>
        <w:t xml:space="preserve"> 1 рабочего дня  с момента принятия решения о предоставлении (отказе в предоставлении) услуги.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t>При обращении в МФЦ (при указании в заявлении способа направления результата предоставления муниципальной услуги по адресу электронной почты) результат предоставления услуги направляется в МФЦ по сопроводительному реестру на бумажном носителе, в течени</w:t>
      </w:r>
      <w:proofErr w:type="gramStart"/>
      <w:r w:rsidRPr="00811A67">
        <w:rPr>
          <w:rFonts w:ascii="Times New Roman" w:hAnsi="Times New Roman"/>
          <w:sz w:val="28"/>
          <w:szCs w:val="28"/>
        </w:rPr>
        <w:t>и</w:t>
      </w:r>
      <w:proofErr w:type="gramEnd"/>
      <w:r w:rsidRPr="00811A67">
        <w:rPr>
          <w:rFonts w:ascii="Times New Roman" w:hAnsi="Times New Roman"/>
          <w:sz w:val="28"/>
          <w:szCs w:val="28"/>
        </w:rPr>
        <w:t xml:space="preserve"> 1 рабочего дня с момента принятия решения о предоставлении (отказе в предоставлении) услуги.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67">
        <w:rPr>
          <w:rFonts w:ascii="Times New Roman" w:hAnsi="Times New Roman"/>
          <w:sz w:val="28"/>
          <w:szCs w:val="28"/>
        </w:rPr>
        <w:t xml:space="preserve">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способом, указанным в заявлении и выдает результат предоставления услуги заявителю в день его обращения. </w:t>
      </w:r>
      <w:proofErr w:type="gramEnd"/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67">
        <w:rPr>
          <w:rFonts w:ascii="Times New Roman" w:hAnsi="Times New Roman"/>
          <w:sz w:val="28"/>
          <w:szCs w:val="28"/>
        </w:rPr>
        <w:t>В случае неполучения заявителем документов в течение 30 дней с момента получения результата с территориального отдела по работе с населением специалист МФЦ возвращает его по сопроводительному реестру в территориальный отдел по работе с населением.</w:t>
      </w:r>
      <w:proofErr w:type="gramEnd"/>
    </w:p>
    <w:p w:rsidR="001B07E4" w:rsidRPr="00811A67" w:rsidRDefault="001B07E4" w:rsidP="001B07E4">
      <w:pPr>
        <w:pStyle w:val="aa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11A67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или его представителю выписки из похозяйственной книги,  решения об отказе в выдаче  выписки из похозяйственной книги.</w:t>
      </w:r>
    </w:p>
    <w:p w:rsidR="001B07E4" w:rsidRPr="00811A67" w:rsidRDefault="001B07E4" w:rsidP="001B07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A67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– отметка о выдаче подписанной и удостоверенной выписки из похозяйственной книги (отказа в предоставлении муниципальной услуги,  уведомлении об отсутствии запрашиваемых сведений) в журнале регистрации исходящих документов.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11A6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81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811A67">
        <w:rPr>
          <w:rFonts w:ascii="Times New Roman" w:hAnsi="Times New Roman"/>
          <w:sz w:val="28"/>
          <w:szCs w:val="28"/>
        </w:rPr>
        <w:t xml:space="preserve">.3 раздела </w:t>
      </w:r>
      <w:r>
        <w:rPr>
          <w:rFonts w:ascii="Times New Roman" w:hAnsi="Times New Roman"/>
          <w:sz w:val="28"/>
          <w:szCs w:val="28"/>
        </w:rPr>
        <w:t>4 слова «</w:t>
      </w:r>
      <w:r w:rsidRPr="00811A67">
        <w:rPr>
          <w:rFonts w:ascii="Times New Roman" w:hAnsi="Times New Roman"/>
          <w:sz w:val="28"/>
          <w:szCs w:val="28"/>
        </w:rPr>
        <w:t>Управлении по делам территорий администрации Минераловодского муниципального округа (далее - Управление)</w:t>
      </w:r>
      <w:r>
        <w:rPr>
          <w:rFonts w:ascii="Times New Roman" w:hAnsi="Times New Roman"/>
          <w:sz w:val="28"/>
          <w:szCs w:val="28"/>
        </w:rPr>
        <w:t>» заменить словом «Управление».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пункта 5.4 раздела 5 слово «ММО» заменить словами «Минераловодского муниципального округа Ставропольского края».</w:t>
      </w:r>
    </w:p>
    <w:p w:rsidR="001B07E4" w:rsidRDefault="001B07E4" w:rsidP="001B07E4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6.6 раздела 6 изложить в следующей редакции:</w:t>
      </w:r>
    </w:p>
    <w:p w:rsidR="001B07E4" w:rsidRPr="00FC3292" w:rsidRDefault="001B07E4" w:rsidP="001B07E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1A67">
        <w:rPr>
          <w:rFonts w:ascii="Times New Roman" w:hAnsi="Times New Roman"/>
          <w:sz w:val="28"/>
          <w:szCs w:val="28"/>
        </w:rPr>
        <w:t xml:space="preserve">6.6. Невостребованный результат муниципальной услуги или мотивированный отказ в предоставлении муниципальной услуги хранится в МФЦ в течение 30 календарных дней </w:t>
      </w:r>
      <w:proofErr w:type="gramStart"/>
      <w:r w:rsidRPr="00811A67">
        <w:rPr>
          <w:rFonts w:ascii="Times New Roman" w:hAnsi="Times New Roman"/>
          <w:sz w:val="28"/>
          <w:szCs w:val="28"/>
        </w:rPr>
        <w:t>с момента получения результата из территориального отдела по работе с населением</w:t>
      </w:r>
      <w:proofErr w:type="gramEnd"/>
      <w:r w:rsidRPr="00811A67">
        <w:rPr>
          <w:rFonts w:ascii="Times New Roman" w:hAnsi="Times New Roman"/>
          <w:sz w:val="28"/>
          <w:szCs w:val="28"/>
        </w:rPr>
        <w:t>.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территориальный отдел по работе с населением</w:t>
      </w:r>
      <w:proofErr w:type="gramStart"/>
      <w:r w:rsidRPr="00811A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B07E4" w:rsidRPr="001B07E4" w:rsidRDefault="001B07E4" w:rsidP="001B07E4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sectPr w:rsidR="001B07E4" w:rsidRPr="001B07E4" w:rsidSect="00A644B5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BE" w:rsidRDefault="006F76BE" w:rsidP="00A20579">
      <w:pPr>
        <w:spacing w:after="0" w:line="240" w:lineRule="auto"/>
      </w:pPr>
      <w:r>
        <w:separator/>
      </w:r>
    </w:p>
  </w:endnote>
  <w:endnote w:type="continuationSeparator" w:id="0">
    <w:p w:rsidR="006F76BE" w:rsidRDefault="006F76BE" w:rsidP="00A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BE" w:rsidRDefault="006F76BE" w:rsidP="00A20579">
      <w:pPr>
        <w:spacing w:after="0" w:line="240" w:lineRule="auto"/>
      </w:pPr>
      <w:r>
        <w:separator/>
      </w:r>
    </w:p>
  </w:footnote>
  <w:footnote w:type="continuationSeparator" w:id="0">
    <w:p w:rsidR="006F76BE" w:rsidRDefault="006F76BE" w:rsidP="00A2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40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49F4" w:rsidRPr="00A644B5" w:rsidRDefault="000149F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644B5">
          <w:rPr>
            <w:rFonts w:ascii="Times New Roman" w:hAnsi="Times New Roman"/>
            <w:sz w:val="24"/>
            <w:szCs w:val="24"/>
          </w:rPr>
          <w:fldChar w:fldCharType="begin"/>
        </w:r>
        <w:r w:rsidRPr="00A644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44B5">
          <w:rPr>
            <w:rFonts w:ascii="Times New Roman" w:hAnsi="Times New Roman"/>
            <w:sz w:val="24"/>
            <w:szCs w:val="24"/>
          </w:rPr>
          <w:fldChar w:fldCharType="separate"/>
        </w:r>
        <w:r w:rsidR="001B07E4">
          <w:rPr>
            <w:rFonts w:ascii="Times New Roman" w:hAnsi="Times New Roman"/>
            <w:noProof/>
            <w:sz w:val="24"/>
            <w:szCs w:val="24"/>
          </w:rPr>
          <w:t>2</w:t>
        </w:r>
        <w:r w:rsidRPr="00A644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F4" w:rsidRDefault="000149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42D"/>
    <w:multiLevelType w:val="hybridMultilevel"/>
    <w:tmpl w:val="6380B9A0"/>
    <w:lvl w:ilvl="0" w:tplc="701C48F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861893"/>
    <w:multiLevelType w:val="hybridMultilevel"/>
    <w:tmpl w:val="02DC0FA4"/>
    <w:lvl w:ilvl="0" w:tplc="0B96D11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3833"/>
    <w:multiLevelType w:val="hybridMultilevel"/>
    <w:tmpl w:val="6C463C16"/>
    <w:lvl w:ilvl="0" w:tplc="1B3C45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662CF"/>
    <w:multiLevelType w:val="hybridMultilevel"/>
    <w:tmpl w:val="B8949F88"/>
    <w:lvl w:ilvl="0" w:tplc="41F83A64">
      <w:start w:val="1"/>
      <w:numFmt w:val="bullet"/>
      <w:suff w:val="space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BA70F6B"/>
    <w:multiLevelType w:val="hybridMultilevel"/>
    <w:tmpl w:val="52F87B2A"/>
    <w:lvl w:ilvl="0" w:tplc="1AAC7BA8">
      <w:start w:val="9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17378CF"/>
    <w:multiLevelType w:val="hybridMultilevel"/>
    <w:tmpl w:val="EBDA93F0"/>
    <w:lvl w:ilvl="0" w:tplc="3F7CCB80">
      <w:start w:val="1"/>
      <w:numFmt w:val="bullet"/>
      <w:suff w:val="space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0C55A4"/>
    <w:multiLevelType w:val="hybridMultilevel"/>
    <w:tmpl w:val="02FA7A3A"/>
    <w:lvl w:ilvl="0" w:tplc="38DE15E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288D"/>
    <w:multiLevelType w:val="hybridMultilevel"/>
    <w:tmpl w:val="14C633EE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07B295C"/>
    <w:multiLevelType w:val="hybridMultilevel"/>
    <w:tmpl w:val="BB74E67E"/>
    <w:lvl w:ilvl="0" w:tplc="402A0816">
      <w:start w:val="1"/>
      <w:numFmt w:val="bullet"/>
      <w:suff w:val="space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BC5E9F"/>
    <w:multiLevelType w:val="hybridMultilevel"/>
    <w:tmpl w:val="92DC98B2"/>
    <w:lvl w:ilvl="0" w:tplc="402A0816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C73DE0"/>
    <w:multiLevelType w:val="hybridMultilevel"/>
    <w:tmpl w:val="F6FCEBE2"/>
    <w:lvl w:ilvl="0" w:tplc="AF62D040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360248D"/>
    <w:multiLevelType w:val="hybridMultilevel"/>
    <w:tmpl w:val="C1B240EC"/>
    <w:lvl w:ilvl="0" w:tplc="5E54115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70BED"/>
    <w:multiLevelType w:val="hybridMultilevel"/>
    <w:tmpl w:val="2AB6D65A"/>
    <w:lvl w:ilvl="0" w:tplc="701C48F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593DEA"/>
    <w:multiLevelType w:val="hybridMultilevel"/>
    <w:tmpl w:val="430EEBB6"/>
    <w:lvl w:ilvl="0" w:tplc="B7C47774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5667C"/>
    <w:multiLevelType w:val="hybridMultilevel"/>
    <w:tmpl w:val="C898FEAA"/>
    <w:lvl w:ilvl="0" w:tplc="1AAC7BA8">
      <w:start w:val="9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21937"/>
    <w:multiLevelType w:val="hybridMultilevel"/>
    <w:tmpl w:val="009C9C96"/>
    <w:lvl w:ilvl="0" w:tplc="6DD4DBE8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81BBD"/>
    <w:multiLevelType w:val="hybridMultilevel"/>
    <w:tmpl w:val="379E3A56"/>
    <w:lvl w:ilvl="0" w:tplc="0724598E">
      <w:start w:val="1"/>
      <w:numFmt w:val="decimal"/>
      <w:suff w:val="space"/>
      <w:lvlText w:val="%1.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42878EA"/>
    <w:multiLevelType w:val="hybridMultilevel"/>
    <w:tmpl w:val="C0900B74"/>
    <w:lvl w:ilvl="0" w:tplc="0A0A99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2E54"/>
    <w:multiLevelType w:val="hybridMultilevel"/>
    <w:tmpl w:val="02CED8F6"/>
    <w:lvl w:ilvl="0" w:tplc="402A0816">
      <w:start w:val="1"/>
      <w:numFmt w:val="bullet"/>
      <w:suff w:val="space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7803BEB"/>
    <w:multiLevelType w:val="hybridMultilevel"/>
    <w:tmpl w:val="FB1647C2"/>
    <w:lvl w:ilvl="0" w:tplc="3A1EFBE4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>
    <w:nsid w:val="4F4D7C20"/>
    <w:multiLevelType w:val="hybridMultilevel"/>
    <w:tmpl w:val="2CECC676"/>
    <w:lvl w:ilvl="0" w:tplc="DF5C84C0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86829"/>
    <w:multiLevelType w:val="hybridMultilevel"/>
    <w:tmpl w:val="46989FDA"/>
    <w:lvl w:ilvl="0" w:tplc="6B647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7194"/>
    <w:multiLevelType w:val="hybridMultilevel"/>
    <w:tmpl w:val="F84AD86E"/>
    <w:lvl w:ilvl="0" w:tplc="65C2190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E0ECA"/>
    <w:multiLevelType w:val="hybridMultilevel"/>
    <w:tmpl w:val="118CA40A"/>
    <w:lvl w:ilvl="0" w:tplc="AF62D040">
      <w:start w:val="1"/>
      <w:numFmt w:val="decimal"/>
      <w:suff w:val="space"/>
      <w:lvlText w:val="%1"/>
      <w:lvlJc w:val="left"/>
      <w:pPr>
        <w:ind w:left="2328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80966"/>
    <w:multiLevelType w:val="hybridMultilevel"/>
    <w:tmpl w:val="7A6A9E8C"/>
    <w:lvl w:ilvl="0" w:tplc="41F83A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6205301C"/>
    <w:multiLevelType w:val="hybridMultilevel"/>
    <w:tmpl w:val="3F04E1AE"/>
    <w:lvl w:ilvl="0" w:tplc="B002BF30">
      <w:start w:val="1"/>
      <w:numFmt w:val="bullet"/>
      <w:suff w:val="space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6">
    <w:nsid w:val="667F75FC"/>
    <w:multiLevelType w:val="hybridMultilevel"/>
    <w:tmpl w:val="C96E0AC2"/>
    <w:lvl w:ilvl="0" w:tplc="701C48F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F629C3"/>
    <w:multiLevelType w:val="hybridMultilevel"/>
    <w:tmpl w:val="6E9A66B6"/>
    <w:lvl w:ilvl="0" w:tplc="7CD4633C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6921617C"/>
    <w:multiLevelType w:val="hybridMultilevel"/>
    <w:tmpl w:val="2EC4A228"/>
    <w:lvl w:ilvl="0" w:tplc="9F6C94AC">
      <w:start w:val="1"/>
      <w:numFmt w:val="decimal"/>
      <w:suff w:val="space"/>
      <w:lvlText w:val="%1)"/>
      <w:lvlJc w:val="left"/>
      <w:pPr>
        <w:ind w:left="1625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E9E038B"/>
    <w:multiLevelType w:val="hybridMultilevel"/>
    <w:tmpl w:val="4FDE55AE"/>
    <w:lvl w:ilvl="0" w:tplc="701C48F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05C6E"/>
    <w:multiLevelType w:val="hybridMultilevel"/>
    <w:tmpl w:val="68FE66C2"/>
    <w:lvl w:ilvl="0" w:tplc="D4766F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40741"/>
    <w:multiLevelType w:val="hybridMultilevel"/>
    <w:tmpl w:val="EF0C5B30"/>
    <w:lvl w:ilvl="0" w:tplc="0A0A99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40952"/>
    <w:multiLevelType w:val="hybridMultilevel"/>
    <w:tmpl w:val="6AD005EA"/>
    <w:lvl w:ilvl="0" w:tplc="3F7CCB80">
      <w:start w:val="1"/>
      <w:numFmt w:val="bullet"/>
      <w:suff w:val="space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0D4AFE"/>
    <w:multiLevelType w:val="hybridMultilevel"/>
    <w:tmpl w:val="DADA5F54"/>
    <w:lvl w:ilvl="0" w:tplc="16504CC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EB35A7B"/>
    <w:multiLevelType w:val="hybridMultilevel"/>
    <w:tmpl w:val="E0DC1C7C"/>
    <w:lvl w:ilvl="0" w:tplc="AF62D040">
      <w:start w:val="1"/>
      <w:numFmt w:val="decimal"/>
      <w:lvlText w:val="%1"/>
      <w:lvlJc w:val="left"/>
      <w:pPr>
        <w:ind w:left="1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2"/>
  </w:num>
  <w:num w:numId="5">
    <w:abstractNumId w:val="5"/>
  </w:num>
  <w:num w:numId="6">
    <w:abstractNumId w:val="25"/>
  </w:num>
  <w:num w:numId="7">
    <w:abstractNumId w:val="15"/>
  </w:num>
  <w:num w:numId="8">
    <w:abstractNumId w:val="31"/>
  </w:num>
  <w:num w:numId="9">
    <w:abstractNumId w:val="33"/>
  </w:num>
  <w:num w:numId="10">
    <w:abstractNumId w:val="6"/>
  </w:num>
  <w:num w:numId="11">
    <w:abstractNumId w:val="13"/>
  </w:num>
  <w:num w:numId="12">
    <w:abstractNumId w:val="22"/>
  </w:num>
  <w:num w:numId="13">
    <w:abstractNumId w:val="30"/>
  </w:num>
  <w:num w:numId="14">
    <w:abstractNumId w:val="28"/>
  </w:num>
  <w:num w:numId="15">
    <w:abstractNumId w:val="17"/>
  </w:num>
  <w:num w:numId="16">
    <w:abstractNumId w:val="23"/>
  </w:num>
  <w:num w:numId="17">
    <w:abstractNumId w:val="34"/>
  </w:num>
  <w:num w:numId="18">
    <w:abstractNumId w:val="10"/>
  </w:num>
  <w:num w:numId="19">
    <w:abstractNumId w:val="27"/>
  </w:num>
  <w:num w:numId="20">
    <w:abstractNumId w:val="20"/>
  </w:num>
  <w:num w:numId="21">
    <w:abstractNumId w:val="26"/>
  </w:num>
  <w:num w:numId="22">
    <w:abstractNumId w:val="14"/>
  </w:num>
  <w:num w:numId="23">
    <w:abstractNumId w:val="1"/>
  </w:num>
  <w:num w:numId="24">
    <w:abstractNumId w:val="12"/>
  </w:num>
  <w:num w:numId="25">
    <w:abstractNumId w:val="4"/>
  </w:num>
  <w:num w:numId="26">
    <w:abstractNumId w:val="11"/>
  </w:num>
  <w:num w:numId="27">
    <w:abstractNumId w:val="2"/>
  </w:num>
  <w:num w:numId="28">
    <w:abstractNumId w:val="29"/>
  </w:num>
  <w:num w:numId="29">
    <w:abstractNumId w:val="24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3"/>
    <w:rsid w:val="000149F4"/>
    <w:rsid w:val="000A206B"/>
    <w:rsid w:val="000A3DC8"/>
    <w:rsid w:val="000F5BAA"/>
    <w:rsid w:val="001038D5"/>
    <w:rsid w:val="00124E62"/>
    <w:rsid w:val="00156216"/>
    <w:rsid w:val="0017296A"/>
    <w:rsid w:val="00180FEA"/>
    <w:rsid w:val="00181AC9"/>
    <w:rsid w:val="001B07E4"/>
    <w:rsid w:val="001C0D9D"/>
    <w:rsid w:val="002870F5"/>
    <w:rsid w:val="002D07B7"/>
    <w:rsid w:val="002D602E"/>
    <w:rsid w:val="002E287C"/>
    <w:rsid w:val="00302DF7"/>
    <w:rsid w:val="00313639"/>
    <w:rsid w:val="00342F6D"/>
    <w:rsid w:val="00343BFD"/>
    <w:rsid w:val="0035290A"/>
    <w:rsid w:val="003808FB"/>
    <w:rsid w:val="003904E7"/>
    <w:rsid w:val="003C0CFB"/>
    <w:rsid w:val="003E0DB9"/>
    <w:rsid w:val="004274CC"/>
    <w:rsid w:val="00451440"/>
    <w:rsid w:val="00455046"/>
    <w:rsid w:val="004837A4"/>
    <w:rsid w:val="00493A7B"/>
    <w:rsid w:val="004B53B8"/>
    <w:rsid w:val="005359E5"/>
    <w:rsid w:val="00540AD2"/>
    <w:rsid w:val="00547C6E"/>
    <w:rsid w:val="005D2B6E"/>
    <w:rsid w:val="00606FF3"/>
    <w:rsid w:val="006218AD"/>
    <w:rsid w:val="006322C8"/>
    <w:rsid w:val="00670D90"/>
    <w:rsid w:val="006E008F"/>
    <w:rsid w:val="006F76BE"/>
    <w:rsid w:val="00735C1F"/>
    <w:rsid w:val="007A3A8C"/>
    <w:rsid w:val="007D0DA5"/>
    <w:rsid w:val="007D3B01"/>
    <w:rsid w:val="007D7562"/>
    <w:rsid w:val="007E1F9F"/>
    <w:rsid w:val="007E26A8"/>
    <w:rsid w:val="00811A67"/>
    <w:rsid w:val="00817A06"/>
    <w:rsid w:val="00835D46"/>
    <w:rsid w:val="00841E35"/>
    <w:rsid w:val="00842EE5"/>
    <w:rsid w:val="00846B0F"/>
    <w:rsid w:val="008D3399"/>
    <w:rsid w:val="008F389A"/>
    <w:rsid w:val="00927390"/>
    <w:rsid w:val="009552B1"/>
    <w:rsid w:val="009A488E"/>
    <w:rsid w:val="009E6072"/>
    <w:rsid w:val="00A1502C"/>
    <w:rsid w:val="00A20579"/>
    <w:rsid w:val="00A4370C"/>
    <w:rsid w:val="00A631F0"/>
    <w:rsid w:val="00A6369A"/>
    <w:rsid w:val="00A644B5"/>
    <w:rsid w:val="00A7789F"/>
    <w:rsid w:val="00A9441A"/>
    <w:rsid w:val="00AB0A49"/>
    <w:rsid w:val="00AD614A"/>
    <w:rsid w:val="00B03A6D"/>
    <w:rsid w:val="00B337E3"/>
    <w:rsid w:val="00B57346"/>
    <w:rsid w:val="00B75EB2"/>
    <w:rsid w:val="00B918F0"/>
    <w:rsid w:val="00BA6711"/>
    <w:rsid w:val="00BC0B51"/>
    <w:rsid w:val="00BD38D9"/>
    <w:rsid w:val="00C237EA"/>
    <w:rsid w:val="00C36DF0"/>
    <w:rsid w:val="00C63923"/>
    <w:rsid w:val="00D15986"/>
    <w:rsid w:val="00D24177"/>
    <w:rsid w:val="00D31CE6"/>
    <w:rsid w:val="00D44944"/>
    <w:rsid w:val="00D8714F"/>
    <w:rsid w:val="00D94C2C"/>
    <w:rsid w:val="00DA5815"/>
    <w:rsid w:val="00DD14A2"/>
    <w:rsid w:val="00E27024"/>
    <w:rsid w:val="00E301EC"/>
    <w:rsid w:val="00E42570"/>
    <w:rsid w:val="00EE1643"/>
    <w:rsid w:val="00EF4429"/>
    <w:rsid w:val="00F25016"/>
    <w:rsid w:val="00FC3292"/>
    <w:rsid w:val="00FC5E4F"/>
    <w:rsid w:val="00FD0095"/>
    <w:rsid w:val="00FE0336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57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2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57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22C8"/>
    <w:pPr>
      <w:ind w:left="720"/>
      <w:contextualSpacing/>
    </w:pPr>
  </w:style>
  <w:style w:type="paragraph" w:styleId="ab">
    <w:name w:val="No Spacing"/>
    <w:uiPriority w:val="1"/>
    <w:qFormat/>
    <w:rsid w:val="00B5734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link w:val="ad"/>
    <w:rsid w:val="00B57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B5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B573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2024-11-26T12:33:00Z</cp:lastPrinted>
  <dcterms:created xsi:type="dcterms:W3CDTF">2025-01-27T12:47:00Z</dcterms:created>
  <dcterms:modified xsi:type="dcterms:W3CDTF">2025-01-27T12:47:00Z</dcterms:modified>
</cp:coreProperties>
</file>