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426"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Памятка по порядку заполнения и предоставления уведомления об исчисленных суммах налогов, авансовых платежей по налогам, сборов, страховых взносов для налогоплательщиков</w:t>
      </w:r>
    </w:p>
    <w:p>
      <w:pPr>
        <w:pStyle w:val="Default"/>
        <w:numPr>
          <w:ilvl w:val="0"/>
          <w:numId w:val="1"/>
        </w:numPr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С 01.01.2023 </w:t>
      </w:r>
      <w:r>
        <w:rPr>
          <w:rFonts w:ascii="Times New Roman" w:hAnsi="Times New Roman" w:cs="Times New Roman"/>
          <w:sz w:val="26"/>
          <w:szCs w:val="26"/>
        </w:rPr>
        <w:t xml:space="preserve">для распределения Единого налогового платежа (ЕНП) по видам налогов вводится новая форма документа, представляемого в налоговые органы – Уведомление об исчисленных суммах налогов, авансовых платежей по налогам, сборов, страховых взносов. Срок представления Уведомления -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не позднее 25-го числа </w:t>
      </w:r>
      <w:r>
        <w:rPr>
          <w:rFonts w:ascii="Times New Roman" w:hAnsi="Times New Roman" w:cs="Times New Roman"/>
          <w:b/>
          <w:bCs/>
          <w:sz w:val="26"/>
          <w:szCs w:val="26"/>
        </w:rPr>
        <w:t>месяца</w:t>
      </w:r>
      <w:r>
        <w:rPr>
          <w:rFonts w:ascii="Times New Roman" w:hAnsi="Times New Roman" w:cs="Times New Roman"/>
          <w:sz w:val="26"/>
          <w:szCs w:val="26"/>
        </w:rPr>
        <w:t xml:space="preserve">, на который приходится срок уплаты налога (п.9 ст.58 НК РФ).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!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Уведомление необходимо предоставлять </w:t>
      </w:r>
      <w:r>
        <w:rPr>
          <w:rFonts w:ascii="Times New Roman" w:hAnsi="Times New Roman" w:cs="Times New Roman"/>
          <w:sz w:val="26"/>
          <w:szCs w:val="26"/>
        </w:rPr>
        <w:t xml:space="preserve">по налогам и взносам, по которым срок уплаты наступает ранее срока представления отчетности, или отсутствует обязанность представлять декларацию: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ежемесячные платежи по НДФЛ в качестве налогового агента;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авансовые платежи предпринимателя по НДФЛ за себя;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страховые взносы с выплат работникам и иным физическим лицам;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авансовые платежи по налогу на имущество, транспортному и земельному налогам, уплачиваемые организациями;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авансовые платежи по УСН и ЕСХН.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!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Уведомление не представляется </w:t>
      </w:r>
      <w:r>
        <w:rPr>
          <w:rFonts w:ascii="Times New Roman" w:hAnsi="Times New Roman" w:cs="Times New Roman"/>
          <w:sz w:val="26"/>
          <w:szCs w:val="26"/>
        </w:rPr>
        <w:t xml:space="preserve">по следующим налоговым платежам: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налог на прибыль организаций, НДС, акцизы, НДПИ, водный налог (т.к. начисления производятся на основании представленных деклараций);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фиксированные платежи по страховым взносам, уплачиваемые ИП;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патентная система налогообложения;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НДФЛ в качестве налогового агента, если за отчетный период сумма удержанного налога равна нулю.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!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Уведомление не представляется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при отсутствии у налогоплательщика обязанности уплачивать налоги (сборы) по наступившему сроку уплаты.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Default"/>
        <w:numPr>
          <w:ilvl w:val="0"/>
          <w:numId w:val="1"/>
        </w:numPr>
        <w:spacing w:after="83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Форма, электронный формат и порядок заполнения Уведомления (КНД 1110355) утверждены приказом ФНС России от 02.11.2022 № </w:t>
      </w:r>
      <w:proofErr w:type="gramStart"/>
      <w:r>
        <w:rPr>
          <w:rFonts w:ascii="Times New Roman" w:hAnsi="Times New Roman" w:cs="Times New Roman"/>
          <w:sz w:val="26"/>
          <w:szCs w:val="26"/>
        </w:rPr>
        <w:t>ЕД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-7-8-/1047@. </w:t>
      </w:r>
    </w:p>
    <w:p>
      <w:pPr>
        <w:pStyle w:val="Default"/>
        <w:numPr>
          <w:ilvl w:val="0"/>
          <w:numId w:val="1"/>
        </w:numPr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заполняется в целом по всей организации и представляется в налоговый орган по месту постановки на учет налогоплательщика, крупнейшего налогоплательщика следующим способом: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телекоммуникационным каналам связи (ТКС),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через личный кабинет налогоплательщика (ЛК), </w:t>
      </w:r>
    </w:p>
    <w:p>
      <w:pPr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бумаге лично в налоговый орган или по почте заказным письмом (если у организации или ИП в соответствии со ст.80 НК РФ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нет обязанности представлять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налоговую отчетность в электронном виде).</w:t>
      </w:r>
    </w:p>
    <w:p>
      <w:pPr>
        <w:pStyle w:val="Default"/>
        <w:numPr>
          <w:ilvl w:val="0"/>
          <w:numId w:val="1"/>
        </w:numPr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заполнения Уведомления: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на титульном листе Уведомления указывается КПП, присвоенный по месту постановки на учет организации (т.е. «головы»);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proofErr w:type="gramEnd"/>
    </w:p>
    <w:p>
      <w:pPr>
        <w:spacing w:after="0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раздел «Данные» содержит несколько одинаковых блоков, которые заполняются отдельно по каждому: налогу (указывается соответствующий КБК), присвоенному КПП, ОКТМО налоговых обязательств и коду отчетного/налогового периода.</w:t>
      </w:r>
    </w:p>
    <w:p>
      <w:pPr>
        <w:spacing w:after="0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Коды налогового периода принимают значения: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– первый квартал;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– полугодие;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 – девять месяцев;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 – год;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ежемесячным авансовым платежам при заполнении кодов «21», «31», «33», «34» указывается порядковый номер квартального месяца – 01, 02, 03, 04; </w:t>
      </w:r>
    </w:p>
    <w:p>
      <w:pPr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ежеквартальным авансовым платежам при заполнении кода «34» указывается порядковый номер квартала – 01, 02, 03, 04. </w:t>
      </w: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95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 «Данные» многостраничный и количество блоков для заполнения неограниченно. Если по определённому сроку исчислено и в составе ЕНП уплачено несколько налогов, то все их можно отразить в одном Уведомлении разными блоками. </w:t>
      </w: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95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каждому сроку предоставляется одно актуальное Уведомление, на основании которого отражаются начисления на ЕНС. </w:t>
      </w: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Несвоевременное представление (не представление) Уведомления не позволит распределить деньги в бюджет, что приведет к начислению пени. </w:t>
      </w:r>
    </w:p>
    <w:p>
      <w:pPr>
        <w:pStyle w:val="a6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-426" w:right="-1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Если в реквизитах Уведомления допущена ошибка, то необходимо представить новое Уведомление только в отношении обязанности, по которой произошла ошибка.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!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Повторять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все правильно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указанные в ранее поданном Уведомлении сведения не требуется.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Например: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Ошиблись в сумме налога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в новом Уведомлении повторить данные о КПП, КБК, ОКТМО, периоде. Указать новую, правильную сумму налога;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Ошиблись в других реквизитах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(КПП, КБК, ОКТМО и т.д.):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повторить в новом Уведомлении данные ошибочного блока (КПП, КБК, ОКТМО, период), но в поле «сумма» укажите «0»;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укажите верные данные в новом блоке строк 1-6. </w:t>
      </w:r>
    </w:p>
    <w:p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!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Если ошибка обнаружена уже после подачи декларации (расчета) по соответствующему налогу, то подавать корректирующее Уведомление не требуется, так как налоговый орган исправит неверные данные по информации из декларации. </w:t>
      </w:r>
    </w:p>
    <w:p>
      <w:pPr>
        <w:pStyle w:val="Default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Default"/>
        <w:numPr>
          <w:ilvl w:val="0"/>
          <w:numId w:val="1"/>
        </w:numPr>
        <w:spacing w:after="52"/>
        <w:ind w:left="-426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Разъяснения по порядку заполнения и представления Уведомления размещены на официальном сайте ФНС России: </w:t>
      </w:r>
    </w:p>
    <w:p>
      <w:pPr>
        <w:pStyle w:val="a6"/>
        <w:numPr>
          <w:ilvl w:val="0"/>
          <w:numId w:val="3"/>
        </w:numPr>
        <w:spacing w:after="0"/>
        <w:ind w:left="-426" w:right="-1"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промостранице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«Как платить налоги с помощью ЕНС» </w:t>
      </w:r>
    </w:p>
    <w:p>
      <w:pPr>
        <w:pStyle w:val="Default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ссылке: Главная страница / Налогообложение в Российской Федерации / Задолженность / 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 </w:t>
      </w:r>
    </w:p>
    <w:p>
      <w:pPr>
        <w:pStyle w:val="a6"/>
        <w:ind w:left="-426" w:right="-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14130" cy="1414130"/>
            <wp:effectExtent l="0" t="0" r="0" b="0"/>
            <wp:docPr id="2" name="Рисунок 2" descr="C:\Users\2649-00-938\Downloads\qr-code (1)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49-00-938\Downloads\qr-code (1) (2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1371600" cy="1371600"/>
            <wp:effectExtent l="0" t="0" r="0" b="0"/>
            <wp:docPr id="3" name="Рисунок 3" descr="C:\Users\2649-00-938\Downloads\qr-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49-00-938\Downloads\qr-code (3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95" cy="13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</w:t>
      </w:r>
    </w:p>
    <w:p>
      <w:pPr>
        <w:pStyle w:val="a6"/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>
          <w:rPr>
            <w:rStyle w:val="a7"/>
            <w:rFonts w:ascii="Times New Roman" w:hAnsi="Times New Roman" w:cs="Times New Roman"/>
            <w:sz w:val="26"/>
            <w:szCs w:val="26"/>
          </w:rPr>
          <w:t xml:space="preserve"> www.nalog.gov.ru/rn26/ens/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</w:t>
      </w:r>
      <w:hyperlink r:id="rId8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www.nalog.gov.ru/rn26/taxation/debt/memo_amounts_taxes/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sectPr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33B"/>
    <w:multiLevelType w:val="hybridMultilevel"/>
    <w:tmpl w:val="2E7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4AB5"/>
    <w:multiLevelType w:val="hybridMultilevel"/>
    <w:tmpl w:val="AFE6B6A2"/>
    <w:lvl w:ilvl="0" w:tplc="9A843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2709"/>
    <w:multiLevelType w:val="hybridMultilevel"/>
    <w:tmpl w:val="5DDA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71BA6"/>
    <w:multiLevelType w:val="hybridMultilevel"/>
    <w:tmpl w:val="E44E21A6"/>
    <w:lvl w:ilvl="0" w:tplc="9A843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/rn26/taxation/debt/memo_amounts_tax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Жанна Дмитриевна</dc:creator>
  <cp:lastModifiedBy>Dohod3</cp:lastModifiedBy>
  <cp:revision>4</cp:revision>
  <cp:lastPrinted>2023-03-02T11:46:00Z</cp:lastPrinted>
  <dcterms:created xsi:type="dcterms:W3CDTF">2023-03-17T14:53:00Z</dcterms:created>
  <dcterms:modified xsi:type="dcterms:W3CDTF">2023-03-20T06:09:00Z</dcterms:modified>
</cp:coreProperties>
</file>