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xls" ContentType="application/vnd.ms-excel"/>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331A" w:rsidRPr="00F42C39" w:rsidRDefault="000E331A" w:rsidP="005067C3">
      <w:pPr>
        <w:pStyle w:val="ConsPlusNormal"/>
        <w:ind w:left="5387" w:firstLine="0"/>
        <w:jc w:val="center"/>
        <w:outlineLvl w:val="0"/>
        <w:rPr>
          <w:rFonts w:ascii="Times New Roman" w:hAnsi="Times New Roman" w:cs="Times New Roman"/>
          <w:sz w:val="28"/>
          <w:szCs w:val="28"/>
        </w:rPr>
      </w:pPr>
      <w:r w:rsidRPr="00F42C39">
        <w:rPr>
          <w:rFonts w:ascii="Times New Roman" w:hAnsi="Times New Roman" w:cs="Times New Roman"/>
          <w:sz w:val="28"/>
          <w:szCs w:val="28"/>
        </w:rPr>
        <w:t>У</w:t>
      </w:r>
      <w:r>
        <w:rPr>
          <w:rFonts w:ascii="Times New Roman" w:hAnsi="Times New Roman" w:cs="Times New Roman"/>
          <w:sz w:val="28"/>
          <w:szCs w:val="28"/>
        </w:rPr>
        <w:t>ТВЕРЖДАЮ</w:t>
      </w:r>
    </w:p>
    <w:p w:rsidR="000E331A" w:rsidRDefault="000E331A" w:rsidP="00F70567">
      <w:pPr>
        <w:pStyle w:val="ConsPlusNormal"/>
        <w:ind w:left="5387" w:firstLine="0"/>
        <w:rPr>
          <w:rFonts w:ascii="Times New Roman" w:hAnsi="Times New Roman" w:cs="Times New Roman"/>
          <w:sz w:val="28"/>
          <w:szCs w:val="28"/>
        </w:rPr>
      </w:pPr>
      <w:r>
        <w:rPr>
          <w:rFonts w:ascii="Times New Roman" w:hAnsi="Times New Roman" w:cs="Times New Roman"/>
          <w:sz w:val="28"/>
          <w:szCs w:val="28"/>
        </w:rPr>
        <w:t xml:space="preserve">Глава </w:t>
      </w:r>
      <w:proofErr w:type="gramStart"/>
      <w:r>
        <w:rPr>
          <w:rFonts w:ascii="Times New Roman" w:hAnsi="Times New Roman" w:cs="Times New Roman"/>
          <w:sz w:val="28"/>
          <w:szCs w:val="28"/>
        </w:rPr>
        <w:t>Минераловодского</w:t>
      </w:r>
      <w:proofErr w:type="gramEnd"/>
      <w:r>
        <w:rPr>
          <w:rFonts w:ascii="Times New Roman" w:hAnsi="Times New Roman" w:cs="Times New Roman"/>
          <w:sz w:val="28"/>
          <w:szCs w:val="28"/>
        </w:rPr>
        <w:t xml:space="preserve"> </w:t>
      </w:r>
    </w:p>
    <w:p w:rsidR="000E331A" w:rsidRDefault="000E331A" w:rsidP="00F70567">
      <w:pPr>
        <w:pStyle w:val="ConsPlusNormal"/>
        <w:ind w:left="5387" w:firstLine="0"/>
        <w:rPr>
          <w:rFonts w:ascii="Times New Roman" w:hAnsi="Times New Roman" w:cs="Times New Roman"/>
          <w:sz w:val="28"/>
          <w:szCs w:val="28"/>
        </w:rPr>
      </w:pPr>
      <w:r>
        <w:rPr>
          <w:rFonts w:ascii="Times New Roman" w:hAnsi="Times New Roman" w:cs="Times New Roman"/>
          <w:sz w:val="28"/>
          <w:szCs w:val="28"/>
        </w:rPr>
        <w:t>городского округа</w:t>
      </w:r>
    </w:p>
    <w:p w:rsidR="000E331A" w:rsidRDefault="000E331A" w:rsidP="00F70567">
      <w:pPr>
        <w:pStyle w:val="ConsPlusNormal"/>
        <w:ind w:left="5387" w:firstLine="0"/>
        <w:rPr>
          <w:rFonts w:ascii="Times New Roman" w:hAnsi="Times New Roman" w:cs="Times New Roman"/>
          <w:sz w:val="28"/>
          <w:szCs w:val="28"/>
        </w:rPr>
      </w:pPr>
      <w:r>
        <w:rPr>
          <w:rFonts w:ascii="Times New Roman" w:hAnsi="Times New Roman" w:cs="Times New Roman"/>
          <w:sz w:val="28"/>
          <w:szCs w:val="28"/>
        </w:rPr>
        <w:t>______________ С.Ю. Перцев</w:t>
      </w:r>
    </w:p>
    <w:p w:rsidR="000E331A" w:rsidRDefault="000E331A" w:rsidP="00F70567">
      <w:pPr>
        <w:pStyle w:val="ConsPlusNormal"/>
        <w:ind w:left="5387" w:firstLine="0"/>
        <w:rPr>
          <w:rFonts w:ascii="Times New Roman" w:hAnsi="Times New Roman" w:cs="Times New Roman"/>
          <w:sz w:val="28"/>
          <w:szCs w:val="28"/>
        </w:rPr>
      </w:pPr>
    </w:p>
    <w:p w:rsidR="000E331A" w:rsidRPr="00F42C39" w:rsidRDefault="000E331A" w:rsidP="00F70567">
      <w:pPr>
        <w:pStyle w:val="ConsPlusNormal"/>
        <w:ind w:left="5387" w:firstLine="0"/>
        <w:rPr>
          <w:rFonts w:ascii="Times New Roman" w:hAnsi="Times New Roman" w:cs="Times New Roman"/>
          <w:sz w:val="28"/>
          <w:szCs w:val="28"/>
        </w:rPr>
      </w:pPr>
      <w:r>
        <w:rPr>
          <w:rFonts w:ascii="Times New Roman" w:hAnsi="Times New Roman" w:cs="Times New Roman"/>
          <w:sz w:val="28"/>
          <w:szCs w:val="28"/>
        </w:rPr>
        <w:t>«</w:t>
      </w:r>
      <w:r w:rsidR="00460488">
        <w:rPr>
          <w:rFonts w:ascii="Times New Roman" w:hAnsi="Times New Roman" w:cs="Times New Roman"/>
          <w:sz w:val="28"/>
          <w:szCs w:val="28"/>
        </w:rPr>
        <w:t>01</w:t>
      </w:r>
      <w:r>
        <w:rPr>
          <w:rFonts w:ascii="Times New Roman" w:hAnsi="Times New Roman" w:cs="Times New Roman"/>
          <w:sz w:val="28"/>
          <w:szCs w:val="28"/>
        </w:rPr>
        <w:t>»</w:t>
      </w:r>
      <w:r w:rsidR="00460488">
        <w:rPr>
          <w:rFonts w:ascii="Times New Roman" w:hAnsi="Times New Roman" w:cs="Times New Roman"/>
          <w:sz w:val="28"/>
          <w:szCs w:val="28"/>
        </w:rPr>
        <w:t xml:space="preserve"> апреля </w:t>
      </w:r>
      <w:r>
        <w:rPr>
          <w:rFonts w:ascii="Times New Roman" w:hAnsi="Times New Roman" w:cs="Times New Roman"/>
          <w:sz w:val="28"/>
          <w:szCs w:val="28"/>
        </w:rPr>
        <w:t xml:space="preserve"> 2016 г.</w:t>
      </w:r>
    </w:p>
    <w:p w:rsidR="00ED5EDC" w:rsidRDefault="00ED5EDC" w:rsidP="00883C68">
      <w:pPr>
        <w:spacing w:after="0" w:line="240" w:lineRule="auto"/>
        <w:jc w:val="center"/>
        <w:rPr>
          <w:b/>
          <w:szCs w:val="28"/>
        </w:rPr>
      </w:pPr>
    </w:p>
    <w:p w:rsidR="00ED5EDC" w:rsidRDefault="00ED5EDC" w:rsidP="00883C68">
      <w:pPr>
        <w:spacing w:after="0" w:line="240" w:lineRule="auto"/>
        <w:jc w:val="center"/>
        <w:rPr>
          <w:b/>
          <w:szCs w:val="28"/>
        </w:rPr>
      </w:pPr>
    </w:p>
    <w:p w:rsidR="00ED5EDC" w:rsidRDefault="00ED5EDC" w:rsidP="00883C68">
      <w:pPr>
        <w:spacing w:after="0" w:line="240" w:lineRule="auto"/>
        <w:jc w:val="center"/>
        <w:rPr>
          <w:b/>
          <w:szCs w:val="28"/>
        </w:rPr>
      </w:pPr>
    </w:p>
    <w:p w:rsidR="002E2B65" w:rsidRDefault="002E2B65" w:rsidP="00883C68">
      <w:pPr>
        <w:spacing w:after="0" w:line="240" w:lineRule="auto"/>
        <w:jc w:val="center"/>
        <w:rPr>
          <w:b/>
          <w:szCs w:val="28"/>
        </w:rPr>
      </w:pPr>
    </w:p>
    <w:p w:rsidR="00690F51" w:rsidRDefault="00ED5EDC" w:rsidP="00883C68">
      <w:pPr>
        <w:spacing w:after="0" w:line="240" w:lineRule="auto"/>
        <w:jc w:val="center"/>
        <w:rPr>
          <w:b/>
          <w:szCs w:val="28"/>
        </w:rPr>
      </w:pPr>
      <w:r>
        <w:rPr>
          <w:b/>
          <w:szCs w:val="28"/>
        </w:rPr>
        <w:t xml:space="preserve">ИНВЕСТИЦИОННЫЙ </w:t>
      </w:r>
      <w:r w:rsidR="00D369B9">
        <w:rPr>
          <w:b/>
          <w:szCs w:val="28"/>
        </w:rPr>
        <w:t xml:space="preserve">ПАСПОРТ </w:t>
      </w:r>
    </w:p>
    <w:p w:rsidR="00ED5EDC" w:rsidRPr="00F25430" w:rsidRDefault="00690F51" w:rsidP="00883C68">
      <w:pPr>
        <w:spacing w:after="0" w:line="240" w:lineRule="auto"/>
        <w:jc w:val="center"/>
        <w:rPr>
          <w:b/>
          <w:szCs w:val="28"/>
        </w:rPr>
      </w:pPr>
      <w:r>
        <w:rPr>
          <w:b/>
          <w:szCs w:val="28"/>
        </w:rPr>
        <w:t>МИНЕРАЛОВОДСКОГО ГОРОДСКОГО ОКРУГА</w:t>
      </w:r>
    </w:p>
    <w:p w:rsidR="0044746A" w:rsidRPr="00934AC0" w:rsidRDefault="0044746A" w:rsidP="00883C68">
      <w:pPr>
        <w:spacing w:after="0" w:line="240" w:lineRule="auto"/>
        <w:jc w:val="both"/>
        <w:rPr>
          <w:rFonts w:eastAsia="Arial"/>
          <w:color w:val="000000"/>
          <w:szCs w:val="28"/>
        </w:rPr>
      </w:pPr>
    </w:p>
    <w:p w:rsidR="0044746A" w:rsidRPr="00D713C9" w:rsidRDefault="0044746A" w:rsidP="009E2615">
      <w:pPr>
        <w:spacing w:after="0" w:line="240" w:lineRule="auto"/>
        <w:jc w:val="both"/>
        <w:rPr>
          <w:rFonts w:eastAsia="Arial"/>
          <w:color w:val="000000"/>
          <w:szCs w:val="28"/>
        </w:rPr>
      </w:pPr>
      <w:r>
        <w:rPr>
          <w:rFonts w:eastAsia="Arial"/>
          <w:color w:val="000000"/>
          <w:szCs w:val="28"/>
        </w:rPr>
        <w:tab/>
      </w:r>
      <w:r w:rsidRPr="00D713C9">
        <w:rPr>
          <w:rFonts w:eastAsia="Arial"/>
          <w:color w:val="000000"/>
          <w:szCs w:val="28"/>
        </w:rPr>
        <w:t>Инвестиционн</w:t>
      </w:r>
      <w:r>
        <w:rPr>
          <w:rFonts w:eastAsia="Arial"/>
          <w:color w:val="000000"/>
          <w:szCs w:val="28"/>
        </w:rPr>
        <w:t>ый паспорт Минераловодского городского округа</w:t>
      </w:r>
      <w:r w:rsidRPr="00D713C9">
        <w:rPr>
          <w:rFonts w:eastAsia="Arial"/>
          <w:color w:val="000000"/>
          <w:szCs w:val="28"/>
        </w:rPr>
        <w:t xml:space="preserve"> отражает состояние экономики, цели социально-экономического развития и планируемое размещение инвестиционных объектов с учетом уникального потенциала </w:t>
      </w:r>
      <w:r w:rsidR="00F64D5C">
        <w:rPr>
          <w:rFonts w:eastAsia="Arial"/>
          <w:color w:val="000000"/>
          <w:szCs w:val="28"/>
        </w:rPr>
        <w:t>округа</w:t>
      </w:r>
      <w:r w:rsidR="00EC3F38">
        <w:rPr>
          <w:rFonts w:eastAsia="Arial"/>
          <w:color w:val="000000"/>
          <w:szCs w:val="28"/>
        </w:rPr>
        <w:t xml:space="preserve">, а также </w:t>
      </w:r>
      <w:r w:rsidRPr="00D713C9">
        <w:rPr>
          <w:rFonts w:eastAsia="Arial"/>
          <w:color w:val="000000"/>
          <w:szCs w:val="28"/>
        </w:rPr>
        <w:t xml:space="preserve">тенденции развития </w:t>
      </w:r>
      <w:r w:rsidR="00EC3F38">
        <w:rPr>
          <w:rFonts w:eastAsia="Arial"/>
          <w:color w:val="000000"/>
          <w:szCs w:val="28"/>
        </w:rPr>
        <w:t>округа</w:t>
      </w:r>
      <w:r w:rsidRPr="00D713C9">
        <w:rPr>
          <w:rFonts w:eastAsia="Arial"/>
          <w:color w:val="000000"/>
          <w:szCs w:val="28"/>
        </w:rPr>
        <w:t xml:space="preserve"> как житницы, здравницы, транспортного центра, с приоритетом в направлении развития  санаторно-курортных комплексов, объектов туризма и зон массового отдыха. Перспективные инвестиционные идеи в сфере развития курортно-туристского комплекса и рекреации связаны с наличием месторождений минеральных вод, памятников истории и культуры,  лесных массивов, водных объектов и других рекреационных ресурсов </w:t>
      </w:r>
      <w:r w:rsidR="00EC3F38">
        <w:rPr>
          <w:rFonts w:eastAsia="Arial"/>
          <w:color w:val="000000"/>
          <w:szCs w:val="28"/>
        </w:rPr>
        <w:t>округа</w:t>
      </w:r>
      <w:r w:rsidRPr="00D713C9">
        <w:rPr>
          <w:rFonts w:eastAsia="Arial"/>
          <w:color w:val="000000"/>
          <w:szCs w:val="28"/>
        </w:rPr>
        <w:t xml:space="preserve">.  </w:t>
      </w:r>
    </w:p>
    <w:p w:rsidR="009E2615" w:rsidRDefault="009E2615" w:rsidP="009E2615">
      <w:pPr>
        <w:widowControl w:val="0"/>
        <w:autoSpaceDE w:val="0"/>
        <w:autoSpaceDN w:val="0"/>
        <w:adjustRightInd w:val="0"/>
        <w:spacing w:after="0" w:line="240" w:lineRule="auto"/>
        <w:jc w:val="center"/>
        <w:rPr>
          <w:szCs w:val="28"/>
        </w:rPr>
      </w:pPr>
    </w:p>
    <w:p w:rsidR="007970BF" w:rsidRDefault="001F6AD4" w:rsidP="006911D6">
      <w:pPr>
        <w:pStyle w:val="af7"/>
        <w:widowControl w:val="0"/>
        <w:numPr>
          <w:ilvl w:val="0"/>
          <w:numId w:val="15"/>
        </w:numPr>
        <w:autoSpaceDE w:val="0"/>
        <w:autoSpaceDN w:val="0"/>
        <w:adjustRightInd w:val="0"/>
        <w:spacing w:after="0" w:line="240" w:lineRule="auto"/>
        <w:ind w:left="0" w:firstLine="0"/>
        <w:jc w:val="center"/>
        <w:rPr>
          <w:b/>
          <w:szCs w:val="28"/>
        </w:rPr>
      </w:pPr>
      <w:r w:rsidRPr="007970BF">
        <w:rPr>
          <w:b/>
          <w:szCs w:val="28"/>
        </w:rPr>
        <w:t xml:space="preserve">ОБЩИЕ СВЕДЕНИЯ О </w:t>
      </w:r>
    </w:p>
    <w:p w:rsidR="000A52FE" w:rsidRPr="007970BF" w:rsidRDefault="001F6AD4" w:rsidP="006911D6">
      <w:pPr>
        <w:pStyle w:val="af7"/>
        <w:widowControl w:val="0"/>
        <w:autoSpaceDE w:val="0"/>
        <w:autoSpaceDN w:val="0"/>
        <w:adjustRightInd w:val="0"/>
        <w:spacing w:after="0" w:line="240" w:lineRule="auto"/>
        <w:ind w:left="0"/>
        <w:jc w:val="center"/>
        <w:rPr>
          <w:b/>
          <w:szCs w:val="28"/>
        </w:rPr>
      </w:pPr>
      <w:proofErr w:type="gramStart"/>
      <w:r w:rsidRPr="007970BF">
        <w:rPr>
          <w:b/>
          <w:szCs w:val="28"/>
        </w:rPr>
        <w:t>МИНЕРАЛОВОДСКОМ ГОРОДСКОМ ОКРУГЕ</w:t>
      </w:r>
      <w:proofErr w:type="gramEnd"/>
    </w:p>
    <w:p w:rsidR="000A52FE" w:rsidRDefault="000A52FE" w:rsidP="009E2615">
      <w:pPr>
        <w:widowControl w:val="0"/>
        <w:autoSpaceDE w:val="0"/>
        <w:autoSpaceDN w:val="0"/>
        <w:adjustRightInd w:val="0"/>
        <w:spacing w:after="0" w:line="240" w:lineRule="auto"/>
        <w:ind w:firstLine="709"/>
        <w:jc w:val="center"/>
        <w:rPr>
          <w:b/>
          <w:szCs w:val="28"/>
        </w:rPr>
      </w:pPr>
    </w:p>
    <w:p w:rsidR="009571CD" w:rsidRDefault="00F70567" w:rsidP="00F70567">
      <w:pPr>
        <w:tabs>
          <w:tab w:val="left" w:pos="709"/>
        </w:tabs>
        <w:spacing w:after="0" w:line="240" w:lineRule="auto"/>
        <w:jc w:val="both"/>
        <w:rPr>
          <w:szCs w:val="28"/>
        </w:rPr>
      </w:pPr>
      <w:r>
        <w:rPr>
          <w:szCs w:val="28"/>
        </w:rPr>
        <w:tab/>
      </w:r>
      <w:r w:rsidR="009571CD" w:rsidRPr="005C234A">
        <w:rPr>
          <w:szCs w:val="28"/>
        </w:rPr>
        <w:t>Минераловодский</w:t>
      </w:r>
      <w:r w:rsidR="009571CD">
        <w:rPr>
          <w:szCs w:val="28"/>
        </w:rPr>
        <w:t xml:space="preserve"> городской округ – муниципальное образование в составе Ставропольского края РФ,</w:t>
      </w:r>
      <w:r w:rsidR="009571CD" w:rsidRPr="005C234A">
        <w:rPr>
          <w:szCs w:val="28"/>
        </w:rPr>
        <w:t xml:space="preserve"> входит в особо охраняемый эколого-курортный регион Российской Федерации – Кавказские Минеральные Воды.</w:t>
      </w:r>
    </w:p>
    <w:p w:rsidR="009571CD" w:rsidRPr="005C234A" w:rsidRDefault="009571CD" w:rsidP="0033542A">
      <w:pPr>
        <w:spacing w:after="0" w:line="240" w:lineRule="auto"/>
        <w:ind w:firstLine="708"/>
        <w:jc w:val="both"/>
        <w:rPr>
          <w:color w:val="000000"/>
          <w:szCs w:val="28"/>
        </w:rPr>
      </w:pPr>
      <w:r w:rsidRPr="00684DEC">
        <w:rPr>
          <w:spacing w:val="-1"/>
          <w:szCs w:val="28"/>
        </w:rPr>
        <w:t xml:space="preserve">Минераловодский </w:t>
      </w:r>
      <w:r>
        <w:rPr>
          <w:spacing w:val="-1"/>
          <w:szCs w:val="28"/>
        </w:rPr>
        <w:t xml:space="preserve">городской округ </w:t>
      </w:r>
      <w:r w:rsidRPr="00684DEC">
        <w:rPr>
          <w:spacing w:val="-1"/>
          <w:szCs w:val="28"/>
        </w:rPr>
        <w:t>расположен в юго-восточной части Ставропольского края</w:t>
      </w:r>
      <w:r>
        <w:rPr>
          <w:spacing w:val="-1"/>
          <w:szCs w:val="28"/>
        </w:rPr>
        <w:t xml:space="preserve"> и </w:t>
      </w:r>
      <w:r>
        <w:rPr>
          <w:color w:val="000000"/>
          <w:szCs w:val="28"/>
        </w:rPr>
        <w:t>граничит: на востоке - с Георгиевским районом, на юге - с Предгорным районом, на севере - с Александровским районом, на западе - с Андроповским районом</w:t>
      </w:r>
      <w:r w:rsidRPr="005C234A">
        <w:rPr>
          <w:color w:val="000000"/>
          <w:szCs w:val="28"/>
        </w:rPr>
        <w:t xml:space="preserve">.  </w:t>
      </w:r>
    </w:p>
    <w:p w:rsidR="009571CD" w:rsidRDefault="009571CD" w:rsidP="009571CD">
      <w:pPr>
        <w:tabs>
          <w:tab w:val="left" w:pos="1800"/>
        </w:tabs>
        <w:spacing w:after="0" w:line="240" w:lineRule="auto"/>
        <w:ind w:firstLine="709"/>
        <w:jc w:val="both"/>
        <w:rPr>
          <w:color w:val="000000"/>
          <w:szCs w:val="28"/>
        </w:rPr>
      </w:pPr>
      <w:r w:rsidRPr="005C234A">
        <w:rPr>
          <w:color w:val="000000"/>
          <w:szCs w:val="28"/>
        </w:rPr>
        <w:t>Минерал</w:t>
      </w:r>
      <w:r>
        <w:rPr>
          <w:color w:val="000000"/>
          <w:szCs w:val="28"/>
        </w:rPr>
        <w:t xml:space="preserve">оводский городской округ является одним из крупнейших в Ставропольском крае, это важный в стратегическом отношении воздушный, железнодорожный, автотранспортный узел на всем Северном Кавказе. </w:t>
      </w:r>
    </w:p>
    <w:p w:rsidR="009571CD" w:rsidRDefault="009571CD" w:rsidP="009571CD">
      <w:pPr>
        <w:tabs>
          <w:tab w:val="left" w:pos="1800"/>
        </w:tabs>
        <w:spacing w:after="0" w:line="240" w:lineRule="auto"/>
        <w:ind w:firstLine="709"/>
        <w:jc w:val="both"/>
        <w:rPr>
          <w:szCs w:val="28"/>
        </w:rPr>
      </w:pPr>
      <w:r w:rsidRPr="005C234A">
        <w:rPr>
          <w:szCs w:val="28"/>
        </w:rPr>
        <w:t xml:space="preserve">Город Минеральные Воды является центром Минераловодского </w:t>
      </w:r>
      <w:r>
        <w:rPr>
          <w:szCs w:val="28"/>
        </w:rPr>
        <w:t xml:space="preserve">городского округа </w:t>
      </w:r>
      <w:r w:rsidRPr="005C234A">
        <w:rPr>
          <w:szCs w:val="28"/>
        </w:rPr>
        <w:t>и образует с ним единое муниципальное территориальное образование.</w:t>
      </w:r>
      <w:r>
        <w:rPr>
          <w:szCs w:val="28"/>
        </w:rPr>
        <w:t xml:space="preserve"> </w:t>
      </w:r>
    </w:p>
    <w:p w:rsidR="009571CD" w:rsidRDefault="00F70567" w:rsidP="00F70567">
      <w:pPr>
        <w:tabs>
          <w:tab w:val="left" w:pos="1800"/>
        </w:tabs>
        <w:spacing w:after="0" w:line="240" w:lineRule="auto"/>
        <w:jc w:val="both"/>
        <w:rPr>
          <w:szCs w:val="28"/>
        </w:rPr>
      </w:pPr>
      <w:r>
        <w:rPr>
          <w:noProof/>
          <w:lang w:eastAsia="ru-RU"/>
        </w:rPr>
        <w:lastRenderedPageBreak/>
        <w:drawing>
          <wp:anchor distT="0" distB="0" distL="114300" distR="114300" simplePos="0" relativeHeight="251658240" behindDoc="0" locked="0" layoutInCell="1" allowOverlap="1" wp14:anchorId="174379FC" wp14:editId="12AB68A7">
            <wp:simplePos x="0" y="0"/>
            <wp:positionH relativeFrom="column">
              <wp:posOffset>81915</wp:posOffset>
            </wp:positionH>
            <wp:positionV relativeFrom="paragraph">
              <wp:posOffset>100965</wp:posOffset>
            </wp:positionV>
            <wp:extent cx="2228850" cy="2228850"/>
            <wp:effectExtent l="0" t="0" r="0" b="0"/>
            <wp:wrapSquare wrapText="bothSides"/>
            <wp:docPr id="3" name="Рисунок 3" descr="http://dynasty-travel.ru/uploads/extra/1412933169.1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dynasty-travel.ru/uploads/extra/1412933169.102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28850" cy="2228850"/>
                    </a:xfrm>
                    <a:prstGeom prst="rect">
                      <a:avLst/>
                    </a:prstGeom>
                    <a:noFill/>
                    <a:ln>
                      <a:noFill/>
                    </a:ln>
                  </pic:spPr>
                </pic:pic>
              </a:graphicData>
            </a:graphic>
            <wp14:sizeRelH relativeFrom="page">
              <wp14:pctWidth>0</wp14:pctWidth>
            </wp14:sizeRelH>
            <wp14:sizeRelV relativeFrom="page">
              <wp14:pctHeight>0</wp14:pctHeight>
            </wp14:sizeRelV>
          </wp:anchor>
        </w:drawing>
      </w:r>
      <w:r w:rsidR="009571CD">
        <w:rPr>
          <w:szCs w:val="28"/>
        </w:rPr>
        <w:t>Градообразующая функция города Минеральные Воды – транспортно-логистическая, определяет его региональное значение. Внешние транспортные связи города осуществляются железнодорожным, автомобильным и воздушным  транспортом. Город Минеральные Воды  находится на пересечении железнодорожных магистралей «Ростов-на-Дону – Баку» с ответвлением «Минеральные Воды – Пятигорск – Ессентуки – Кисловодск». В городе расположена внеклассная  железнодорожная сортировочная станция. Через город проходит федеральная автомобильная дорога М-29 «Кавказ» Краснодар – Грозный – Махачкала – граница Азербайджана.</w:t>
      </w:r>
    </w:p>
    <w:p w:rsidR="009571CD" w:rsidRPr="009571CD" w:rsidRDefault="009571CD" w:rsidP="009571CD">
      <w:pPr>
        <w:ind w:firstLine="708"/>
        <w:rPr>
          <w:szCs w:val="28"/>
        </w:rPr>
      </w:pPr>
    </w:p>
    <w:p w:rsidR="009571CD" w:rsidRDefault="009571CD" w:rsidP="009571CD">
      <w:pPr>
        <w:tabs>
          <w:tab w:val="left" w:pos="1800"/>
        </w:tabs>
        <w:spacing w:after="0" w:line="240" w:lineRule="auto"/>
        <w:ind w:firstLine="709"/>
        <w:jc w:val="both"/>
        <w:rPr>
          <w:szCs w:val="28"/>
        </w:rPr>
      </w:pPr>
      <w:r w:rsidRPr="005C234A">
        <w:rPr>
          <w:noProof/>
          <w:szCs w:val="28"/>
          <w:lang w:eastAsia="ru-RU"/>
        </w:rPr>
        <w:drawing>
          <wp:inline distT="0" distB="0" distL="0" distR="0" wp14:anchorId="4E2638DD" wp14:editId="2B6052E6">
            <wp:extent cx="4883980" cy="4352925"/>
            <wp:effectExtent l="0" t="0" r="0" b="0"/>
            <wp:docPr id="15" name="Рисунок 15" descr="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a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90634" cy="4358856"/>
                    </a:xfrm>
                    <a:prstGeom prst="rect">
                      <a:avLst/>
                    </a:prstGeom>
                    <a:noFill/>
                    <a:ln>
                      <a:noFill/>
                    </a:ln>
                  </pic:spPr>
                </pic:pic>
              </a:graphicData>
            </a:graphic>
          </wp:inline>
        </w:drawing>
      </w:r>
    </w:p>
    <w:p w:rsidR="009571CD" w:rsidRDefault="009571CD" w:rsidP="009571CD">
      <w:pPr>
        <w:tabs>
          <w:tab w:val="left" w:pos="1800"/>
        </w:tabs>
        <w:spacing w:after="0" w:line="240" w:lineRule="auto"/>
        <w:ind w:firstLine="709"/>
        <w:jc w:val="both"/>
        <w:rPr>
          <w:szCs w:val="28"/>
        </w:rPr>
      </w:pPr>
    </w:p>
    <w:p w:rsidR="00771BB9" w:rsidRPr="00806739" w:rsidRDefault="00771BB9" w:rsidP="00771BB9">
      <w:pPr>
        <w:tabs>
          <w:tab w:val="left" w:pos="1800"/>
        </w:tabs>
        <w:spacing w:after="0" w:line="240" w:lineRule="auto"/>
        <w:ind w:firstLine="709"/>
        <w:jc w:val="both"/>
        <w:rPr>
          <w:szCs w:val="28"/>
        </w:rPr>
      </w:pPr>
      <w:r>
        <w:rPr>
          <w:szCs w:val="28"/>
        </w:rPr>
        <w:t xml:space="preserve">В черте города расположен международный аэропорт 1-го класса, оснащенный самым современным аэронавигационным оборудованием, сертифицированным по </w:t>
      </w:r>
      <w:r>
        <w:rPr>
          <w:szCs w:val="28"/>
          <w:lang w:val="en-US"/>
        </w:rPr>
        <w:t>I</w:t>
      </w:r>
      <w:r>
        <w:rPr>
          <w:szCs w:val="28"/>
        </w:rPr>
        <w:t xml:space="preserve"> и </w:t>
      </w:r>
      <w:r>
        <w:rPr>
          <w:szCs w:val="28"/>
          <w:lang w:val="en-US"/>
        </w:rPr>
        <w:t>II</w:t>
      </w:r>
      <w:r>
        <w:rPr>
          <w:szCs w:val="28"/>
        </w:rPr>
        <w:t xml:space="preserve"> категориям </w:t>
      </w:r>
      <w:proofErr w:type="spellStart"/>
      <w:r>
        <w:rPr>
          <w:szCs w:val="28"/>
        </w:rPr>
        <w:t>метеоминимума</w:t>
      </w:r>
      <w:proofErr w:type="spellEnd"/>
      <w:r>
        <w:rPr>
          <w:szCs w:val="28"/>
        </w:rPr>
        <w:t xml:space="preserve"> ИКАО.</w:t>
      </w:r>
    </w:p>
    <w:p w:rsidR="00401447" w:rsidRDefault="00771BB9" w:rsidP="00401447">
      <w:pPr>
        <w:spacing w:after="0" w:line="240" w:lineRule="auto"/>
        <w:ind w:firstLine="708"/>
        <w:jc w:val="both"/>
        <w:rPr>
          <w:szCs w:val="28"/>
        </w:rPr>
      </w:pPr>
      <w:r>
        <w:rPr>
          <w:color w:val="000000"/>
          <w:szCs w:val="28"/>
        </w:rPr>
        <w:t xml:space="preserve">Площадь </w:t>
      </w:r>
      <w:r w:rsidRPr="005C234A">
        <w:rPr>
          <w:color w:val="000000"/>
          <w:szCs w:val="28"/>
        </w:rPr>
        <w:t>Минераловодск</w:t>
      </w:r>
      <w:r>
        <w:rPr>
          <w:color w:val="000000"/>
          <w:szCs w:val="28"/>
        </w:rPr>
        <w:t>ого</w:t>
      </w:r>
      <w:r w:rsidRPr="005C234A">
        <w:rPr>
          <w:color w:val="000000"/>
          <w:szCs w:val="28"/>
        </w:rPr>
        <w:t xml:space="preserve"> </w:t>
      </w:r>
      <w:r>
        <w:rPr>
          <w:color w:val="000000"/>
          <w:szCs w:val="28"/>
        </w:rPr>
        <w:t>городского округа составляет</w:t>
      </w:r>
      <w:r w:rsidRPr="005C234A">
        <w:rPr>
          <w:color w:val="000000"/>
          <w:szCs w:val="28"/>
        </w:rPr>
        <w:t xml:space="preserve"> </w:t>
      </w:r>
      <w:smartTag w:uri="urn:schemas-microsoft-com:office:smarttags" w:element="metricconverter">
        <w:smartTagPr>
          <w:attr w:name="ProductID" w:val="144309 га"/>
        </w:smartTagPr>
        <w:r w:rsidRPr="005C234A">
          <w:rPr>
            <w:szCs w:val="28"/>
          </w:rPr>
          <w:t>144309 га</w:t>
        </w:r>
      </w:smartTag>
      <w:r>
        <w:rPr>
          <w:szCs w:val="28"/>
        </w:rPr>
        <w:t>.</w:t>
      </w:r>
      <w:r w:rsidRPr="005C234A">
        <w:rPr>
          <w:szCs w:val="28"/>
        </w:rPr>
        <w:t xml:space="preserve"> </w:t>
      </w:r>
    </w:p>
    <w:p w:rsidR="00B23CC7" w:rsidRDefault="00E572E7" w:rsidP="00401447">
      <w:pPr>
        <w:spacing w:after="0" w:line="240" w:lineRule="auto"/>
        <w:ind w:firstLine="708"/>
        <w:jc w:val="both"/>
        <w:rPr>
          <w:szCs w:val="28"/>
        </w:rPr>
      </w:pPr>
      <w:r>
        <w:rPr>
          <w:szCs w:val="28"/>
        </w:rPr>
        <w:lastRenderedPageBreak/>
        <w:t>В состав территории Минераловодского городского округа</w:t>
      </w:r>
      <w:r w:rsidRPr="004C2DC4">
        <w:rPr>
          <w:szCs w:val="28"/>
        </w:rPr>
        <w:t xml:space="preserve"> </w:t>
      </w:r>
      <w:r>
        <w:rPr>
          <w:szCs w:val="28"/>
        </w:rPr>
        <w:t>входят</w:t>
      </w:r>
      <w:r w:rsidRPr="004C2DC4">
        <w:rPr>
          <w:szCs w:val="28"/>
        </w:rPr>
        <w:t xml:space="preserve"> 5</w:t>
      </w:r>
      <w:r w:rsidRPr="001C3EC5">
        <w:rPr>
          <w:szCs w:val="28"/>
        </w:rPr>
        <w:t>3</w:t>
      </w:r>
      <w:r w:rsidRPr="004C2DC4">
        <w:rPr>
          <w:szCs w:val="28"/>
        </w:rPr>
        <w:t xml:space="preserve"> населенных пункта</w:t>
      </w:r>
      <w:r>
        <w:rPr>
          <w:szCs w:val="28"/>
        </w:rPr>
        <w:t xml:space="preserve">. </w:t>
      </w:r>
    </w:p>
    <w:p w:rsidR="00771BB9" w:rsidRDefault="00771BB9" w:rsidP="00771BB9">
      <w:pPr>
        <w:tabs>
          <w:tab w:val="left" w:pos="1800"/>
        </w:tabs>
        <w:spacing w:after="0" w:line="240" w:lineRule="auto"/>
        <w:ind w:firstLine="709"/>
        <w:jc w:val="both"/>
        <w:rPr>
          <w:szCs w:val="28"/>
        </w:rPr>
      </w:pPr>
      <w:r>
        <w:rPr>
          <w:szCs w:val="28"/>
        </w:rPr>
        <w:t>По данным Территориального органа федеральной службы государственной статистики по Ставропольскому краю по состоянию на 01.01.2015 года ч</w:t>
      </w:r>
      <w:r w:rsidRPr="00966224">
        <w:rPr>
          <w:szCs w:val="28"/>
        </w:rPr>
        <w:t xml:space="preserve">исленность населения Минераловодского </w:t>
      </w:r>
      <w:r>
        <w:rPr>
          <w:szCs w:val="28"/>
        </w:rPr>
        <w:t xml:space="preserve">городского округа </w:t>
      </w:r>
      <w:r w:rsidRPr="00966224">
        <w:rPr>
          <w:szCs w:val="28"/>
        </w:rPr>
        <w:t>состав</w:t>
      </w:r>
      <w:r>
        <w:rPr>
          <w:szCs w:val="28"/>
        </w:rPr>
        <w:t>ляет</w:t>
      </w:r>
      <w:r w:rsidRPr="00966224">
        <w:rPr>
          <w:szCs w:val="28"/>
        </w:rPr>
        <w:t xml:space="preserve"> 1</w:t>
      </w:r>
      <w:r>
        <w:rPr>
          <w:szCs w:val="28"/>
        </w:rPr>
        <w:t>40,9</w:t>
      </w:r>
      <w:r w:rsidRPr="00966224">
        <w:rPr>
          <w:szCs w:val="28"/>
        </w:rPr>
        <w:t xml:space="preserve"> тыс. человек</w:t>
      </w:r>
      <w:r>
        <w:rPr>
          <w:szCs w:val="28"/>
        </w:rPr>
        <w:t>, в том числе: город Минеральные Воды - 76 тыс. человек.</w:t>
      </w:r>
    </w:p>
    <w:p w:rsidR="00771BB9" w:rsidRDefault="00771BB9" w:rsidP="00771BB9">
      <w:pPr>
        <w:tabs>
          <w:tab w:val="left" w:pos="1800"/>
        </w:tabs>
        <w:spacing w:after="0" w:line="240" w:lineRule="auto"/>
        <w:ind w:firstLine="709"/>
        <w:jc w:val="both"/>
        <w:rPr>
          <w:szCs w:val="28"/>
        </w:rPr>
      </w:pPr>
      <w:r>
        <w:rPr>
          <w:szCs w:val="28"/>
        </w:rPr>
        <w:t>На территории округа проживают представители около 100 национальностей: русские, армяне, азербайджанцы, белорусы, украинцы, грузины, греки, осетины, чеченцы, ногайцы, даргинцы, кабардинцы, черкесы, корейцы, лезгины, татары, немцы, цыгане и другие народности.</w:t>
      </w:r>
    </w:p>
    <w:p w:rsidR="00D56006" w:rsidRDefault="00D56006" w:rsidP="00D56006">
      <w:pPr>
        <w:tabs>
          <w:tab w:val="left" w:pos="1800"/>
        </w:tabs>
        <w:spacing w:after="0"/>
        <w:ind w:firstLine="709"/>
        <w:jc w:val="both"/>
        <w:rPr>
          <w:szCs w:val="28"/>
        </w:rPr>
      </w:pPr>
    </w:p>
    <w:tbl>
      <w:tblPr>
        <w:tblStyle w:val="af4"/>
        <w:tblpPr w:leftFromText="180" w:rightFromText="180" w:vertAnchor="text" w:tblpX="108" w:tblpY="1"/>
        <w:tblOverlap w:val="never"/>
        <w:tblW w:w="4889"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836"/>
        <w:gridCol w:w="4244"/>
      </w:tblGrid>
      <w:tr w:rsidR="00D56006" w:rsidTr="0054558E">
        <w:trPr>
          <w:trHeight w:val="1442"/>
        </w:trPr>
        <w:tc>
          <w:tcPr>
            <w:tcW w:w="2663" w:type="pct"/>
            <w:vAlign w:val="center"/>
          </w:tcPr>
          <w:p w:rsidR="00D56006" w:rsidRDefault="00D56006" w:rsidP="00AD15D9">
            <w:pPr>
              <w:rPr>
                <w:szCs w:val="28"/>
              </w:rPr>
            </w:pPr>
            <w:r w:rsidRPr="00B7648E">
              <w:rPr>
                <w:noProof/>
                <w:szCs w:val="28"/>
                <w:vertAlign w:val="superscript"/>
                <w:lang w:eastAsia="ru-RU"/>
              </w:rPr>
              <w:drawing>
                <wp:inline distT="0" distB="0" distL="0" distR="0" wp14:anchorId="67ADA35D" wp14:editId="0B612664">
                  <wp:extent cx="2926080" cy="2454910"/>
                  <wp:effectExtent l="0" t="0" r="7620" b="2540"/>
                  <wp:docPr id="6" name="Рисунок 6" descr="мин 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мин карта"/>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50708" cy="2475572"/>
                          </a:xfrm>
                          <a:prstGeom prst="rect">
                            <a:avLst/>
                          </a:prstGeom>
                          <a:noFill/>
                          <a:ln>
                            <a:noFill/>
                          </a:ln>
                        </pic:spPr>
                      </pic:pic>
                    </a:graphicData>
                  </a:graphic>
                </wp:inline>
              </w:drawing>
            </w:r>
          </w:p>
          <w:p w:rsidR="00D56006" w:rsidRDefault="00D56006" w:rsidP="00AD15D9">
            <w:pPr>
              <w:jc w:val="center"/>
              <w:rPr>
                <w:szCs w:val="28"/>
              </w:rPr>
            </w:pPr>
          </w:p>
        </w:tc>
        <w:tc>
          <w:tcPr>
            <w:tcW w:w="2337" w:type="pct"/>
          </w:tcPr>
          <w:p w:rsidR="0050322C" w:rsidRPr="005C234A" w:rsidRDefault="0050322C" w:rsidP="007B1D45">
            <w:pPr>
              <w:ind w:firstLine="4"/>
              <w:jc w:val="both"/>
              <w:rPr>
                <w:color w:val="000000"/>
                <w:szCs w:val="28"/>
              </w:rPr>
            </w:pPr>
            <w:r w:rsidRPr="005C234A">
              <w:rPr>
                <w:color w:val="000000"/>
                <w:szCs w:val="28"/>
              </w:rPr>
              <w:t xml:space="preserve">Координаты </w:t>
            </w:r>
            <w:r>
              <w:rPr>
                <w:color w:val="000000"/>
                <w:szCs w:val="28"/>
              </w:rPr>
              <w:t>округа</w:t>
            </w:r>
            <w:r w:rsidRPr="005C234A">
              <w:rPr>
                <w:color w:val="000000"/>
                <w:szCs w:val="28"/>
              </w:rPr>
              <w:t>: 44,2° северной широты и 43,1° восточной долготы.</w:t>
            </w:r>
          </w:p>
          <w:p w:rsidR="0050322C" w:rsidRDefault="0050322C" w:rsidP="007B1D45">
            <w:pPr>
              <w:tabs>
                <w:tab w:val="left" w:pos="1800"/>
              </w:tabs>
              <w:ind w:firstLine="4"/>
              <w:jc w:val="both"/>
              <w:rPr>
                <w:color w:val="000000"/>
                <w:szCs w:val="28"/>
              </w:rPr>
            </w:pPr>
            <w:r w:rsidRPr="005C234A">
              <w:rPr>
                <w:color w:val="000000"/>
                <w:szCs w:val="28"/>
              </w:rPr>
              <w:t xml:space="preserve">Высота над уровнем моря </w:t>
            </w:r>
            <w:r>
              <w:rPr>
                <w:color w:val="000000"/>
                <w:szCs w:val="28"/>
              </w:rPr>
              <w:t xml:space="preserve">от </w:t>
            </w:r>
            <w:smartTag w:uri="urn:schemas-microsoft-com:office:smarttags" w:element="metricconverter">
              <w:smartTagPr>
                <w:attr w:name="ProductID" w:val="200 метров"/>
              </w:smartTagPr>
              <w:r>
                <w:rPr>
                  <w:color w:val="000000"/>
                  <w:szCs w:val="28"/>
                </w:rPr>
                <w:t>200</w:t>
              </w:r>
              <w:r w:rsidRPr="005C234A">
                <w:rPr>
                  <w:color w:val="000000"/>
                  <w:szCs w:val="28"/>
                </w:rPr>
                <w:t xml:space="preserve"> метров</w:t>
              </w:r>
            </w:smartTag>
            <w:r>
              <w:rPr>
                <w:color w:val="000000"/>
                <w:szCs w:val="28"/>
              </w:rPr>
              <w:t xml:space="preserve"> до </w:t>
            </w:r>
            <w:smartTag w:uri="urn:schemas-microsoft-com:office:smarttags" w:element="metricconverter">
              <w:smartTagPr>
                <w:attr w:name="ProductID" w:val="994 метров"/>
              </w:smartTagPr>
              <w:r>
                <w:rPr>
                  <w:color w:val="000000"/>
                  <w:szCs w:val="28"/>
                </w:rPr>
                <w:t>994 метров</w:t>
              </w:r>
            </w:smartTag>
            <w:r w:rsidRPr="005C234A">
              <w:rPr>
                <w:color w:val="000000"/>
                <w:szCs w:val="28"/>
              </w:rPr>
              <w:t xml:space="preserve">. </w:t>
            </w:r>
          </w:p>
          <w:p w:rsidR="00D56006" w:rsidRDefault="00D56006" w:rsidP="00AD15D9">
            <w:pPr>
              <w:jc w:val="both"/>
              <w:rPr>
                <w:szCs w:val="28"/>
              </w:rPr>
            </w:pPr>
          </w:p>
        </w:tc>
      </w:tr>
    </w:tbl>
    <w:p w:rsidR="0054558E" w:rsidRDefault="0054558E" w:rsidP="0054558E">
      <w:pPr>
        <w:tabs>
          <w:tab w:val="left" w:pos="709"/>
        </w:tabs>
        <w:spacing w:after="0" w:line="240" w:lineRule="auto"/>
        <w:ind w:firstLine="709"/>
        <w:jc w:val="both"/>
        <w:rPr>
          <w:color w:val="000000"/>
          <w:szCs w:val="28"/>
        </w:rPr>
      </w:pPr>
      <w:r w:rsidRPr="005C234A">
        <w:rPr>
          <w:color w:val="000000"/>
          <w:szCs w:val="28"/>
        </w:rPr>
        <w:t>Минерал</w:t>
      </w:r>
      <w:r>
        <w:rPr>
          <w:color w:val="000000"/>
          <w:szCs w:val="28"/>
        </w:rPr>
        <w:t xml:space="preserve">оводский городской округ </w:t>
      </w:r>
      <w:r w:rsidRPr="005C234A">
        <w:rPr>
          <w:color w:val="000000"/>
          <w:szCs w:val="28"/>
        </w:rPr>
        <w:t>- прекрасное место для развития туризма, отдыха и лечения, создания здесь новых санаторно-курортных комплексов.</w:t>
      </w:r>
      <w:r w:rsidRPr="00F86172">
        <w:rPr>
          <w:color w:val="000000"/>
          <w:szCs w:val="28"/>
        </w:rPr>
        <w:t xml:space="preserve"> </w:t>
      </w:r>
      <w:r>
        <w:rPr>
          <w:color w:val="000000"/>
          <w:szCs w:val="28"/>
        </w:rPr>
        <w:t>Обладает  следующими стратегическими преимуществами: наличием свободных инвестиционных площадок</w:t>
      </w:r>
      <w:r w:rsidRPr="00AA21D6">
        <w:rPr>
          <w:color w:val="000000"/>
          <w:szCs w:val="28"/>
        </w:rPr>
        <w:t xml:space="preserve"> </w:t>
      </w:r>
      <w:r>
        <w:rPr>
          <w:color w:val="000000"/>
          <w:szCs w:val="28"/>
        </w:rPr>
        <w:t>и земельных ресурсов, положительной динамикой экономического развития,  развитой системой финансово-кредитных и страховых организаций, ростом жилищного строительства.</w:t>
      </w:r>
    </w:p>
    <w:p w:rsidR="00810B56" w:rsidRDefault="00810B56" w:rsidP="00997418">
      <w:pPr>
        <w:tabs>
          <w:tab w:val="num" w:pos="0"/>
        </w:tabs>
        <w:spacing w:after="0" w:line="240" w:lineRule="auto"/>
        <w:ind w:firstLine="709"/>
        <w:jc w:val="both"/>
        <w:rPr>
          <w:szCs w:val="28"/>
        </w:rPr>
      </w:pPr>
      <w:r w:rsidRPr="00335CB1">
        <w:rPr>
          <w:szCs w:val="28"/>
        </w:rPr>
        <w:t>Интересна история станов</w:t>
      </w:r>
      <w:r w:rsidRPr="00335CB1">
        <w:rPr>
          <w:szCs w:val="28"/>
        </w:rPr>
        <w:softHyphen/>
        <w:t xml:space="preserve">ления и образования </w:t>
      </w:r>
      <w:r w:rsidRPr="008A768F">
        <w:rPr>
          <w:b/>
          <w:szCs w:val="28"/>
        </w:rPr>
        <w:t>Минера</w:t>
      </w:r>
      <w:r w:rsidRPr="008A768F">
        <w:rPr>
          <w:b/>
          <w:szCs w:val="28"/>
        </w:rPr>
        <w:softHyphen/>
        <w:t>ловодского</w:t>
      </w:r>
      <w:r>
        <w:rPr>
          <w:b/>
          <w:szCs w:val="28"/>
        </w:rPr>
        <w:t xml:space="preserve"> городского округа</w:t>
      </w:r>
      <w:r w:rsidRPr="00335CB1">
        <w:rPr>
          <w:szCs w:val="28"/>
        </w:rPr>
        <w:t xml:space="preserve">. </w:t>
      </w:r>
      <w:r>
        <w:rPr>
          <w:szCs w:val="28"/>
        </w:rPr>
        <w:t>Своим рождением Минераловодский городской округ обязан проведению в этой местности Ростово-Владикавказской железной дороги. По соседству находились уникальные целебные источники, поэтому  железнодорожной станции дали название Минеральные Воды.</w:t>
      </w:r>
    </w:p>
    <w:p w:rsidR="00810B56" w:rsidRPr="00335CB1" w:rsidRDefault="00C7472F" w:rsidP="00A720E0">
      <w:pPr>
        <w:tabs>
          <w:tab w:val="num" w:pos="0"/>
        </w:tabs>
        <w:spacing w:after="0" w:line="240" w:lineRule="auto"/>
        <w:ind w:firstLine="540"/>
        <w:jc w:val="both"/>
        <w:rPr>
          <w:szCs w:val="28"/>
        </w:rPr>
      </w:pPr>
      <w:r>
        <w:rPr>
          <w:szCs w:val="28"/>
        </w:rPr>
        <w:tab/>
      </w:r>
      <w:r w:rsidR="009400C1" w:rsidRPr="00335CB1">
        <w:rPr>
          <w:szCs w:val="28"/>
        </w:rPr>
        <w:t xml:space="preserve">Минераловодский районный Совет рабочих, крестьянских, красноармейских и казачьих депутатов был образован </w:t>
      </w:r>
      <w:r w:rsidR="009400C1" w:rsidRPr="005C33CB">
        <w:rPr>
          <w:rStyle w:val="af2"/>
          <w:b w:val="0"/>
          <w:szCs w:val="28"/>
        </w:rPr>
        <w:t>13 апреля 1924 года</w:t>
      </w:r>
      <w:r w:rsidR="009400C1" w:rsidRPr="005C33CB">
        <w:rPr>
          <w:b/>
          <w:szCs w:val="28"/>
        </w:rPr>
        <w:t>.</w:t>
      </w:r>
      <w:r w:rsidR="009400C1" w:rsidRPr="005C33CB">
        <w:rPr>
          <w:szCs w:val="28"/>
        </w:rPr>
        <w:t xml:space="preserve"> </w:t>
      </w:r>
      <w:r w:rsidR="00810B56" w:rsidRPr="005C33CB">
        <w:rPr>
          <w:szCs w:val="28"/>
        </w:rPr>
        <w:t xml:space="preserve">Образование Минераловодского района утверждено декретом ВЦИК </w:t>
      </w:r>
      <w:r w:rsidR="00810B56" w:rsidRPr="005C33CB">
        <w:rPr>
          <w:rStyle w:val="af2"/>
          <w:b w:val="0"/>
          <w:szCs w:val="28"/>
        </w:rPr>
        <w:t>2 июня 1924 года.</w:t>
      </w:r>
      <w:r w:rsidR="00810B56" w:rsidRPr="00335CB1">
        <w:rPr>
          <w:szCs w:val="28"/>
        </w:rPr>
        <w:t xml:space="preserve"> Район был создан из с</w:t>
      </w:r>
      <w:r w:rsidR="00810B56">
        <w:rPr>
          <w:szCs w:val="28"/>
        </w:rPr>
        <w:t>ё</w:t>
      </w:r>
      <w:r w:rsidR="00810B56" w:rsidRPr="00335CB1">
        <w:rPr>
          <w:szCs w:val="28"/>
        </w:rPr>
        <w:t>л Александровс</w:t>
      </w:r>
      <w:r w:rsidR="00810B56" w:rsidRPr="00335CB1">
        <w:rPr>
          <w:szCs w:val="28"/>
        </w:rPr>
        <w:softHyphen/>
        <w:t>кого Ставропольского уезда и Пятигорского округа.</w:t>
      </w:r>
      <w:r w:rsidR="00A720E0">
        <w:rPr>
          <w:szCs w:val="28"/>
        </w:rPr>
        <w:t xml:space="preserve"> </w:t>
      </w:r>
      <w:r w:rsidR="00810B56" w:rsidRPr="00335CB1">
        <w:rPr>
          <w:szCs w:val="28"/>
        </w:rPr>
        <w:t xml:space="preserve">В </w:t>
      </w:r>
      <w:r w:rsidR="00810B56" w:rsidRPr="005C33CB">
        <w:rPr>
          <w:rStyle w:val="af2"/>
          <w:b w:val="0"/>
          <w:szCs w:val="28"/>
        </w:rPr>
        <w:t>1925 году</w:t>
      </w:r>
      <w:r w:rsidR="00810B56" w:rsidRPr="00335CB1">
        <w:rPr>
          <w:szCs w:val="28"/>
        </w:rPr>
        <w:t xml:space="preserve"> в состав Минераловодского района входили следующие сельсоветы и населенные пункты:</w:t>
      </w:r>
    </w:p>
    <w:p w:rsidR="00810B56" w:rsidRPr="00335CB1" w:rsidRDefault="00810B56" w:rsidP="00C74D4F">
      <w:pPr>
        <w:pStyle w:val="13"/>
        <w:tabs>
          <w:tab w:val="num" w:pos="0"/>
        </w:tabs>
        <w:ind w:firstLine="709"/>
        <w:jc w:val="both"/>
        <w:rPr>
          <w:rFonts w:ascii="Times New Roman" w:hAnsi="Times New Roman"/>
          <w:sz w:val="28"/>
          <w:szCs w:val="28"/>
        </w:rPr>
      </w:pPr>
      <w:r w:rsidRPr="00335CB1">
        <w:rPr>
          <w:rFonts w:ascii="Times New Roman" w:hAnsi="Times New Roman"/>
          <w:sz w:val="28"/>
          <w:szCs w:val="28"/>
        </w:rPr>
        <w:lastRenderedPageBreak/>
        <w:t xml:space="preserve">- </w:t>
      </w:r>
      <w:proofErr w:type="spellStart"/>
      <w:r w:rsidRPr="005C33CB">
        <w:rPr>
          <w:rStyle w:val="af2"/>
          <w:rFonts w:ascii="Times New Roman" w:eastAsia="Calibri" w:hAnsi="Times New Roman"/>
          <w:b w:val="0"/>
          <w:sz w:val="28"/>
          <w:szCs w:val="28"/>
        </w:rPr>
        <w:t>Железноводский</w:t>
      </w:r>
      <w:proofErr w:type="spellEnd"/>
      <w:r w:rsidRPr="005C33CB">
        <w:rPr>
          <w:rStyle w:val="af2"/>
          <w:rFonts w:ascii="Times New Roman" w:eastAsia="Calibri" w:hAnsi="Times New Roman"/>
          <w:b w:val="0"/>
          <w:sz w:val="28"/>
          <w:szCs w:val="28"/>
        </w:rPr>
        <w:t xml:space="preserve"> сельсовет</w:t>
      </w:r>
      <w:r w:rsidRPr="00411000">
        <w:rPr>
          <w:rStyle w:val="af2"/>
          <w:rFonts w:ascii="Times New Roman" w:eastAsia="Calibri" w:hAnsi="Times New Roman"/>
          <w:b w:val="0"/>
          <w:sz w:val="28"/>
          <w:szCs w:val="28"/>
        </w:rPr>
        <w:t>:</w:t>
      </w:r>
      <w:r w:rsidRPr="00335CB1">
        <w:rPr>
          <w:rFonts w:ascii="Times New Roman" w:hAnsi="Times New Roman"/>
          <w:sz w:val="28"/>
          <w:szCs w:val="28"/>
        </w:rPr>
        <w:t xml:space="preserve"> село Привольное, хутора</w:t>
      </w:r>
      <w:r>
        <w:rPr>
          <w:rFonts w:ascii="Times New Roman" w:hAnsi="Times New Roman"/>
          <w:sz w:val="28"/>
          <w:szCs w:val="28"/>
        </w:rPr>
        <w:t xml:space="preserve"> -</w:t>
      </w:r>
      <w:r w:rsidRPr="00335CB1">
        <w:rPr>
          <w:rFonts w:ascii="Times New Roman" w:hAnsi="Times New Roman"/>
          <w:sz w:val="28"/>
          <w:szCs w:val="28"/>
        </w:rPr>
        <w:t xml:space="preserve"> </w:t>
      </w:r>
      <w:proofErr w:type="spellStart"/>
      <w:r w:rsidRPr="00335CB1">
        <w:rPr>
          <w:rFonts w:ascii="Times New Roman" w:hAnsi="Times New Roman"/>
          <w:sz w:val="28"/>
          <w:szCs w:val="28"/>
        </w:rPr>
        <w:t>Быкогорский</w:t>
      </w:r>
      <w:proofErr w:type="spellEnd"/>
      <w:r w:rsidRPr="00335CB1">
        <w:rPr>
          <w:rFonts w:ascii="Times New Roman" w:hAnsi="Times New Roman"/>
          <w:sz w:val="28"/>
          <w:szCs w:val="28"/>
        </w:rPr>
        <w:t xml:space="preserve">, </w:t>
      </w:r>
      <w:proofErr w:type="spellStart"/>
      <w:r w:rsidRPr="00335CB1">
        <w:rPr>
          <w:rFonts w:ascii="Times New Roman" w:hAnsi="Times New Roman"/>
          <w:sz w:val="28"/>
          <w:szCs w:val="28"/>
        </w:rPr>
        <w:t>Поронов</w:t>
      </w:r>
      <w:proofErr w:type="spellEnd"/>
      <w:r w:rsidRPr="00335CB1">
        <w:rPr>
          <w:rFonts w:ascii="Times New Roman" w:hAnsi="Times New Roman"/>
          <w:sz w:val="28"/>
          <w:szCs w:val="28"/>
        </w:rPr>
        <w:t xml:space="preserve">, </w:t>
      </w:r>
      <w:proofErr w:type="spellStart"/>
      <w:r w:rsidRPr="00335CB1">
        <w:rPr>
          <w:rFonts w:ascii="Times New Roman" w:hAnsi="Times New Roman"/>
          <w:sz w:val="28"/>
          <w:szCs w:val="28"/>
        </w:rPr>
        <w:t>Железноводский</w:t>
      </w:r>
      <w:proofErr w:type="spellEnd"/>
      <w:r w:rsidRPr="00335CB1">
        <w:rPr>
          <w:rFonts w:ascii="Times New Roman" w:hAnsi="Times New Roman"/>
          <w:sz w:val="28"/>
          <w:szCs w:val="28"/>
        </w:rPr>
        <w:t>, Западно-</w:t>
      </w:r>
      <w:proofErr w:type="spellStart"/>
      <w:r w:rsidRPr="00335CB1">
        <w:rPr>
          <w:rFonts w:ascii="Times New Roman" w:hAnsi="Times New Roman"/>
          <w:sz w:val="28"/>
          <w:szCs w:val="28"/>
        </w:rPr>
        <w:t>Быкогорский</w:t>
      </w:r>
      <w:proofErr w:type="spellEnd"/>
      <w:r w:rsidRPr="00335CB1">
        <w:rPr>
          <w:rFonts w:ascii="Times New Roman" w:hAnsi="Times New Roman"/>
          <w:sz w:val="28"/>
          <w:szCs w:val="28"/>
        </w:rPr>
        <w:t>, Малиновка,</w:t>
      </w:r>
      <w:r>
        <w:rPr>
          <w:rFonts w:ascii="Times New Roman" w:hAnsi="Times New Roman"/>
          <w:sz w:val="28"/>
          <w:szCs w:val="28"/>
        </w:rPr>
        <w:t xml:space="preserve"> Порт-Артур, Северный Бык, </w:t>
      </w:r>
      <w:proofErr w:type="spellStart"/>
      <w:r>
        <w:rPr>
          <w:rFonts w:ascii="Times New Roman" w:hAnsi="Times New Roman"/>
          <w:sz w:val="28"/>
          <w:szCs w:val="28"/>
        </w:rPr>
        <w:t>Шиян</w:t>
      </w:r>
      <w:proofErr w:type="spellEnd"/>
      <w:r>
        <w:rPr>
          <w:rFonts w:ascii="Times New Roman" w:hAnsi="Times New Roman"/>
          <w:sz w:val="28"/>
          <w:szCs w:val="28"/>
        </w:rPr>
        <w:t>;</w:t>
      </w:r>
    </w:p>
    <w:p w:rsidR="00810B56" w:rsidRPr="00335CB1" w:rsidRDefault="00810B56" w:rsidP="00C74D4F">
      <w:pPr>
        <w:pStyle w:val="13"/>
        <w:tabs>
          <w:tab w:val="num" w:pos="0"/>
        </w:tabs>
        <w:ind w:firstLine="709"/>
        <w:jc w:val="both"/>
        <w:rPr>
          <w:rFonts w:ascii="Times New Roman" w:hAnsi="Times New Roman"/>
          <w:sz w:val="28"/>
          <w:szCs w:val="28"/>
        </w:rPr>
      </w:pPr>
      <w:r w:rsidRPr="00335CB1">
        <w:rPr>
          <w:rFonts w:ascii="Times New Roman" w:hAnsi="Times New Roman"/>
          <w:sz w:val="28"/>
          <w:szCs w:val="28"/>
        </w:rPr>
        <w:t xml:space="preserve">- </w:t>
      </w:r>
      <w:proofErr w:type="spellStart"/>
      <w:r w:rsidRPr="005C33CB">
        <w:rPr>
          <w:rStyle w:val="af2"/>
          <w:rFonts w:ascii="Times New Roman" w:eastAsia="Calibri" w:hAnsi="Times New Roman"/>
          <w:b w:val="0"/>
          <w:sz w:val="28"/>
          <w:szCs w:val="28"/>
        </w:rPr>
        <w:t>Канглынский</w:t>
      </w:r>
      <w:proofErr w:type="spellEnd"/>
      <w:r w:rsidRPr="005C33CB">
        <w:rPr>
          <w:rStyle w:val="af2"/>
          <w:rFonts w:ascii="Times New Roman" w:eastAsia="Calibri" w:hAnsi="Times New Roman"/>
          <w:b w:val="0"/>
          <w:sz w:val="28"/>
          <w:szCs w:val="28"/>
        </w:rPr>
        <w:t xml:space="preserve"> сельсовет</w:t>
      </w:r>
      <w:r w:rsidRPr="00335CB1">
        <w:rPr>
          <w:rStyle w:val="af2"/>
          <w:rFonts w:ascii="Times New Roman" w:eastAsia="Calibri" w:hAnsi="Times New Roman"/>
          <w:sz w:val="28"/>
          <w:szCs w:val="28"/>
        </w:rPr>
        <w:t>:</w:t>
      </w:r>
      <w:r w:rsidRPr="00335CB1">
        <w:rPr>
          <w:rFonts w:ascii="Times New Roman" w:hAnsi="Times New Roman"/>
          <w:sz w:val="28"/>
          <w:szCs w:val="28"/>
        </w:rPr>
        <w:t xml:space="preserve"> аул Канглы, село </w:t>
      </w:r>
      <w:proofErr w:type="spellStart"/>
      <w:r w:rsidRPr="00335CB1">
        <w:rPr>
          <w:rFonts w:ascii="Times New Roman" w:hAnsi="Times New Roman"/>
          <w:sz w:val="28"/>
          <w:szCs w:val="28"/>
        </w:rPr>
        <w:t>Побегайловское</w:t>
      </w:r>
      <w:proofErr w:type="spellEnd"/>
      <w:r w:rsidRPr="00335CB1">
        <w:rPr>
          <w:rFonts w:ascii="Times New Roman" w:hAnsi="Times New Roman"/>
          <w:sz w:val="28"/>
          <w:szCs w:val="28"/>
        </w:rPr>
        <w:t xml:space="preserve">, хутора </w:t>
      </w:r>
      <w:r>
        <w:rPr>
          <w:rFonts w:ascii="Times New Roman" w:hAnsi="Times New Roman"/>
          <w:sz w:val="28"/>
          <w:szCs w:val="28"/>
        </w:rPr>
        <w:t xml:space="preserve"> -</w:t>
      </w:r>
      <w:r w:rsidRPr="00335CB1">
        <w:rPr>
          <w:rFonts w:ascii="Times New Roman" w:hAnsi="Times New Roman"/>
          <w:sz w:val="28"/>
          <w:szCs w:val="28"/>
        </w:rPr>
        <w:t>Новая Жизнь, Покровский, поселок</w:t>
      </w:r>
      <w:r>
        <w:rPr>
          <w:rFonts w:ascii="Times New Roman" w:hAnsi="Times New Roman"/>
          <w:sz w:val="28"/>
          <w:szCs w:val="28"/>
        </w:rPr>
        <w:t xml:space="preserve"> Славянский, курорт </w:t>
      </w:r>
      <w:proofErr w:type="spellStart"/>
      <w:r>
        <w:rPr>
          <w:rFonts w:ascii="Times New Roman" w:hAnsi="Times New Roman"/>
          <w:sz w:val="28"/>
          <w:szCs w:val="28"/>
        </w:rPr>
        <w:t>Кумагорский</w:t>
      </w:r>
      <w:proofErr w:type="spellEnd"/>
      <w:r>
        <w:rPr>
          <w:rFonts w:ascii="Times New Roman" w:hAnsi="Times New Roman"/>
          <w:sz w:val="28"/>
          <w:szCs w:val="28"/>
        </w:rPr>
        <w:t>;</w:t>
      </w:r>
    </w:p>
    <w:p w:rsidR="00810B56" w:rsidRPr="00335CB1" w:rsidRDefault="00810B56" w:rsidP="00C74D4F">
      <w:pPr>
        <w:pStyle w:val="13"/>
        <w:tabs>
          <w:tab w:val="num" w:pos="0"/>
        </w:tabs>
        <w:ind w:firstLine="709"/>
        <w:jc w:val="both"/>
        <w:rPr>
          <w:rFonts w:ascii="Times New Roman" w:hAnsi="Times New Roman"/>
          <w:sz w:val="28"/>
          <w:szCs w:val="28"/>
        </w:rPr>
      </w:pPr>
      <w:r w:rsidRPr="00335CB1">
        <w:rPr>
          <w:rFonts w:ascii="Times New Roman" w:hAnsi="Times New Roman"/>
          <w:sz w:val="28"/>
          <w:szCs w:val="28"/>
        </w:rPr>
        <w:t xml:space="preserve">- </w:t>
      </w:r>
      <w:proofErr w:type="spellStart"/>
      <w:r w:rsidRPr="005C33CB">
        <w:rPr>
          <w:rStyle w:val="af2"/>
          <w:rFonts w:ascii="Times New Roman" w:eastAsia="Calibri" w:hAnsi="Times New Roman"/>
          <w:b w:val="0"/>
          <w:sz w:val="28"/>
          <w:szCs w:val="28"/>
        </w:rPr>
        <w:t>Левокумский</w:t>
      </w:r>
      <w:proofErr w:type="spellEnd"/>
      <w:r w:rsidRPr="005C33CB">
        <w:rPr>
          <w:rStyle w:val="af2"/>
          <w:rFonts w:ascii="Times New Roman" w:eastAsia="Calibri" w:hAnsi="Times New Roman"/>
          <w:b w:val="0"/>
          <w:sz w:val="28"/>
          <w:szCs w:val="28"/>
        </w:rPr>
        <w:t xml:space="preserve"> сельсовет:</w:t>
      </w:r>
      <w:r w:rsidRPr="00335CB1">
        <w:rPr>
          <w:rFonts w:ascii="Times New Roman" w:hAnsi="Times New Roman"/>
          <w:sz w:val="28"/>
          <w:szCs w:val="28"/>
        </w:rPr>
        <w:t xml:space="preserve"> поселок </w:t>
      </w:r>
      <w:proofErr w:type="spellStart"/>
      <w:r w:rsidRPr="00335CB1">
        <w:rPr>
          <w:rFonts w:ascii="Times New Roman" w:hAnsi="Times New Roman"/>
          <w:sz w:val="28"/>
          <w:szCs w:val="28"/>
        </w:rPr>
        <w:t>Левокумский</w:t>
      </w:r>
      <w:proofErr w:type="spellEnd"/>
      <w:r w:rsidRPr="00335CB1">
        <w:rPr>
          <w:rFonts w:ascii="Times New Roman" w:hAnsi="Times New Roman"/>
          <w:sz w:val="28"/>
          <w:szCs w:val="28"/>
        </w:rPr>
        <w:t>, хутора</w:t>
      </w:r>
      <w:r>
        <w:rPr>
          <w:rFonts w:ascii="Times New Roman" w:hAnsi="Times New Roman"/>
          <w:sz w:val="28"/>
          <w:szCs w:val="28"/>
        </w:rPr>
        <w:t xml:space="preserve"> -</w:t>
      </w:r>
      <w:r w:rsidRPr="00335CB1">
        <w:rPr>
          <w:rFonts w:ascii="Times New Roman" w:hAnsi="Times New Roman"/>
          <w:sz w:val="28"/>
          <w:szCs w:val="28"/>
        </w:rPr>
        <w:t xml:space="preserve"> </w:t>
      </w:r>
      <w:proofErr w:type="spellStart"/>
      <w:r w:rsidRPr="00335CB1">
        <w:rPr>
          <w:rFonts w:ascii="Times New Roman" w:hAnsi="Times New Roman"/>
          <w:sz w:val="28"/>
          <w:szCs w:val="28"/>
        </w:rPr>
        <w:t>Евд</w:t>
      </w:r>
      <w:r>
        <w:rPr>
          <w:rFonts w:ascii="Times New Roman" w:hAnsi="Times New Roman"/>
          <w:sz w:val="28"/>
          <w:szCs w:val="28"/>
        </w:rPr>
        <w:t>окимовский</w:t>
      </w:r>
      <w:proofErr w:type="spellEnd"/>
      <w:r>
        <w:rPr>
          <w:rFonts w:ascii="Times New Roman" w:hAnsi="Times New Roman"/>
          <w:sz w:val="28"/>
          <w:szCs w:val="28"/>
        </w:rPr>
        <w:t>, Павловский, Садовый;</w:t>
      </w:r>
    </w:p>
    <w:p w:rsidR="00810B56" w:rsidRPr="00335CB1" w:rsidRDefault="00810B56" w:rsidP="00C74D4F">
      <w:pPr>
        <w:pStyle w:val="13"/>
        <w:tabs>
          <w:tab w:val="num" w:pos="0"/>
        </w:tabs>
        <w:ind w:firstLine="709"/>
        <w:jc w:val="both"/>
        <w:rPr>
          <w:rFonts w:ascii="Times New Roman" w:hAnsi="Times New Roman"/>
          <w:sz w:val="28"/>
          <w:szCs w:val="28"/>
        </w:rPr>
      </w:pPr>
      <w:r w:rsidRPr="00335CB1">
        <w:rPr>
          <w:rFonts w:ascii="Times New Roman" w:hAnsi="Times New Roman"/>
          <w:sz w:val="28"/>
          <w:szCs w:val="28"/>
        </w:rPr>
        <w:t xml:space="preserve">- </w:t>
      </w:r>
      <w:proofErr w:type="spellStart"/>
      <w:r w:rsidRPr="005C33CB">
        <w:rPr>
          <w:rStyle w:val="af2"/>
          <w:rFonts w:ascii="Times New Roman" w:eastAsia="Calibri" w:hAnsi="Times New Roman"/>
          <w:b w:val="0"/>
          <w:sz w:val="28"/>
          <w:szCs w:val="28"/>
        </w:rPr>
        <w:t>Марьиноколодцевский</w:t>
      </w:r>
      <w:proofErr w:type="spellEnd"/>
      <w:r w:rsidRPr="005C33CB">
        <w:rPr>
          <w:rStyle w:val="af2"/>
          <w:rFonts w:ascii="Times New Roman" w:eastAsia="Calibri" w:hAnsi="Times New Roman"/>
          <w:b w:val="0"/>
          <w:sz w:val="28"/>
          <w:szCs w:val="28"/>
        </w:rPr>
        <w:t xml:space="preserve"> сельсовет</w:t>
      </w:r>
      <w:r w:rsidRPr="00335CB1">
        <w:rPr>
          <w:rStyle w:val="af2"/>
          <w:rFonts w:ascii="Times New Roman" w:eastAsia="Calibri" w:hAnsi="Times New Roman"/>
          <w:sz w:val="28"/>
          <w:szCs w:val="28"/>
        </w:rPr>
        <w:t>:</w:t>
      </w:r>
      <w:r w:rsidRPr="00335CB1">
        <w:rPr>
          <w:rFonts w:ascii="Times New Roman" w:hAnsi="Times New Roman"/>
          <w:sz w:val="28"/>
          <w:szCs w:val="28"/>
        </w:rPr>
        <w:t xml:space="preserve"> колония Марьины-Колодцы, поселок </w:t>
      </w:r>
      <w:proofErr w:type="spellStart"/>
      <w:r w:rsidRPr="00335CB1">
        <w:rPr>
          <w:rFonts w:ascii="Times New Roman" w:hAnsi="Times New Roman"/>
          <w:sz w:val="28"/>
          <w:szCs w:val="28"/>
        </w:rPr>
        <w:t>Безивановка</w:t>
      </w:r>
      <w:proofErr w:type="spellEnd"/>
      <w:r w:rsidRPr="00335CB1">
        <w:rPr>
          <w:rFonts w:ascii="Times New Roman" w:hAnsi="Times New Roman"/>
          <w:sz w:val="28"/>
          <w:szCs w:val="28"/>
        </w:rPr>
        <w:t>, хутора</w:t>
      </w:r>
      <w:r>
        <w:rPr>
          <w:rFonts w:ascii="Times New Roman" w:hAnsi="Times New Roman"/>
          <w:sz w:val="28"/>
          <w:szCs w:val="28"/>
        </w:rPr>
        <w:t xml:space="preserve"> -</w:t>
      </w:r>
      <w:r w:rsidRPr="00335CB1">
        <w:rPr>
          <w:rFonts w:ascii="Times New Roman" w:hAnsi="Times New Roman"/>
          <w:sz w:val="28"/>
          <w:szCs w:val="28"/>
        </w:rPr>
        <w:t xml:space="preserve"> </w:t>
      </w:r>
      <w:proofErr w:type="spellStart"/>
      <w:r w:rsidRPr="00335CB1">
        <w:rPr>
          <w:rFonts w:ascii="Times New Roman" w:hAnsi="Times New Roman"/>
          <w:sz w:val="28"/>
          <w:szCs w:val="28"/>
        </w:rPr>
        <w:t>Ивано</w:t>
      </w:r>
      <w:proofErr w:type="spellEnd"/>
      <w:r w:rsidRPr="00335CB1">
        <w:rPr>
          <w:rFonts w:ascii="Times New Roman" w:hAnsi="Times New Roman"/>
          <w:sz w:val="28"/>
          <w:szCs w:val="28"/>
        </w:rPr>
        <w:t xml:space="preserve">-Богословский, </w:t>
      </w:r>
      <w:proofErr w:type="spellStart"/>
      <w:r w:rsidRPr="00335CB1">
        <w:rPr>
          <w:rFonts w:ascii="Times New Roman" w:hAnsi="Times New Roman"/>
          <w:sz w:val="28"/>
          <w:szCs w:val="28"/>
        </w:rPr>
        <w:t>Сороны</w:t>
      </w:r>
      <w:proofErr w:type="spellEnd"/>
      <w:r w:rsidRPr="00335CB1">
        <w:rPr>
          <w:rFonts w:ascii="Times New Roman" w:hAnsi="Times New Roman"/>
          <w:sz w:val="28"/>
          <w:szCs w:val="28"/>
        </w:rPr>
        <w:t xml:space="preserve">, </w:t>
      </w:r>
      <w:proofErr w:type="spellStart"/>
      <w:r w:rsidRPr="00335CB1">
        <w:rPr>
          <w:rFonts w:ascii="Times New Roman" w:hAnsi="Times New Roman"/>
          <w:sz w:val="28"/>
          <w:szCs w:val="28"/>
        </w:rPr>
        <w:t>Старотарский</w:t>
      </w:r>
      <w:proofErr w:type="spellEnd"/>
      <w:r w:rsidRPr="00335CB1">
        <w:rPr>
          <w:rFonts w:ascii="Times New Roman" w:hAnsi="Times New Roman"/>
          <w:sz w:val="28"/>
          <w:szCs w:val="28"/>
        </w:rPr>
        <w:t>, Утренняя Долина</w:t>
      </w:r>
      <w:r>
        <w:rPr>
          <w:rFonts w:ascii="Times New Roman" w:hAnsi="Times New Roman"/>
          <w:sz w:val="28"/>
          <w:szCs w:val="28"/>
        </w:rPr>
        <w:t>;</w:t>
      </w:r>
    </w:p>
    <w:p w:rsidR="00810B56" w:rsidRPr="00335CB1" w:rsidRDefault="00810B56" w:rsidP="00C74D4F">
      <w:pPr>
        <w:pStyle w:val="13"/>
        <w:tabs>
          <w:tab w:val="num" w:pos="0"/>
        </w:tabs>
        <w:ind w:firstLine="709"/>
        <w:jc w:val="both"/>
        <w:rPr>
          <w:rFonts w:ascii="Times New Roman" w:hAnsi="Times New Roman"/>
          <w:sz w:val="28"/>
          <w:szCs w:val="28"/>
        </w:rPr>
      </w:pPr>
      <w:r w:rsidRPr="00335CB1">
        <w:rPr>
          <w:rFonts w:ascii="Times New Roman" w:hAnsi="Times New Roman"/>
          <w:sz w:val="28"/>
          <w:szCs w:val="28"/>
        </w:rPr>
        <w:t xml:space="preserve">- </w:t>
      </w:r>
      <w:r w:rsidRPr="005C33CB">
        <w:rPr>
          <w:rStyle w:val="af2"/>
          <w:rFonts w:ascii="Times New Roman" w:eastAsia="Calibri" w:hAnsi="Times New Roman"/>
          <w:b w:val="0"/>
          <w:sz w:val="28"/>
          <w:szCs w:val="28"/>
        </w:rPr>
        <w:t>Николаево-</w:t>
      </w:r>
      <w:proofErr w:type="spellStart"/>
      <w:r w:rsidRPr="005C33CB">
        <w:rPr>
          <w:rStyle w:val="af2"/>
          <w:rFonts w:ascii="Times New Roman" w:eastAsia="Calibri" w:hAnsi="Times New Roman"/>
          <w:b w:val="0"/>
          <w:sz w:val="28"/>
          <w:szCs w:val="28"/>
        </w:rPr>
        <w:t>Степновский</w:t>
      </w:r>
      <w:proofErr w:type="spellEnd"/>
      <w:r w:rsidRPr="005C33CB">
        <w:rPr>
          <w:rStyle w:val="af2"/>
          <w:rFonts w:ascii="Times New Roman" w:eastAsia="Calibri" w:hAnsi="Times New Roman"/>
          <w:b w:val="0"/>
          <w:sz w:val="28"/>
          <w:szCs w:val="28"/>
        </w:rPr>
        <w:t xml:space="preserve"> сельсовет:</w:t>
      </w:r>
      <w:r w:rsidRPr="00335CB1">
        <w:rPr>
          <w:rFonts w:ascii="Times New Roman" w:hAnsi="Times New Roman"/>
          <w:sz w:val="28"/>
          <w:szCs w:val="28"/>
        </w:rPr>
        <w:t xml:space="preserve"> колонии</w:t>
      </w:r>
      <w:r>
        <w:rPr>
          <w:rFonts w:ascii="Times New Roman" w:hAnsi="Times New Roman"/>
          <w:sz w:val="28"/>
          <w:szCs w:val="28"/>
        </w:rPr>
        <w:t xml:space="preserve"> -</w:t>
      </w:r>
      <w:r w:rsidRPr="00335CB1">
        <w:rPr>
          <w:rFonts w:ascii="Times New Roman" w:hAnsi="Times New Roman"/>
          <w:sz w:val="28"/>
          <w:szCs w:val="28"/>
        </w:rPr>
        <w:t xml:space="preserve"> </w:t>
      </w:r>
      <w:proofErr w:type="spellStart"/>
      <w:r w:rsidRPr="00335CB1">
        <w:rPr>
          <w:rFonts w:ascii="Times New Roman" w:hAnsi="Times New Roman"/>
          <w:sz w:val="28"/>
          <w:szCs w:val="28"/>
        </w:rPr>
        <w:t>Ариваль</w:t>
      </w:r>
      <w:proofErr w:type="spellEnd"/>
      <w:r w:rsidRPr="00335CB1">
        <w:rPr>
          <w:rFonts w:ascii="Times New Roman" w:hAnsi="Times New Roman"/>
          <w:sz w:val="28"/>
          <w:szCs w:val="28"/>
        </w:rPr>
        <w:t xml:space="preserve">, Великокняжеская долина, </w:t>
      </w:r>
      <w:proofErr w:type="spellStart"/>
      <w:r w:rsidRPr="00335CB1">
        <w:rPr>
          <w:rFonts w:ascii="Times New Roman" w:hAnsi="Times New Roman"/>
          <w:sz w:val="28"/>
          <w:szCs w:val="28"/>
        </w:rPr>
        <w:t>Лаварова</w:t>
      </w:r>
      <w:proofErr w:type="spellEnd"/>
      <w:r w:rsidRPr="00335CB1">
        <w:rPr>
          <w:rFonts w:ascii="Times New Roman" w:hAnsi="Times New Roman"/>
          <w:sz w:val="28"/>
          <w:szCs w:val="28"/>
        </w:rPr>
        <w:t xml:space="preserve">, Николаевская Степь, село </w:t>
      </w:r>
      <w:proofErr w:type="spellStart"/>
      <w:r w:rsidRPr="00335CB1">
        <w:rPr>
          <w:rFonts w:ascii="Times New Roman" w:hAnsi="Times New Roman"/>
          <w:sz w:val="28"/>
          <w:szCs w:val="28"/>
        </w:rPr>
        <w:t>Шенфельд</w:t>
      </w:r>
      <w:proofErr w:type="spellEnd"/>
      <w:r w:rsidRPr="00335CB1">
        <w:rPr>
          <w:rFonts w:ascii="Times New Roman" w:hAnsi="Times New Roman"/>
          <w:sz w:val="28"/>
          <w:szCs w:val="28"/>
        </w:rPr>
        <w:t>, хутора</w:t>
      </w:r>
      <w:r>
        <w:rPr>
          <w:rFonts w:ascii="Times New Roman" w:hAnsi="Times New Roman"/>
          <w:sz w:val="28"/>
          <w:szCs w:val="28"/>
        </w:rPr>
        <w:t xml:space="preserve"> -</w:t>
      </w:r>
      <w:r w:rsidRPr="00335CB1">
        <w:rPr>
          <w:rFonts w:ascii="Times New Roman" w:hAnsi="Times New Roman"/>
          <w:sz w:val="28"/>
          <w:szCs w:val="28"/>
        </w:rPr>
        <w:t xml:space="preserve"> </w:t>
      </w:r>
      <w:proofErr w:type="spellStart"/>
      <w:r w:rsidRPr="00335CB1">
        <w:rPr>
          <w:rFonts w:ascii="Times New Roman" w:hAnsi="Times New Roman"/>
          <w:sz w:val="28"/>
          <w:szCs w:val="28"/>
        </w:rPr>
        <w:t>Глазовский</w:t>
      </w:r>
      <w:proofErr w:type="spellEnd"/>
      <w:r w:rsidRPr="00335CB1">
        <w:rPr>
          <w:rFonts w:ascii="Times New Roman" w:hAnsi="Times New Roman"/>
          <w:sz w:val="28"/>
          <w:szCs w:val="28"/>
        </w:rPr>
        <w:t xml:space="preserve">, Соляные Копани, </w:t>
      </w:r>
      <w:proofErr w:type="spellStart"/>
      <w:r w:rsidRPr="00335CB1">
        <w:rPr>
          <w:rFonts w:ascii="Times New Roman" w:hAnsi="Times New Roman"/>
          <w:sz w:val="28"/>
          <w:szCs w:val="28"/>
        </w:rPr>
        <w:t>Цветополь</w:t>
      </w:r>
      <w:proofErr w:type="spellEnd"/>
      <w:r w:rsidRPr="00335CB1">
        <w:rPr>
          <w:rFonts w:ascii="Times New Roman" w:hAnsi="Times New Roman"/>
          <w:sz w:val="28"/>
          <w:szCs w:val="28"/>
        </w:rPr>
        <w:t xml:space="preserve">, </w:t>
      </w:r>
      <w:proofErr w:type="spellStart"/>
      <w:r w:rsidRPr="00335CB1">
        <w:rPr>
          <w:rFonts w:ascii="Times New Roman" w:hAnsi="Times New Roman"/>
          <w:sz w:val="28"/>
          <w:szCs w:val="28"/>
        </w:rPr>
        <w:t>Цветодвор</w:t>
      </w:r>
      <w:proofErr w:type="spellEnd"/>
      <w:r w:rsidRPr="00335CB1">
        <w:rPr>
          <w:rFonts w:ascii="Times New Roman" w:hAnsi="Times New Roman"/>
          <w:sz w:val="28"/>
          <w:szCs w:val="28"/>
        </w:rPr>
        <w:t>, поселок Ульяновк</w:t>
      </w:r>
      <w:r>
        <w:rPr>
          <w:rFonts w:ascii="Times New Roman" w:hAnsi="Times New Roman"/>
          <w:sz w:val="28"/>
          <w:szCs w:val="28"/>
        </w:rPr>
        <w:t>а;</w:t>
      </w:r>
    </w:p>
    <w:p w:rsidR="00810B56" w:rsidRPr="00335CB1" w:rsidRDefault="00810B56" w:rsidP="00585D87">
      <w:pPr>
        <w:pStyle w:val="13"/>
        <w:tabs>
          <w:tab w:val="num" w:pos="0"/>
        </w:tabs>
        <w:ind w:firstLine="709"/>
        <w:jc w:val="both"/>
        <w:rPr>
          <w:rFonts w:ascii="Times New Roman" w:hAnsi="Times New Roman"/>
          <w:sz w:val="28"/>
          <w:szCs w:val="28"/>
        </w:rPr>
      </w:pPr>
      <w:r w:rsidRPr="00335CB1">
        <w:rPr>
          <w:rFonts w:ascii="Times New Roman" w:hAnsi="Times New Roman"/>
          <w:sz w:val="28"/>
          <w:szCs w:val="28"/>
        </w:rPr>
        <w:t xml:space="preserve">- </w:t>
      </w:r>
      <w:r w:rsidRPr="005C33CB">
        <w:rPr>
          <w:rStyle w:val="af2"/>
          <w:rFonts w:ascii="Times New Roman" w:eastAsia="Calibri" w:hAnsi="Times New Roman"/>
          <w:b w:val="0"/>
          <w:sz w:val="28"/>
          <w:szCs w:val="28"/>
        </w:rPr>
        <w:t>Прикумский сельсовет:</w:t>
      </w:r>
      <w:r w:rsidRPr="00335CB1">
        <w:rPr>
          <w:rFonts w:ascii="Times New Roman" w:hAnsi="Times New Roman"/>
          <w:sz w:val="28"/>
          <w:szCs w:val="28"/>
        </w:rPr>
        <w:t xml:space="preserve"> село </w:t>
      </w:r>
      <w:proofErr w:type="spellStart"/>
      <w:r w:rsidRPr="00335CB1">
        <w:rPr>
          <w:rFonts w:ascii="Times New Roman" w:hAnsi="Times New Roman"/>
          <w:sz w:val="28"/>
          <w:szCs w:val="28"/>
        </w:rPr>
        <w:t>Орбельяновка</w:t>
      </w:r>
      <w:proofErr w:type="spellEnd"/>
      <w:r w:rsidRPr="00335CB1">
        <w:rPr>
          <w:rFonts w:ascii="Times New Roman" w:hAnsi="Times New Roman"/>
          <w:sz w:val="28"/>
          <w:szCs w:val="28"/>
        </w:rPr>
        <w:t>, хутора</w:t>
      </w:r>
      <w:r>
        <w:rPr>
          <w:rFonts w:ascii="Times New Roman" w:hAnsi="Times New Roman"/>
          <w:sz w:val="28"/>
          <w:szCs w:val="28"/>
        </w:rPr>
        <w:t xml:space="preserve"> -</w:t>
      </w:r>
      <w:r w:rsidRPr="00335CB1">
        <w:rPr>
          <w:rFonts w:ascii="Times New Roman" w:hAnsi="Times New Roman"/>
          <w:sz w:val="28"/>
          <w:szCs w:val="28"/>
        </w:rPr>
        <w:t xml:space="preserve"> </w:t>
      </w:r>
      <w:proofErr w:type="spellStart"/>
      <w:r w:rsidRPr="00335CB1">
        <w:rPr>
          <w:rFonts w:ascii="Times New Roman" w:hAnsi="Times New Roman"/>
          <w:sz w:val="28"/>
          <w:szCs w:val="28"/>
        </w:rPr>
        <w:t>Дунаевка</w:t>
      </w:r>
      <w:proofErr w:type="spellEnd"/>
      <w:r w:rsidRPr="00335CB1">
        <w:rPr>
          <w:rFonts w:ascii="Times New Roman" w:hAnsi="Times New Roman"/>
          <w:sz w:val="28"/>
          <w:szCs w:val="28"/>
        </w:rPr>
        <w:t>, Новогодний, поселки</w:t>
      </w:r>
      <w:r>
        <w:rPr>
          <w:rFonts w:ascii="Times New Roman" w:hAnsi="Times New Roman"/>
          <w:sz w:val="28"/>
          <w:szCs w:val="28"/>
        </w:rPr>
        <w:t xml:space="preserve"> -</w:t>
      </w:r>
      <w:r w:rsidRPr="00335CB1">
        <w:rPr>
          <w:rFonts w:ascii="Times New Roman" w:hAnsi="Times New Roman"/>
          <w:sz w:val="28"/>
          <w:szCs w:val="28"/>
        </w:rPr>
        <w:t xml:space="preserve"> Братство и Равенство, Красное Поле, Прикумский, </w:t>
      </w:r>
      <w:proofErr w:type="spellStart"/>
      <w:r w:rsidRPr="00335CB1">
        <w:rPr>
          <w:rFonts w:ascii="Times New Roman" w:hAnsi="Times New Roman"/>
          <w:sz w:val="28"/>
          <w:szCs w:val="28"/>
        </w:rPr>
        <w:t>Темпельгоф</w:t>
      </w:r>
      <w:proofErr w:type="spellEnd"/>
      <w:r w:rsidRPr="00335CB1">
        <w:rPr>
          <w:rFonts w:ascii="Times New Roman" w:hAnsi="Times New Roman"/>
          <w:sz w:val="28"/>
          <w:szCs w:val="28"/>
        </w:rPr>
        <w:t>, Успеновка.</w:t>
      </w:r>
    </w:p>
    <w:p w:rsidR="00810B56" w:rsidRPr="00335CB1" w:rsidRDefault="00810B56" w:rsidP="00585D87">
      <w:pPr>
        <w:pStyle w:val="13"/>
        <w:tabs>
          <w:tab w:val="num" w:pos="0"/>
        </w:tabs>
        <w:ind w:firstLine="709"/>
        <w:jc w:val="both"/>
        <w:rPr>
          <w:rFonts w:ascii="Times New Roman" w:hAnsi="Times New Roman"/>
          <w:sz w:val="28"/>
          <w:szCs w:val="28"/>
        </w:rPr>
      </w:pPr>
      <w:r w:rsidRPr="00335CB1">
        <w:rPr>
          <w:rFonts w:ascii="Times New Roman" w:hAnsi="Times New Roman"/>
          <w:sz w:val="28"/>
          <w:szCs w:val="28"/>
        </w:rPr>
        <w:t xml:space="preserve">Подчинены райисполкому: город Минеральные Воды, поселки школа Коммуны, кирпичного завода, стекольного завода, </w:t>
      </w:r>
      <w:proofErr w:type="spellStart"/>
      <w:r w:rsidRPr="00335CB1">
        <w:rPr>
          <w:rFonts w:ascii="Times New Roman" w:hAnsi="Times New Roman"/>
          <w:sz w:val="28"/>
          <w:szCs w:val="28"/>
        </w:rPr>
        <w:t>терконзавода</w:t>
      </w:r>
      <w:proofErr w:type="spellEnd"/>
      <w:r w:rsidRPr="00335CB1">
        <w:rPr>
          <w:rFonts w:ascii="Times New Roman" w:hAnsi="Times New Roman"/>
          <w:sz w:val="28"/>
          <w:szCs w:val="28"/>
        </w:rPr>
        <w:t xml:space="preserve"> 1 и 2, Ленинский, хутора </w:t>
      </w:r>
      <w:proofErr w:type="spellStart"/>
      <w:r w:rsidRPr="00335CB1">
        <w:rPr>
          <w:rFonts w:ascii="Times New Roman" w:hAnsi="Times New Roman"/>
          <w:sz w:val="28"/>
          <w:szCs w:val="28"/>
        </w:rPr>
        <w:t>Бородыновка</w:t>
      </w:r>
      <w:proofErr w:type="spellEnd"/>
      <w:r w:rsidRPr="00335CB1">
        <w:rPr>
          <w:rFonts w:ascii="Times New Roman" w:hAnsi="Times New Roman"/>
          <w:sz w:val="28"/>
          <w:szCs w:val="28"/>
        </w:rPr>
        <w:t>, Возрождение, Новая Жизнь, Первомайский, аул Малый.</w:t>
      </w:r>
    </w:p>
    <w:p w:rsidR="00810B56" w:rsidRPr="00335CB1" w:rsidRDefault="00810B56" w:rsidP="00585D87">
      <w:pPr>
        <w:shd w:val="clear" w:color="auto" w:fill="FFFFFF"/>
        <w:spacing w:after="0" w:line="240" w:lineRule="auto"/>
        <w:ind w:firstLine="709"/>
        <w:jc w:val="both"/>
        <w:rPr>
          <w:szCs w:val="28"/>
        </w:rPr>
      </w:pPr>
      <w:r w:rsidRPr="00335CB1">
        <w:rPr>
          <w:szCs w:val="28"/>
        </w:rPr>
        <w:t>Второго ноября 1956 года указом Президиума Верховного Совета РСФСР был образован единый Минераловодский Совет.</w:t>
      </w:r>
    </w:p>
    <w:p w:rsidR="00810B56" w:rsidRDefault="00810B56" w:rsidP="00585D87">
      <w:pPr>
        <w:spacing w:after="0" w:line="240" w:lineRule="auto"/>
        <w:ind w:firstLine="742"/>
        <w:jc w:val="both"/>
        <w:rPr>
          <w:szCs w:val="28"/>
        </w:rPr>
      </w:pPr>
      <w:r>
        <w:rPr>
          <w:szCs w:val="28"/>
        </w:rPr>
        <w:t xml:space="preserve">Возникновение </w:t>
      </w:r>
      <w:r w:rsidRPr="008A768F">
        <w:rPr>
          <w:b/>
          <w:szCs w:val="28"/>
        </w:rPr>
        <w:t>города Минеральные Воды</w:t>
      </w:r>
      <w:r w:rsidRPr="005C234A">
        <w:rPr>
          <w:szCs w:val="28"/>
        </w:rPr>
        <w:t xml:space="preserve"> </w:t>
      </w:r>
      <w:r>
        <w:rPr>
          <w:szCs w:val="28"/>
        </w:rPr>
        <w:t>относится к</w:t>
      </w:r>
      <w:r w:rsidRPr="005C234A">
        <w:rPr>
          <w:szCs w:val="28"/>
        </w:rPr>
        <w:t xml:space="preserve"> 187</w:t>
      </w:r>
      <w:r>
        <w:rPr>
          <w:szCs w:val="28"/>
        </w:rPr>
        <w:t>8</w:t>
      </w:r>
      <w:r w:rsidRPr="005C234A">
        <w:rPr>
          <w:szCs w:val="28"/>
        </w:rPr>
        <w:t xml:space="preserve"> году</w:t>
      </w:r>
      <w:r>
        <w:rPr>
          <w:szCs w:val="28"/>
        </w:rPr>
        <w:t xml:space="preserve">. До 1898 года – </w:t>
      </w:r>
      <w:proofErr w:type="spellStart"/>
      <w:r>
        <w:rPr>
          <w:szCs w:val="28"/>
        </w:rPr>
        <w:t>пос.Султановский</w:t>
      </w:r>
      <w:proofErr w:type="spellEnd"/>
      <w:r>
        <w:rPr>
          <w:szCs w:val="28"/>
        </w:rPr>
        <w:t xml:space="preserve">, до 1922 года – </w:t>
      </w:r>
      <w:proofErr w:type="spellStart"/>
      <w:r>
        <w:rPr>
          <w:szCs w:val="28"/>
        </w:rPr>
        <w:t>пос.Илларионовский</w:t>
      </w:r>
      <w:proofErr w:type="spellEnd"/>
      <w:r>
        <w:rPr>
          <w:szCs w:val="28"/>
        </w:rPr>
        <w:t>. Статус городского населенного пункта город Минеральные Воды  имеет с 1922 года.</w:t>
      </w:r>
    </w:p>
    <w:p w:rsidR="00585D87" w:rsidRPr="00F37F9B" w:rsidRDefault="00585D87" w:rsidP="00585D87">
      <w:pPr>
        <w:spacing w:after="0" w:line="240" w:lineRule="auto"/>
        <w:ind w:firstLine="709"/>
        <w:jc w:val="both"/>
        <w:rPr>
          <w:szCs w:val="28"/>
        </w:rPr>
      </w:pPr>
      <w:r w:rsidRPr="00E909E5">
        <w:rPr>
          <w:b/>
          <w:szCs w:val="28"/>
        </w:rPr>
        <w:t>Минераловодский городской округ</w:t>
      </w:r>
      <w:r w:rsidRPr="00E909E5">
        <w:rPr>
          <w:szCs w:val="28"/>
        </w:rPr>
        <w:t xml:space="preserve"> </w:t>
      </w:r>
      <w:r>
        <w:rPr>
          <w:szCs w:val="28"/>
        </w:rPr>
        <w:t xml:space="preserve">образован </w:t>
      </w:r>
      <w:r w:rsidRPr="005001C7">
        <w:rPr>
          <w:szCs w:val="28"/>
        </w:rPr>
        <w:t>в соответствии  с законом Ставропольского края от 28.05.2015 г</w:t>
      </w:r>
      <w:r>
        <w:rPr>
          <w:szCs w:val="28"/>
        </w:rPr>
        <w:t>ода</w:t>
      </w:r>
      <w:r w:rsidRPr="005001C7">
        <w:rPr>
          <w:szCs w:val="28"/>
        </w:rPr>
        <w:t xml:space="preserve"> № 51-кз «О преобразовании муниципальных образований, входящих в состав Минераловодского муниципального района Ставропольского края (Минераловодского территориального муниципального образования Ставропольского края), и об организации местного самоуправления на территории Минераловодского района Ставропольского края»</w:t>
      </w:r>
      <w:r>
        <w:rPr>
          <w:szCs w:val="28"/>
        </w:rPr>
        <w:t>.</w:t>
      </w:r>
    </w:p>
    <w:p w:rsidR="0050322C" w:rsidRDefault="0050322C" w:rsidP="00810B56">
      <w:pPr>
        <w:widowControl w:val="0"/>
        <w:autoSpaceDE w:val="0"/>
        <w:autoSpaceDN w:val="0"/>
        <w:adjustRightInd w:val="0"/>
        <w:spacing w:after="0" w:line="240" w:lineRule="auto"/>
        <w:ind w:firstLine="709"/>
        <w:jc w:val="both"/>
        <w:rPr>
          <w:szCs w:val="28"/>
        </w:rPr>
      </w:pPr>
    </w:p>
    <w:p w:rsidR="00D56006" w:rsidRPr="009323B0" w:rsidRDefault="00123D8F" w:rsidP="00767839">
      <w:pPr>
        <w:tabs>
          <w:tab w:val="left" w:pos="1800"/>
        </w:tabs>
        <w:spacing w:after="0" w:line="240" w:lineRule="auto"/>
        <w:ind w:firstLine="709"/>
        <w:jc w:val="center"/>
        <w:rPr>
          <w:b/>
          <w:i/>
          <w:szCs w:val="28"/>
        </w:rPr>
      </w:pPr>
      <w:r w:rsidRPr="009323B0">
        <w:rPr>
          <w:b/>
          <w:i/>
          <w:szCs w:val="28"/>
        </w:rPr>
        <w:t>Природа и климат</w:t>
      </w:r>
    </w:p>
    <w:p w:rsidR="00D56006" w:rsidRDefault="00D56006" w:rsidP="00767839">
      <w:pPr>
        <w:spacing w:after="0" w:line="240" w:lineRule="auto"/>
        <w:ind w:firstLine="709"/>
        <w:rPr>
          <w:szCs w:val="28"/>
        </w:rPr>
      </w:pPr>
    </w:p>
    <w:p w:rsidR="00D56006" w:rsidRDefault="00D56006" w:rsidP="00767839">
      <w:pPr>
        <w:spacing w:after="0" w:line="240" w:lineRule="auto"/>
        <w:ind w:firstLine="709"/>
        <w:jc w:val="both"/>
        <w:rPr>
          <w:szCs w:val="28"/>
        </w:rPr>
      </w:pPr>
      <w:r>
        <w:rPr>
          <w:szCs w:val="28"/>
        </w:rPr>
        <w:t xml:space="preserve">Большая часть территории Минераловодского </w:t>
      </w:r>
      <w:r w:rsidR="00D26142">
        <w:rPr>
          <w:szCs w:val="28"/>
        </w:rPr>
        <w:t>городского округа</w:t>
      </w:r>
      <w:r>
        <w:rPr>
          <w:szCs w:val="28"/>
        </w:rPr>
        <w:t xml:space="preserve"> представляет собой волнистую равнину, пересеченную овражно-балочными системами и долинами рек. </w:t>
      </w:r>
    </w:p>
    <w:p w:rsidR="00E015E1" w:rsidRDefault="00D56006" w:rsidP="00E015E1">
      <w:pPr>
        <w:spacing w:after="0" w:line="240" w:lineRule="auto"/>
        <w:ind w:firstLine="708"/>
        <w:jc w:val="both"/>
        <w:rPr>
          <w:szCs w:val="28"/>
        </w:rPr>
      </w:pPr>
      <w:r>
        <w:rPr>
          <w:szCs w:val="28"/>
        </w:rPr>
        <w:t xml:space="preserve">Характерной особенностью рельефа является наличие эрозийных, так называемых столовых гор с плоскими вершинами в наиболее возвышенной части </w:t>
      </w:r>
      <w:r w:rsidR="00383E62">
        <w:rPr>
          <w:szCs w:val="28"/>
        </w:rPr>
        <w:t>округа</w:t>
      </w:r>
      <w:r>
        <w:rPr>
          <w:szCs w:val="28"/>
        </w:rPr>
        <w:t xml:space="preserve">. С юга местность примыкает к району </w:t>
      </w:r>
      <w:r>
        <w:rPr>
          <w:bCs/>
          <w:szCs w:val="28"/>
        </w:rPr>
        <w:t>лакколитов</w:t>
      </w:r>
      <w:r>
        <w:rPr>
          <w:szCs w:val="28"/>
        </w:rPr>
        <w:t xml:space="preserve"> Минераловодской группы. </w:t>
      </w:r>
    </w:p>
    <w:p w:rsidR="00E015E1" w:rsidRDefault="00DF5144" w:rsidP="00FC5316">
      <w:pPr>
        <w:spacing w:after="0" w:line="240" w:lineRule="auto"/>
        <w:jc w:val="both"/>
        <w:rPr>
          <w:szCs w:val="28"/>
        </w:rPr>
      </w:pPr>
      <w:r>
        <w:rPr>
          <w:noProof/>
          <w:lang w:eastAsia="ru-RU"/>
        </w:rPr>
        <w:lastRenderedPageBreak/>
        <w:drawing>
          <wp:anchor distT="0" distB="0" distL="114300" distR="114300" simplePos="0" relativeHeight="251699200" behindDoc="0" locked="0" layoutInCell="1" allowOverlap="1" wp14:anchorId="702D6789" wp14:editId="18E9EFFA">
            <wp:simplePos x="0" y="0"/>
            <wp:positionH relativeFrom="column">
              <wp:posOffset>-17780</wp:posOffset>
            </wp:positionH>
            <wp:positionV relativeFrom="paragraph">
              <wp:posOffset>55880</wp:posOffset>
            </wp:positionV>
            <wp:extent cx="2479675" cy="1660525"/>
            <wp:effectExtent l="0" t="0" r="0" b="0"/>
            <wp:wrapSquare wrapText="bothSides"/>
            <wp:docPr id="5" name="Рисунок 5" descr="IMG_9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IMG_944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79675" cy="1660525"/>
                    </a:xfrm>
                    <a:prstGeom prst="rect">
                      <a:avLst/>
                    </a:prstGeom>
                    <a:noFill/>
                    <a:ln>
                      <a:noFill/>
                    </a:ln>
                  </pic:spPr>
                </pic:pic>
              </a:graphicData>
            </a:graphic>
            <wp14:sizeRelH relativeFrom="page">
              <wp14:pctWidth>0</wp14:pctWidth>
            </wp14:sizeRelH>
            <wp14:sizeRelV relativeFrom="page">
              <wp14:pctHeight>0</wp14:pctHeight>
            </wp14:sizeRelV>
          </wp:anchor>
        </w:drawing>
      </w:r>
      <w:r w:rsidR="00E015E1">
        <w:rPr>
          <w:szCs w:val="28"/>
        </w:rPr>
        <w:t>Недалеко от города Минеральные Воды обособленно располагается гора Змейка (</w:t>
      </w:r>
      <w:smartTag w:uri="urn:schemas-microsoft-com:office:smarttags" w:element="metricconverter">
        <w:smartTagPr>
          <w:attr w:name="ProductID" w:val="994 метра"/>
        </w:smartTagPr>
        <w:r w:rsidR="00E015E1">
          <w:rPr>
            <w:szCs w:val="28"/>
          </w:rPr>
          <w:t>994 метра</w:t>
        </w:r>
      </w:smartTag>
      <w:r w:rsidR="00E015E1">
        <w:rPr>
          <w:szCs w:val="28"/>
        </w:rPr>
        <w:t>), склоны которой прорезаны глубокими змееподобными оврагами и лощинами. И на левом берегу реки Кума, около села Канглы, вздымается не очень крутая гора Кинжал (</w:t>
      </w:r>
      <w:smartTag w:uri="urn:schemas-microsoft-com:office:smarttags" w:element="metricconverter">
        <w:smartTagPr>
          <w:attr w:name="ProductID" w:val="507 метров"/>
        </w:smartTagPr>
        <w:r w:rsidR="00E015E1">
          <w:rPr>
            <w:szCs w:val="28"/>
          </w:rPr>
          <w:t>507 метров</w:t>
        </w:r>
      </w:smartTag>
      <w:r w:rsidR="00E015E1">
        <w:rPr>
          <w:szCs w:val="28"/>
        </w:rPr>
        <w:t xml:space="preserve">), за последние годы наполовину срезанная из-за промышленных разработок камня. </w:t>
      </w:r>
    </w:p>
    <w:p w:rsidR="00D56006" w:rsidRDefault="00D56006" w:rsidP="00614A31">
      <w:pPr>
        <w:spacing w:after="0" w:line="240" w:lineRule="auto"/>
        <w:ind w:firstLine="709"/>
        <w:jc w:val="both"/>
        <w:rPr>
          <w:szCs w:val="28"/>
        </w:rPr>
      </w:pPr>
      <w:r>
        <w:rPr>
          <w:szCs w:val="28"/>
        </w:rPr>
        <w:t xml:space="preserve">Недалеко от нее находится еще одна холмистая возвышенность, по своим внешним очертаниям мало похожая на другие лакколиты, но, тем  не менее,  имеющая с ним общее происхождение. Это плато </w:t>
      </w:r>
      <w:proofErr w:type="spellStart"/>
      <w:r>
        <w:rPr>
          <w:szCs w:val="28"/>
        </w:rPr>
        <w:t>Кокуртлы</w:t>
      </w:r>
      <w:proofErr w:type="spellEnd"/>
      <w:r>
        <w:rPr>
          <w:szCs w:val="28"/>
        </w:rPr>
        <w:t xml:space="preserve"> (</w:t>
      </w:r>
      <w:smartTag w:uri="urn:schemas-microsoft-com:office:smarttags" w:element="metricconverter">
        <w:smartTagPr>
          <w:attr w:name="ProductID" w:val="401 метр"/>
        </w:smartTagPr>
        <w:r>
          <w:rPr>
            <w:szCs w:val="28"/>
          </w:rPr>
          <w:t>401 метр</w:t>
        </w:r>
      </w:smartTag>
      <w:r>
        <w:rPr>
          <w:szCs w:val="28"/>
        </w:rPr>
        <w:t>).</w:t>
      </w:r>
    </w:p>
    <w:p w:rsidR="00D56006" w:rsidRDefault="00E15AB3" w:rsidP="003B087F">
      <w:pPr>
        <w:spacing w:after="0" w:line="240" w:lineRule="auto"/>
        <w:ind w:firstLine="709"/>
        <w:jc w:val="both"/>
        <w:rPr>
          <w:szCs w:val="28"/>
        </w:rPr>
      </w:pPr>
      <w:r>
        <w:rPr>
          <w:szCs w:val="28"/>
        </w:rPr>
        <w:t>Минераловодский городской округ</w:t>
      </w:r>
      <w:r w:rsidR="00D56006">
        <w:rPr>
          <w:szCs w:val="28"/>
        </w:rPr>
        <w:t xml:space="preserve"> находится на реках Кума, </w:t>
      </w:r>
      <w:proofErr w:type="spellStart"/>
      <w:r w:rsidR="00D56006">
        <w:rPr>
          <w:szCs w:val="28"/>
        </w:rPr>
        <w:t>Суркуль</w:t>
      </w:r>
      <w:proofErr w:type="spellEnd"/>
      <w:r w:rsidR="00D56006">
        <w:rPr>
          <w:szCs w:val="28"/>
        </w:rPr>
        <w:t xml:space="preserve"> и </w:t>
      </w:r>
      <w:proofErr w:type="spellStart"/>
      <w:r w:rsidR="00D56006">
        <w:rPr>
          <w:szCs w:val="28"/>
        </w:rPr>
        <w:t>Джемуха</w:t>
      </w:r>
      <w:proofErr w:type="spellEnd"/>
      <w:r w:rsidR="00D56006">
        <w:rPr>
          <w:szCs w:val="28"/>
        </w:rPr>
        <w:t>. Главным источником питания рек является дождевое и таяние сезонных снегов</w:t>
      </w:r>
      <w:r w:rsidR="002B64A5">
        <w:rPr>
          <w:szCs w:val="28"/>
        </w:rPr>
        <w:t>:</w:t>
      </w:r>
      <w:r w:rsidR="00D56006">
        <w:rPr>
          <w:szCs w:val="28"/>
        </w:rPr>
        <w:t xml:space="preserve"> </w:t>
      </w:r>
      <w:r w:rsidR="002B64A5">
        <w:rPr>
          <w:szCs w:val="28"/>
        </w:rPr>
        <w:t>для рек,</w:t>
      </w:r>
      <w:r w:rsidR="00D56006">
        <w:rPr>
          <w:szCs w:val="28"/>
        </w:rPr>
        <w:t xml:space="preserve"> берущих начало в горах, основным источником питания служит таяние </w:t>
      </w:r>
      <w:proofErr w:type="spellStart"/>
      <w:r w:rsidR="00D56006">
        <w:rPr>
          <w:szCs w:val="28"/>
        </w:rPr>
        <w:t>высогорных</w:t>
      </w:r>
      <w:proofErr w:type="spellEnd"/>
      <w:r w:rsidR="00D56006">
        <w:rPr>
          <w:szCs w:val="28"/>
        </w:rPr>
        <w:t xml:space="preserve"> снегов и ледников. Город Минеральные Воды расположен в юго-восточной части Ставропольского края, в долине реки Кумы, у подножия горы Змейка. Река Кума берет свое начало на северных отрогах Скалистого хребта на высоте </w:t>
      </w:r>
      <w:smartTag w:uri="urn:schemas-microsoft-com:office:smarttags" w:element="metricconverter">
        <w:smartTagPr>
          <w:attr w:name="ProductID" w:val="2100 м"/>
        </w:smartTagPr>
        <w:r w:rsidR="00D56006">
          <w:rPr>
            <w:szCs w:val="28"/>
          </w:rPr>
          <w:t>2100 м</w:t>
        </w:r>
      </w:smartTag>
      <w:r w:rsidR="00D56006">
        <w:rPr>
          <w:szCs w:val="28"/>
        </w:rPr>
        <w:t xml:space="preserve">. над уровнем моря и впадает в Каспийское море. Общая длина реки </w:t>
      </w:r>
      <w:smartTag w:uri="urn:schemas-microsoft-com:office:smarttags" w:element="metricconverter">
        <w:smartTagPr>
          <w:attr w:name="ProductID" w:val="809 км"/>
        </w:smartTagPr>
        <w:r w:rsidR="00D56006">
          <w:rPr>
            <w:szCs w:val="28"/>
          </w:rPr>
          <w:t>809 км</w:t>
        </w:r>
      </w:smartTag>
      <w:r w:rsidR="00D56006">
        <w:rPr>
          <w:szCs w:val="28"/>
        </w:rPr>
        <w:t xml:space="preserve">. На территории края Кума принимает притоки: </w:t>
      </w:r>
      <w:proofErr w:type="spellStart"/>
      <w:r w:rsidR="00D56006">
        <w:rPr>
          <w:szCs w:val="28"/>
        </w:rPr>
        <w:t>Подкумок</w:t>
      </w:r>
      <w:proofErr w:type="spellEnd"/>
      <w:r w:rsidR="00D56006">
        <w:rPr>
          <w:szCs w:val="28"/>
        </w:rPr>
        <w:t xml:space="preserve">, Мокрый </w:t>
      </w:r>
      <w:proofErr w:type="spellStart"/>
      <w:r w:rsidR="00D56006">
        <w:rPr>
          <w:szCs w:val="28"/>
        </w:rPr>
        <w:t>Карамык</w:t>
      </w:r>
      <w:proofErr w:type="spellEnd"/>
      <w:r w:rsidR="00D56006">
        <w:rPr>
          <w:szCs w:val="28"/>
        </w:rPr>
        <w:t xml:space="preserve">, </w:t>
      </w:r>
      <w:proofErr w:type="spellStart"/>
      <w:r w:rsidR="00D56006">
        <w:rPr>
          <w:szCs w:val="28"/>
        </w:rPr>
        <w:t>Томузловку</w:t>
      </w:r>
      <w:proofErr w:type="spellEnd"/>
      <w:r w:rsidR="00D56006">
        <w:rPr>
          <w:szCs w:val="28"/>
        </w:rPr>
        <w:t xml:space="preserve">, Мокрую Буйволу и др. В нижнем течении реки образуются плавни и болота с разнообразным и очень богатым животным миром. Магматическая гора Змейка (в переводе с </w:t>
      </w:r>
      <w:proofErr w:type="spellStart"/>
      <w:r w:rsidR="00D56006">
        <w:rPr>
          <w:szCs w:val="28"/>
        </w:rPr>
        <w:t>тюрского</w:t>
      </w:r>
      <w:proofErr w:type="spellEnd"/>
      <w:r w:rsidR="00D56006">
        <w:rPr>
          <w:szCs w:val="28"/>
        </w:rPr>
        <w:t xml:space="preserve"> – «</w:t>
      </w:r>
      <w:proofErr w:type="spellStart"/>
      <w:r w:rsidR="00D56006">
        <w:rPr>
          <w:szCs w:val="28"/>
        </w:rPr>
        <w:t>Жлан</w:t>
      </w:r>
      <w:proofErr w:type="spellEnd"/>
      <w:r w:rsidR="00D56006">
        <w:rPr>
          <w:szCs w:val="28"/>
        </w:rPr>
        <w:t xml:space="preserve">-тау» – </w:t>
      </w:r>
      <w:proofErr w:type="spellStart"/>
      <w:r w:rsidR="00D56006">
        <w:rPr>
          <w:szCs w:val="28"/>
        </w:rPr>
        <w:t>Змеевая</w:t>
      </w:r>
      <w:proofErr w:type="spellEnd"/>
      <w:r w:rsidR="00D56006">
        <w:rPr>
          <w:szCs w:val="28"/>
        </w:rPr>
        <w:t xml:space="preserve"> гора) высотой </w:t>
      </w:r>
      <w:smartTag w:uri="urn:schemas-microsoft-com:office:smarttags" w:element="metricconverter">
        <w:smartTagPr>
          <w:attr w:name="ProductID" w:val="994 м"/>
        </w:smartTagPr>
        <w:r w:rsidR="00D56006">
          <w:rPr>
            <w:szCs w:val="28"/>
          </w:rPr>
          <w:t>994 м</w:t>
        </w:r>
      </w:smartTag>
      <w:r w:rsidR="00D56006">
        <w:rPr>
          <w:szCs w:val="28"/>
        </w:rPr>
        <w:t xml:space="preserve">. объявлена государственным памятником природы, имеет научное значение для изучения вулканических пород. </w:t>
      </w:r>
    </w:p>
    <w:p w:rsidR="00D56006" w:rsidRDefault="00D56006" w:rsidP="003B087F">
      <w:pPr>
        <w:spacing w:after="0" w:line="240" w:lineRule="auto"/>
        <w:ind w:firstLine="709"/>
        <w:jc w:val="both"/>
        <w:rPr>
          <w:szCs w:val="28"/>
        </w:rPr>
      </w:pPr>
      <w:r>
        <w:rPr>
          <w:szCs w:val="28"/>
        </w:rPr>
        <w:t xml:space="preserve">В </w:t>
      </w:r>
      <w:r w:rsidR="00277FF7">
        <w:rPr>
          <w:szCs w:val="28"/>
        </w:rPr>
        <w:t>Минераловодском городском округе</w:t>
      </w:r>
      <w:r>
        <w:rPr>
          <w:szCs w:val="28"/>
        </w:rPr>
        <w:t xml:space="preserve"> континентальный климат. Самые холодные месяцы - январь и февраль со средними температурами от -3,7° до -5,2°, а самыми теплыми - июль и август со средними температурами 21,9°, 22,7°, абсолютные температуры зимой достигают -24°, а летом +42°С.</w:t>
      </w:r>
    </w:p>
    <w:p w:rsidR="00D56006" w:rsidRDefault="00D56006" w:rsidP="003B087F">
      <w:pPr>
        <w:spacing w:after="0" w:line="240" w:lineRule="auto"/>
        <w:ind w:firstLine="709"/>
        <w:jc w:val="both"/>
        <w:rPr>
          <w:sz w:val="20"/>
          <w:szCs w:val="20"/>
        </w:rPr>
      </w:pPr>
      <w:r>
        <w:rPr>
          <w:szCs w:val="28"/>
        </w:rPr>
        <w:t>Среднегодовое количество осадков составляет 450-</w:t>
      </w:r>
      <w:smartTag w:uri="urn:schemas-microsoft-com:office:smarttags" w:element="metricconverter">
        <w:smartTagPr>
          <w:attr w:name="ProductID" w:val="490 мм"/>
        </w:smartTagPr>
        <w:r>
          <w:rPr>
            <w:szCs w:val="28"/>
          </w:rPr>
          <w:t>490 мм</w:t>
        </w:r>
      </w:smartTag>
      <w:r>
        <w:rPr>
          <w:szCs w:val="28"/>
        </w:rPr>
        <w:t xml:space="preserve">, причем в южной, предгорной части </w:t>
      </w:r>
      <w:r w:rsidR="004371FC">
        <w:rPr>
          <w:szCs w:val="28"/>
        </w:rPr>
        <w:t>округа</w:t>
      </w:r>
      <w:r>
        <w:rPr>
          <w:szCs w:val="28"/>
        </w:rPr>
        <w:t xml:space="preserve"> их выпадает больше, чаще ливневого характера и нередко с градом. Длительность безморозного периода – около 180 дней</w:t>
      </w:r>
      <w:r>
        <w:t>.</w:t>
      </w:r>
    </w:p>
    <w:p w:rsidR="00D56006" w:rsidRDefault="00532C53" w:rsidP="00AA2D6B">
      <w:pPr>
        <w:spacing w:after="0" w:line="240" w:lineRule="auto"/>
        <w:ind w:firstLine="708"/>
        <w:jc w:val="both"/>
        <w:rPr>
          <w:szCs w:val="28"/>
        </w:rPr>
      </w:pPr>
      <w:r>
        <w:rPr>
          <w:szCs w:val="28"/>
        </w:rPr>
        <w:t>Минераловодский городской округ</w:t>
      </w:r>
      <w:r w:rsidR="00D56006">
        <w:rPr>
          <w:szCs w:val="28"/>
        </w:rPr>
        <w:t xml:space="preserve"> находится в основном в зоне степей. Равнины здесь давно освоены, распаханы и застроены, целинные участки с серебристым ковылем сохранились лишь маленькими фрагментами вдоль обочин дорог. Здесь на почвах кроме ковыля растут типчак, тонконог, пырей, по весне синеет вероника, летом появляются седые листочки дубровника </w:t>
      </w:r>
      <w:proofErr w:type="spellStart"/>
      <w:r w:rsidR="00D56006">
        <w:rPr>
          <w:szCs w:val="28"/>
        </w:rPr>
        <w:t>белевойло</w:t>
      </w:r>
      <w:r w:rsidR="002B64A5">
        <w:rPr>
          <w:szCs w:val="28"/>
        </w:rPr>
        <w:t>чного</w:t>
      </w:r>
      <w:proofErr w:type="spellEnd"/>
      <w:r w:rsidR="002B64A5">
        <w:rPr>
          <w:szCs w:val="28"/>
        </w:rPr>
        <w:t>, желтые корзинки девясила</w:t>
      </w:r>
      <w:r w:rsidR="00D56006">
        <w:rPr>
          <w:szCs w:val="28"/>
        </w:rPr>
        <w:t xml:space="preserve">. У подножия горы на солонцеватых почвах обильно встречаются полынь крымская, кохия </w:t>
      </w:r>
      <w:proofErr w:type="spellStart"/>
      <w:r w:rsidR="00D56006">
        <w:rPr>
          <w:szCs w:val="28"/>
        </w:rPr>
        <w:t>стеляющая</w:t>
      </w:r>
      <w:proofErr w:type="spellEnd"/>
      <w:r w:rsidR="00D56006">
        <w:rPr>
          <w:szCs w:val="28"/>
        </w:rPr>
        <w:t xml:space="preserve"> и </w:t>
      </w:r>
      <w:proofErr w:type="spellStart"/>
      <w:r w:rsidR="00D56006">
        <w:rPr>
          <w:szCs w:val="28"/>
        </w:rPr>
        <w:t>кермек</w:t>
      </w:r>
      <w:proofErr w:type="spellEnd"/>
      <w:r w:rsidR="00D56006">
        <w:rPr>
          <w:szCs w:val="28"/>
        </w:rPr>
        <w:t xml:space="preserve">. Животный мир территории значительно сокращен и изменен человеком. На степных участках изредка </w:t>
      </w:r>
      <w:r w:rsidR="00D56006">
        <w:rPr>
          <w:szCs w:val="28"/>
        </w:rPr>
        <w:lastRenderedPageBreak/>
        <w:t>можно увидеть зайца русака, тушканчика, серого хомячка, ежа, степного хорька. Обитают тут мыши-</w:t>
      </w:r>
      <w:proofErr w:type="spellStart"/>
      <w:r w:rsidR="00D56006">
        <w:rPr>
          <w:szCs w:val="28"/>
        </w:rPr>
        <w:t>палевки</w:t>
      </w:r>
      <w:proofErr w:type="spellEnd"/>
      <w:r w:rsidR="00D56006">
        <w:rPr>
          <w:szCs w:val="28"/>
        </w:rPr>
        <w:t xml:space="preserve">. </w:t>
      </w:r>
      <w:proofErr w:type="spellStart"/>
      <w:r w:rsidR="00D56006">
        <w:rPr>
          <w:szCs w:val="28"/>
        </w:rPr>
        <w:t>Курганчики</w:t>
      </w:r>
      <w:proofErr w:type="spellEnd"/>
      <w:r w:rsidR="00D56006">
        <w:rPr>
          <w:szCs w:val="28"/>
        </w:rPr>
        <w:t xml:space="preserve"> земли выстроены в ряд, что свидетельствует о подземных работах слепыша обыкновенного. А также встречаются орел, ястреб, сыч и сова. </w:t>
      </w:r>
    </w:p>
    <w:p w:rsidR="002E5A10" w:rsidRDefault="002E5A10" w:rsidP="00AA2D6B">
      <w:pPr>
        <w:pStyle w:val="a5"/>
        <w:rPr>
          <w:b/>
          <w:sz w:val="28"/>
          <w:szCs w:val="28"/>
        </w:rPr>
      </w:pPr>
    </w:p>
    <w:p w:rsidR="000A52FE" w:rsidRPr="00152D5B" w:rsidRDefault="00897C19" w:rsidP="00AA2D6B">
      <w:pPr>
        <w:pStyle w:val="a5"/>
        <w:rPr>
          <w:b/>
          <w:sz w:val="28"/>
          <w:szCs w:val="28"/>
        </w:rPr>
      </w:pPr>
      <w:r w:rsidRPr="00152D5B">
        <w:rPr>
          <w:b/>
          <w:sz w:val="28"/>
          <w:szCs w:val="28"/>
          <w:lang w:val="en-US"/>
        </w:rPr>
        <w:t>II</w:t>
      </w:r>
      <w:r w:rsidRPr="00152D5B">
        <w:rPr>
          <w:b/>
          <w:sz w:val="28"/>
          <w:szCs w:val="28"/>
        </w:rPr>
        <w:t>. ОСНОВНЫЕ ПОКАЗАТЕЛИ СОЦИАЛЬНО-</w:t>
      </w:r>
      <w:r w:rsidR="00033573">
        <w:rPr>
          <w:b/>
          <w:sz w:val="28"/>
          <w:szCs w:val="28"/>
        </w:rPr>
        <w:t>Э</w:t>
      </w:r>
      <w:r w:rsidRPr="00152D5B">
        <w:rPr>
          <w:b/>
          <w:sz w:val="28"/>
          <w:szCs w:val="28"/>
        </w:rPr>
        <w:t xml:space="preserve">КОНОМИЧЕСКОГО РАЗВИТИЯ МИНЕРАЛОВОДСКОГО ГОРОДСКОГО ОКРУГА </w:t>
      </w:r>
    </w:p>
    <w:p w:rsidR="000A52FE" w:rsidRPr="00152D5B" w:rsidRDefault="000A52FE" w:rsidP="00AA2D6B">
      <w:pPr>
        <w:pStyle w:val="a5"/>
        <w:rPr>
          <w:b/>
          <w:sz w:val="28"/>
          <w:szCs w:val="28"/>
        </w:rPr>
      </w:pPr>
    </w:p>
    <w:p w:rsidR="000A52FE" w:rsidRPr="00577AFF" w:rsidRDefault="000A52FE" w:rsidP="00DF27E8">
      <w:pPr>
        <w:spacing w:after="0" w:line="240" w:lineRule="auto"/>
        <w:ind w:firstLine="709"/>
        <w:jc w:val="both"/>
        <w:rPr>
          <w:szCs w:val="28"/>
        </w:rPr>
      </w:pPr>
      <w:r w:rsidRPr="00577AFF">
        <w:rPr>
          <w:bCs/>
          <w:szCs w:val="28"/>
        </w:rPr>
        <w:t xml:space="preserve">Основная цель работы </w:t>
      </w:r>
      <w:r>
        <w:rPr>
          <w:bCs/>
          <w:szCs w:val="28"/>
        </w:rPr>
        <w:t>а</w:t>
      </w:r>
      <w:r w:rsidRPr="00577AFF">
        <w:rPr>
          <w:bCs/>
          <w:szCs w:val="28"/>
        </w:rPr>
        <w:t>дминистрации</w:t>
      </w:r>
      <w:r>
        <w:rPr>
          <w:bCs/>
          <w:szCs w:val="28"/>
        </w:rPr>
        <w:t xml:space="preserve"> </w:t>
      </w:r>
      <w:r w:rsidR="001724C5">
        <w:rPr>
          <w:bCs/>
          <w:szCs w:val="28"/>
        </w:rPr>
        <w:t>Минераловодского городского округа</w:t>
      </w:r>
      <w:r>
        <w:rPr>
          <w:bCs/>
          <w:szCs w:val="28"/>
        </w:rPr>
        <w:t xml:space="preserve"> </w:t>
      </w:r>
      <w:r w:rsidRPr="00577AFF">
        <w:rPr>
          <w:szCs w:val="28"/>
        </w:rPr>
        <w:t>остается неизменной – у</w:t>
      </w:r>
      <w:r w:rsidR="001724C5">
        <w:rPr>
          <w:szCs w:val="28"/>
        </w:rPr>
        <w:t>лучшение условий жизни жителей округа</w:t>
      </w:r>
      <w:r w:rsidRPr="00577AFF">
        <w:rPr>
          <w:szCs w:val="28"/>
        </w:rPr>
        <w:t xml:space="preserve"> в рамках реформ, проводимых Президентом и Правительством Российской Федерации, Губернатором Ставропольского края, в соответствии с Федеральным законом от 06.10.2003 г. № 131-ФЗ «Об общих принципах организации местного самоуправления в Российской Федерации».</w:t>
      </w:r>
    </w:p>
    <w:p w:rsidR="00084E63" w:rsidRPr="00573589" w:rsidRDefault="00084E63" w:rsidP="009323B0">
      <w:pPr>
        <w:spacing w:after="0" w:line="240" w:lineRule="auto"/>
        <w:ind w:left="10" w:right="14" w:firstLine="699"/>
        <w:jc w:val="both"/>
        <w:rPr>
          <w:szCs w:val="28"/>
        </w:rPr>
      </w:pPr>
      <w:r w:rsidRPr="00573589">
        <w:rPr>
          <w:bCs/>
          <w:szCs w:val="28"/>
        </w:rPr>
        <w:t xml:space="preserve">Экономическое развитие Минераловодского городского округа в </w:t>
      </w:r>
      <w:r w:rsidRPr="00573589">
        <w:rPr>
          <w:szCs w:val="28"/>
        </w:rPr>
        <w:t xml:space="preserve">2015 году отмечено положительной динамикой (темп роста к 2014 году составил 106,9%) и отражает производственный потенциал, позволяющий поддерживать темпы роста в </w:t>
      </w:r>
      <w:proofErr w:type="spellStart"/>
      <w:r w:rsidRPr="00573589">
        <w:rPr>
          <w:szCs w:val="28"/>
        </w:rPr>
        <w:t>бюджетообразующих</w:t>
      </w:r>
      <w:proofErr w:type="spellEnd"/>
      <w:r w:rsidRPr="00573589">
        <w:rPr>
          <w:szCs w:val="28"/>
        </w:rPr>
        <w:t xml:space="preserve"> отраслях экономики.</w:t>
      </w:r>
    </w:p>
    <w:p w:rsidR="009A3304" w:rsidRPr="00577AFF" w:rsidRDefault="009A3304" w:rsidP="00AE0F6E">
      <w:pPr>
        <w:spacing w:after="0" w:line="240" w:lineRule="auto"/>
        <w:ind w:right="-57" w:firstLine="709"/>
        <w:jc w:val="both"/>
        <w:rPr>
          <w:szCs w:val="28"/>
        </w:rPr>
      </w:pPr>
      <w:r w:rsidRPr="00577AFF">
        <w:rPr>
          <w:szCs w:val="28"/>
        </w:rPr>
        <w:t>На протяжении нескольких лет в городе отсутствует задолженность по заработной плате работникам бюджетной сфер</w:t>
      </w:r>
      <w:r>
        <w:rPr>
          <w:szCs w:val="28"/>
        </w:rPr>
        <w:t>ы, по выплате пособий и пенсий.</w:t>
      </w:r>
    </w:p>
    <w:p w:rsidR="009A3304" w:rsidRPr="00577AFF" w:rsidRDefault="009A3304" w:rsidP="00AE0F6E">
      <w:pPr>
        <w:spacing w:after="0" w:line="240" w:lineRule="auto"/>
        <w:ind w:firstLine="709"/>
        <w:jc w:val="both"/>
        <w:rPr>
          <w:szCs w:val="28"/>
        </w:rPr>
      </w:pPr>
      <w:r w:rsidRPr="00577AFF">
        <w:rPr>
          <w:szCs w:val="28"/>
        </w:rPr>
        <w:t xml:space="preserve">Снижение уровня бедности – одна из важнейших задач муниципального образования. Улучшение благосостояния каждого жителя города напрямую связано с ростом доходов населения. </w:t>
      </w:r>
    </w:p>
    <w:p w:rsidR="001826B3" w:rsidRDefault="00F268BD" w:rsidP="004755FF">
      <w:pPr>
        <w:spacing w:after="0" w:line="240" w:lineRule="auto"/>
        <w:ind w:right="-142" w:firstLine="709"/>
        <w:jc w:val="both"/>
        <w:rPr>
          <w:color w:val="000000"/>
          <w:spacing w:val="5"/>
          <w:szCs w:val="28"/>
        </w:rPr>
      </w:pPr>
      <w:r w:rsidRPr="00573589">
        <w:rPr>
          <w:szCs w:val="28"/>
        </w:rPr>
        <w:t xml:space="preserve">За отчетный период среднесписочная численность работников без внешних совместителей на территории Минераловодского городского округа составила </w:t>
      </w:r>
      <w:r w:rsidRPr="00573589">
        <w:rPr>
          <w:rFonts w:eastAsia="Times New Roman"/>
          <w:bCs/>
          <w:szCs w:val="28"/>
        </w:rPr>
        <w:t>24898</w:t>
      </w:r>
      <w:r w:rsidRPr="00573589">
        <w:rPr>
          <w:szCs w:val="28"/>
        </w:rPr>
        <w:t xml:space="preserve"> чел. (рост 100,2% к 2014 году), а среднемесячная заработная плата работников организаций составила 26 809,9 руб. (рост 104,6% к 2014 году).</w:t>
      </w:r>
      <w:r w:rsidR="001826B3" w:rsidRPr="001826B3">
        <w:rPr>
          <w:color w:val="000000"/>
          <w:spacing w:val="5"/>
          <w:szCs w:val="28"/>
        </w:rPr>
        <w:t xml:space="preserve"> </w:t>
      </w:r>
    </w:p>
    <w:p w:rsidR="00940D2A" w:rsidRPr="001B5066" w:rsidRDefault="00940D2A" w:rsidP="00940D2A">
      <w:pPr>
        <w:pStyle w:val="aa"/>
        <w:spacing w:after="0"/>
        <w:ind w:left="0" w:firstLine="709"/>
        <w:jc w:val="both"/>
        <w:rPr>
          <w:sz w:val="28"/>
          <w:szCs w:val="28"/>
        </w:rPr>
      </w:pPr>
      <w:r w:rsidRPr="001B5066">
        <w:rPr>
          <w:sz w:val="28"/>
          <w:szCs w:val="28"/>
        </w:rPr>
        <w:t xml:space="preserve">Уровень зарегистрированной безработицы за отчетный период составил </w:t>
      </w:r>
      <w:r w:rsidRPr="00EA300D">
        <w:rPr>
          <w:sz w:val="28"/>
          <w:szCs w:val="28"/>
        </w:rPr>
        <w:t>0,69 %,</w:t>
      </w:r>
      <w:r w:rsidRPr="005C026B">
        <w:rPr>
          <w:b/>
          <w:sz w:val="28"/>
          <w:szCs w:val="28"/>
        </w:rPr>
        <w:t xml:space="preserve"> </w:t>
      </w:r>
      <w:r w:rsidRPr="001B5066">
        <w:rPr>
          <w:sz w:val="28"/>
          <w:szCs w:val="28"/>
        </w:rPr>
        <w:t xml:space="preserve">коэффициент напряженности на регистрируемом рынке труда округа на 01.01.2016 года составил 1,1 человека на 1 вакансию. </w:t>
      </w:r>
    </w:p>
    <w:p w:rsidR="00940D2A" w:rsidRPr="00573589" w:rsidRDefault="00940D2A" w:rsidP="00940D2A">
      <w:pPr>
        <w:spacing w:after="0" w:line="240" w:lineRule="auto"/>
        <w:ind w:right="-142" w:firstLine="709"/>
        <w:jc w:val="both"/>
        <w:rPr>
          <w:szCs w:val="28"/>
        </w:rPr>
      </w:pPr>
      <w:r w:rsidRPr="00573589">
        <w:rPr>
          <w:color w:val="000000"/>
          <w:spacing w:val="5"/>
          <w:szCs w:val="28"/>
        </w:rPr>
        <w:t xml:space="preserve">На территории Минераловодского городского округа </w:t>
      </w:r>
      <w:r w:rsidRPr="00573589">
        <w:rPr>
          <w:color w:val="000000"/>
          <w:spacing w:val="2"/>
          <w:szCs w:val="28"/>
        </w:rPr>
        <w:t>сохраняется довольно стабильная демографическая ситуация, сложившаяся благодаря положительной динамики естественного и миграционного прироста населения.</w:t>
      </w:r>
      <w:r w:rsidRPr="00573589">
        <w:rPr>
          <w:szCs w:val="28"/>
        </w:rPr>
        <w:t xml:space="preserve"> </w:t>
      </w:r>
    </w:p>
    <w:p w:rsidR="00940D2A" w:rsidRPr="00573589" w:rsidRDefault="00940D2A" w:rsidP="00940D2A">
      <w:pPr>
        <w:pStyle w:val="ae"/>
        <w:spacing w:after="0"/>
        <w:ind w:firstLine="709"/>
        <w:jc w:val="both"/>
        <w:rPr>
          <w:sz w:val="28"/>
          <w:szCs w:val="28"/>
        </w:rPr>
      </w:pPr>
      <w:r w:rsidRPr="00573589">
        <w:rPr>
          <w:sz w:val="28"/>
          <w:szCs w:val="28"/>
        </w:rPr>
        <w:t>В 2015 году на территории Минераловодского городского округа число родившихся превысило число умерших на 5%. Естественный прирост населения по отношению к 2014 году увеличился в 7,8 раз. Коэффициент рождаемости (чел. на 1000 населения) увеличился на 4,4% по отношению к 2014 году, а коэффициент смертности уменьшился на 1% по отношению к 2014 году.</w:t>
      </w:r>
    </w:p>
    <w:p w:rsidR="00084E63" w:rsidRPr="00573589" w:rsidRDefault="00084E63" w:rsidP="00503C97">
      <w:pPr>
        <w:tabs>
          <w:tab w:val="left" w:pos="7560"/>
        </w:tabs>
        <w:spacing w:after="0" w:line="240" w:lineRule="auto"/>
        <w:ind w:firstLine="709"/>
        <w:jc w:val="both"/>
        <w:rPr>
          <w:szCs w:val="28"/>
        </w:rPr>
      </w:pPr>
      <w:r w:rsidRPr="00573589">
        <w:rPr>
          <w:szCs w:val="28"/>
        </w:rPr>
        <w:lastRenderedPageBreak/>
        <w:t xml:space="preserve">За январь-декабрь 2015 года </w:t>
      </w:r>
      <w:r w:rsidRPr="00573589">
        <w:rPr>
          <w:b/>
          <w:i/>
          <w:szCs w:val="28"/>
        </w:rPr>
        <w:t>объем отгруженных товаров собственного производства, выполненных работ и услуг собственными силами</w:t>
      </w:r>
      <w:r w:rsidRPr="00573589">
        <w:rPr>
          <w:szCs w:val="28"/>
        </w:rPr>
        <w:t xml:space="preserve"> </w:t>
      </w:r>
      <w:r w:rsidRPr="00573589">
        <w:rPr>
          <w:b/>
          <w:i/>
          <w:szCs w:val="28"/>
        </w:rPr>
        <w:t>крупных и средних организаций Минераловодского городского округа по видам экономической деятельности</w:t>
      </w:r>
      <w:r w:rsidRPr="00573589">
        <w:rPr>
          <w:szCs w:val="28"/>
        </w:rPr>
        <w:t>, составил 17,6 млрд. руб.</w:t>
      </w:r>
      <w:r w:rsidRPr="00573589">
        <w:t xml:space="preserve"> (рост </w:t>
      </w:r>
      <w:r w:rsidRPr="00573589">
        <w:rPr>
          <w:szCs w:val="28"/>
        </w:rPr>
        <w:t>на 6,9</w:t>
      </w:r>
      <w:r w:rsidRPr="00573589">
        <w:t xml:space="preserve"> </w:t>
      </w:r>
      <w:r w:rsidRPr="00573589">
        <w:rPr>
          <w:szCs w:val="28"/>
        </w:rPr>
        <w:t xml:space="preserve">% к </w:t>
      </w:r>
      <w:r w:rsidRPr="00573589">
        <w:t>2014 году</w:t>
      </w:r>
      <w:r w:rsidRPr="00573589">
        <w:rPr>
          <w:szCs w:val="28"/>
        </w:rPr>
        <w:t>), в том числе:</w:t>
      </w:r>
    </w:p>
    <w:p w:rsidR="00084E63" w:rsidRPr="00573589" w:rsidRDefault="00084E63" w:rsidP="009323B0">
      <w:pPr>
        <w:tabs>
          <w:tab w:val="left" w:pos="7560"/>
        </w:tabs>
        <w:spacing w:after="0" w:line="240" w:lineRule="auto"/>
        <w:ind w:firstLine="709"/>
        <w:jc w:val="both"/>
        <w:rPr>
          <w:szCs w:val="28"/>
        </w:rPr>
      </w:pPr>
      <w:r w:rsidRPr="00573589">
        <w:rPr>
          <w:szCs w:val="28"/>
        </w:rPr>
        <w:t xml:space="preserve">- сельское хозяйство, охота и лесное хозяйство – 473,5 млн. руб. </w:t>
      </w:r>
      <w:r w:rsidRPr="00573589">
        <w:rPr>
          <w:szCs w:val="28"/>
        </w:rPr>
        <w:br/>
        <w:t>(</w:t>
      </w:r>
      <w:r w:rsidRPr="00573589">
        <w:t xml:space="preserve">рост </w:t>
      </w:r>
      <w:r w:rsidRPr="00573589">
        <w:rPr>
          <w:szCs w:val="28"/>
        </w:rPr>
        <w:t>на 15,1</w:t>
      </w:r>
      <w:r w:rsidRPr="00573589">
        <w:t xml:space="preserve"> </w:t>
      </w:r>
      <w:r w:rsidRPr="00573589">
        <w:rPr>
          <w:szCs w:val="28"/>
        </w:rPr>
        <w:t xml:space="preserve">% к </w:t>
      </w:r>
      <w:r w:rsidRPr="00573589">
        <w:t>2014 году</w:t>
      </w:r>
      <w:r w:rsidRPr="00573589">
        <w:rPr>
          <w:szCs w:val="28"/>
        </w:rPr>
        <w:t>);</w:t>
      </w:r>
    </w:p>
    <w:p w:rsidR="00084E63" w:rsidRPr="00573589" w:rsidRDefault="00084E63" w:rsidP="009323B0">
      <w:pPr>
        <w:tabs>
          <w:tab w:val="left" w:pos="7560"/>
        </w:tabs>
        <w:spacing w:after="0" w:line="240" w:lineRule="auto"/>
        <w:ind w:firstLine="709"/>
        <w:jc w:val="both"/>
        <w:rPr>
          <w:szCs w:val="28"/>
        </w:rPr>
      </w:pPr>
      <w:r w:rsidRPr="00573589">
        <w:rPr>
          <w:szCs w:val="28"/>
        </w:rPr>
        <w:t>- обрабатывающие производства – 9788,9</w:t>
      </w:r>
      <w:r w:rsidRPr="00573589">
        <w:rPr>
          <w:color w:val="000000"/>
          <w:sz w:val="22"/>
          <w:szCs w:val="22"/>
        </w:rPr>
        <w:t xml:space="preserve"> </w:t>
      </w:r>
      <w:r w:rsidRPr="00573589">
        <w:t xml:space="preserve">млн. руб. (рост </w:t>
      </w:r>
      <w:r w:rsidRPr="00573589">
        <w:rPr>
          <w:szCs w:val="28"/>
        </w:rPr>
        <w:t>на 6,5</w:t>
      </w:r>
      <w:r w:rsidRPr="00573589">
        <w:t xml:space="preserve"> </w:t>
      </w:r>
      <w:r w:rsidRPr="00573589">
        <w:rPr>
          <w:szCs w:val="28"/>
        </w:rPr>
        <w:t xml:space="preserve">% к </w:t>
      </w:r>
      <w:r w:rsidRPr="00573589">
        <w:t>2014 году</w:t>
      </w:r>
      <w:r w:rsidRPr="00573589">
        <w:rPr>
          <w:szCs w:val="28"/>
        </w:rPr>
        <w:t>);</w:t>
      </w:r>
    </w:p>
    <w:p w:rsidR="00084E63" w:rsidRPr="00573589" w:rsidRDefault="00084E63" w:rsidP="009323B0">
      <w:pPr>
        <w:spacing w:after="0" w:line="240" w:lineRule="auto"/>
        <w:ind w:firstLine="567"/>
        <w:jc w:val="both"/>
        <w:rPr>
          <w:szCs w:val="28"/>
        </w:rPr>
      </w:pPr>
      <w:r w:rsidRPr="00573589">
        <w:rPr>
          <w:szCs w:val="28"/>
        </w:rPr>
        <w:t xml:space="preserve">- производство и распределение электроэнергии, газа и воды – </w:t>
      </w:r>
      <w:r w:rsidRPr="00573589">
        <w:rPr>
          <w:color w:val="000000"/>
          <w:szCs w:val="28"/>
        </w:rPr>
        <w:t>1503,2</w:t>
      </w:r>
      <w:r w:rsidRPr="00573589">
        <w:rPr>
          <w:color w:val="000000"/>
          <w:sz w:val="22"/>
          <w:szCs w:val="22"/>
        </w:rPr>
        <w:t xml:space="preserve"> </w:t>
      </w:r>
      <w:r w:rsidRPr="00573589">
        <w:t xml:space="preserve">млн. руб. (рост на 9,6 % к </w:t>
      </w:r>
      <w:r w:rsidRPr="00573589">
        <w:rPr>
          <w:szCs w:val="28"/>
        </w:rPr>
        <w:t>январю-декабрю</w:t>
      </w:r>
      <w:r w:rsidRPr="00573589">
        <w:t xml:space="preserve"> 2014 года</w:t>
      </w:r>
      <w:r w:rsidRPr="00573589">
        <w:rPr>
          <w:szCs w:val="28"/>
        </w:rPr>
        <w:t>);</w:t>
      </w:r>
    </w:p>
    <w:p w:rsidR="00084E63" w:rsidRPr="00573589" w:rsidRDefault="00084E63" w:rsidP="009323B0">
      <w:pPr>
        <w:spacing w:after="0" w:line="240" w:lineRule="auto"/>
        <w:ind w:firstLine="567"/>
        <w:jc w:val="both"/>
        <w:rPr>
          <w:szCs w:val="28"/>
        </w:rPr>
      </w:pPr>
      <w:r w:rsidRPr="00573589">
        <w:rPr>
          <w:szCs w:val="28"/>
        </w:rPr>
        <w:t xml:space="preserve">- строительство – </w:t>
      </w:r>
      <w:r w:rsidRPr="00573589">
        <w:rPr>
          <w:color w:val="000000"/>
          <w:szCs w:val="28"/>
        </w:rPr>
        <w:t>79</w:t>
      </w:r>
      <w:r>
        <w:rPr>
          <w:color w:val="000000"/>
          <w:szCs w:val="28"/>
        </w:rPr>
        <w:t>2</w:t>
      </w:r>
      <w:r w:rsidRPr="00573589">
        <w:rPr>
          <w:color w:val="000000"/>
          <w:szCs w:val="28"/>
        </w:rPr>
        <w:t>,</w:t>
      </w:r>
      <w:r>
        <w:rPr>
          <w:color w:val="000000"/>
          <w:szCs w:val="28"/>
        </w:rPr>
        <w:t>74</w:t>
      </w:r>
      <w:r w:rsidRPr="00573589">
        <w:rPr>
          <w:color w:val="000000"/>
          <w:szCs w:val="28"/>
        </w:rPr>
        <w:t xml:space="preserve"> млн. руб. </w:t>
      </w:r>
      <w:r w:rsidRPr="00573589">
        <w:rPr>
          <w:szCs w:val="28"/>
        </w:rPr>
        <w:t>(снижение на 8,</w:t>
      </w:r>
      <w:r>
        <w:rPr>
          <w:szCs w:val="28"/>
        </w:rPr>
        <w:t>5</w:t>
      </w:r>
      <w:r w:rsidRPr="00573589">
        <w:rPr>
          <w:szCs w:val="28"/>
        </w:rPr>
        <w:t xml:space="preserve">% </w:t>
      </w:r>
      <w:r w:rsidRPr="00573589">
        <w:t>к январю-</w:t>
      </w:r>
      <w:r w:rsidRPr="00573589">
        <w:rPr>
          <w:szCs w:val="28"/>
        </w:rPr>
        <w:t>декабрю</w:t>
      </w:r>
      <w:r w:rsidRPr="00573589">
        <w:t xml:space="preserve"> 2014 года</w:t>
      </w:r>
      <w:r w:rsidRPr="00573589">
        <w:rPr>
          <w:szCs w:val="28"/>
        </w:rPr>
        <w:t>);</w:t>
      </w:r>
    </w:p>
    <w:p w:rsidR="00084E63" w:rsidRPr="00573589" w:rsidRDefault="00084E63" w:rsidP="009323B0">
      <w:pPr>
        <w:spacing w:after="0" w:line="240" w:lineRule="auto"/>
        <w:ind w:firstLine="567"/>
        <w:jc w:val="both"/>
        <w:rPr>
          <w:szCs w:val="28"/>
        </w:rPr>
      </w:pPr>
      <w:r w:rsidRPr="00573589">
        <w:rPr>
          <w:szCs w:val="28"/>
        </w:rPr>
        <w:t>-транспорт и связь -  2</w:t>
      </w:r>
      <w:r>
        <w:rPr>
          <w:szCs w:val="28"/>
        </w:rPr>
        <w:t>7</w:t>
      </w:r>
      <w:r w:rsidRPr="00573589">
        <w:rPr>
          <w:szCs w:val="28"/>
        </w:rPr>
        <w:t>67,4 млн. руб. (рост на 2</w:t>
      </w:r>
      <w:r>
        <w:rPr>
          <w:szCs w:val="28"/>
        </w:rPr>
        <w:t>4</w:t>
      </w:r>
      <w:r w:rsidRPr="00573589">
        <w:rPr>
          <w:szCs w:val="28"/>
        </w:rPr>
        <w:t>,</w:t>
      </w:r>
      <w:r>
        <w:rPr>
          <w:szCs w:val="28"/>
        </w:rPr>
        <w:t>2</w:t>
      </w:r>
      <w:r w:rsidRPr="00573589">
        <w:rPr>
          <w:szCs w:val="28"/>
        </w:rPr>
        <w:t xml:space="preserve"> % </w:t>
      </w:r>
      <w:r w:rsidRPr="00573589">
        <w:t>к январю-</w:t>
      </w:r>
      <w:r w:rsidRPr="00573589">
        <w:rPr>
          <w:szCs w:val="28"/>
        </w:rPr>
        <w:t>декабрю</w:t>
      </w:r>
      <w:r w:rsidRPr="00573589">
        <w:t xml:space="preserve"> </w:t>
      </w:r>
      <w:r w:rsidRPr="00573589">
        <w:rPr>
          <w:szCs w:val="28"/>
        </w:rPr>
        <w:t>2014 года).</w:t>
      </w:r>
    </w:p>
    <w:p w:rsidR="009323B0" w:rsidRDefault="009323B0" w:rsidP="009323B0">
      <w:pPr>
        <w:spacing w:after="0" w:line="240" w:lineRule="auto"/>
        <w:ind w:firstLine="567"/>
        <w:jc w:val="center"/>
        <w:rPr>
          <w:b/>
          <w:i/>
          <w:szCs w:val="28"/>
        </w:rPr>
      </w:pPr>
    </w:p>
    <w:p w:rsidR="00084E63" w:rsidRPr="00573589" w:rsidRDefault="00084E63" w:rsidP="009323B0">
      <w:pPr>
        <w:spacing w:after="0" w:line="240" w:lineRule="auto"/>
        <w:ind w:firstLine="567"/>
        <w:jc w:val="center"/>
        <w:rPr>
          <w:b/>
          <w:i/>
          <w:szCs w:val="28"/>
        </w:rPr>
      </w:pPr>
      <w:r w:rsidRPr="00573589">
        <w:rPr>
          <w:b/>
          <w:i/>
          <w:szCs w:val="28"/>
        </w:rPr>
        <w:t>Структура общего объема отгруженных товаров собственного производства, выполненных работ и услуг собственными силами крупных и средних организаций по Минераловодскому городскому округу за 2015 год</w:t>
      </w:r>
    </w:p>
    <w:p w:rsidR="00084E63" w:rsidRPr="00573589" w:rsidRDefault="00084E63" w:rsidP="009323B0">
      <w:pPr>
        <w:spacing w:after="0" w:line="240" w:lineRule="auto"/>
        <w:ind w:firstLine="567"/>
        <w:jc w:val="center"/>
        <w:rPr>
          <w:b/>
          <w:i/>
          <w:szCs w:val="28"/>
        </w:rPr>
      </w:pPr>
    </w:p>
    <w:p w:rsidR="00084E63" w:rsidRPr="00573589" w:rsidRDefault="00084E63" w:rsidP="009323B0">
      <w:pPr>
        <w:spacing w:after="0" w:line="240" w:lineRule="auto"/>
        <w:jc w:val="center"/>
        <w:rPr>
          <w:b/>
          <w:i/>
          <w:szCs w:val="28"/>
        </w:rPr>
      </w:pPr>
      <w:r>
        <w:rPr>
          <w:noProof/>
          <w:lang w:eastAsia="ru-RU"/>
        </w:rPr>
        <w:drawing>
          <wp:inline distT="0" distB="0" distL="0" distR="0" wp14:anchorId="5DAA8237" wp14:editId="71527183">
            <wp:extent cx="4905375" cy="2619375"/>
            <wp:effectExtent l="0" t="0" r="9525" b="9525"/>
            <wp:docPr id="20" name="Диаграмма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084E63" w:rsidRPr="00573589" w:rsidRDefault="00084E63" w:rsidP="009323B0">
      <w:pPr>
        <w:spacing w:after="0" w:line="240" w:lineRule="auto"/>
        <w:ind w:firstLine="567"/>
        <w:jc w:val="center"/>
        <w:rPr>
          <w:b/>
          <w:i/>
          <w:szCs w:val="28"/>
        </w:rPr>
      </w:pPr>
    </w:p>
    <w:p w:rsidR="00084E63" w:rsidRPr="00573589" w:rsidRDefault="00084E63" w:rsidP="00D707EB">
      <w:pPr>
        <w:spacing w:after="0" w:line="240" w:lineRule="auto"/>
        <w:ind w:firstLine="709"/>
        <w:jc w:val="both"/>
        <w:rPr>
          <w:szCs w:val="28"/>
        </w:rPr>
      </w:pPr>
      <w:r w:rsidRPr="00573589">
        <w:rPr>
          <w:szCs w:val="28"/>
        </w:rPr>
        <w:t>В общем объеме валовой продукции доля сельскохозяйственных организаций составляет 53%, крестьянских (фермерских) хозяйств – 17,6%, личных подсобных хозяйств – 29,4%.</w:t>
      </w:r>
    </w:p>
    <w:p w:rsidR="00084E63" w:rsidRDefault="00084E63" w:rsidP="003D4CE8">
      <w:pPr>
        <w:spacing w:after="0" w:line="240" w:lineRule="auto"/>
        <w:ind w:firstLine="709"/>
        <w:jc w:val="both"/>
        <w:rPr>
          <w:color w:val="000000"/>
          <w:szCs w:val="28"/>
        </w:rPr>
      </w:pPr>
      <w:r w:rsidRPr="00573589">
        <w:rPr>
          <w:color w:val="000000"/>
          <w:szCs w:val="28"/>
        </w:rPr>
        <w:t>К сожалению, макроэкономические показатели отчетного периода текущего года значительно отличаются от показателей 2014 года: произошло снижение объемов в сфере строительства, оборота розничной торговли и общественного питания, как следствие замедления темпа прироста общеэкономического оборота.</w:t>
      </w:r>
    </w:p>
    <w:p w:rsidR="009A3304" w:rsidRDefault="009A3304" w:rsidP="007E0BE6">
      <w:pPr>
        <w:spacing w:after="0" w:line="240" w:lineRule="auto"/>
        <w:ind w:firstLine="720"/>
        <w:jc w:val="both"/>
        <w:rPr>
          <w:szCs w:val="28"/>
        </w:rPr>
      </w:pPr>
      <w:r w:rsidRPr="00892977">
        <w:rPr>
          <w:szCs w:val="28"/>
        </w:rPr>
        <w:t>По данным отдела государственной статистики на начало 201</w:t>
      </w:r>
      <w:r w:rsidR="005E49A8">
        <w:rPr>
          <w:szCs w:val="28"/>
        </w:rPr>
        <w:t>6</w:t>
      </w:r>
      <w:r w:rsidRPr="00892977">
        <w:rPr>
          <w:szCs w:val="28"/>
        </w:rPr>
        <w:t xml:space="preserve"> года в единый государственный реестр организаций всех форм собственности и </w:t>
      </w:r>
      <w:r w:rsidRPr="00892977">
        <w:rPr>
          <w:szCs w:val="28"/>
        </w:rPr>
        <w:lastRenderedPageBreak/>
        <w:t xml:space="preserve">хозяйствования по </w:t>
      </w:r>
      <w:r w:rsidR="007E0BE6">
        <w:rPr>
          <w:szCs w:val="28"/>
        </w:rPr>
        <w:t>Минераловодскому городскому округу</w:t>
      </w:r>
      <w:r w:rsidRPr="00D72A2F">
        <w:rPr>
          <w:szCs w:val="28"/>
        </w:rPr>
        <w:t xml:space="preserve"> зарегистрировано </w:t>
      </w:r>
      <w:r w:rsidR="007E0BE6">
        <w:rPr>
          <w:szCs w:val="28"/>
        </w:rPr>
        <w:t>3820</w:t>
      </w:r>
      <w:r w:rsidRPr="00D72A2F">
        <w:rPr>
          <w:szCs w:val="28"/>
        </w:rPr>
        <w:t xml:space="preserve"> организаций, включая филиалы и представительства, что составило </w:t>
      </w:r>
      <w:r>
        <w:rPr>
          <w:szCs w:val="28"/>
        </w:rPr>
        <w:t>10</w:t>
      </w:r>
      <w:r w:rsidR="007E0BE6">
        <w:rPr>
          <w:szCs w:val="28"/>
        </w:rPr>
        <w:t>1</w:t>
      </w:r>
      <w:r>
        <w:rPr>
          <w:szCs w:val="28"/>
        </w:rPr>
        <w:t>,</w:t>
      </w:r>
      <w:r w:rsidR="007E0BE6">
        <w:rPr>
          <w:szCs w:val="28"/>
        </w:rPr>
        <w:t>3</w:t>
      </w:r>
      <w:r w:rsidRPr="00D72A2F">
        <w:rPr>
          <w:szCs w:val="28"/>
        </w:rPr>
        <w:t xml:space="preserve"> % к соответствующему периоду 201</w:t>
      </w:r>
      <w:r w:rsidR="007E0BE6">
        <w:rPr>
          <w:szCs w:val="28"/>
        </w:rPr>
        <w:t>4</w:t>
      </w:r>
      <w:r w:rsidRPr="00D72A2F">
        <w:rPr>
          <w:szCs w:val="28"/>
        </w:rPr>
        <w:t xml:space="preserve"> года. Количество субъектов, осуществляющих хозяйственную деятельность без образования юридического лица, учтенных в </w:t>
      </w:r>
      <w:proofErr w:type="spellStart"/>
      <w:r w:rsidRPr="00D72A2F">
        <w:rPr>
          <w:szCs w:val="28"/>
        </w:rPr>
        <w:t>статрегистре</w:t>
      </w:r>
      <w:proofErr w:type="spellEnd"/>
      <w:r w:rsidRPr="00D72A2F">
        <w:rPr>
          <w:szCs w:val="28"/>
        </w:rPr>
        <w:t xml:space="preserve"> по состоянию на 01.01.201</w:t>
      </w:r>
      <w:r w:rsidR="007E0BE6">
        <w:rPr>
          <w:szCs w:val="28"/>
        </w:rPr>
        <w:t>6 года составило 4126</w:t>
      </w:r>
      <w:r w:rsidRPr="00D72A2F">
        <w:rPr>
          <w:szCs w:val="28"/>
        </w:rPr>
        <w:t xml:space="preserve"> единиц (</w:t>
      </w:r>
      <w:r>
        <w:rPr>
          <w:szCs w:val="28"/>
        </w:rPr>
        <w:t>спад 1</w:t>
      </w:r>
      <w:r w:rsidRPr="00D72A2F">
        <w:rPr>
          <w:szCs w:val="28"/>
        </w:rPr>
        <w:t>% к январю-декабрю 201</w:t>
      </w:r>
      <w:r w:rsidR="007E0BE6">
        <w:rPr>
          <w:szCs w:val="28"/>
        </w:rPr>
        <w:t>4</w:t>
      </w:r>
      <w:r w:rsidRPr="00D72A2F">
        <w:rPr>
          <w:szCs w:val="28"/>
        </w:rPr>
        <w:t xml:space="preserve"> года).</w:t>
      </w:r>
    </w:p>
    <w:p w:rsidR="00DE543C" w:rsidRPr="00DC6A67" w:rsidRDefault="00DC6A67" w:rsidP="00DC6A67">
      <w:pPr>
        <w:spacing w:after="0" w:line="240" w:lineRule="auto"/>
        <w:ind w:firstLine="709"/>
        <w:jc w:val="both"/>
        <w:rPr>
          <w:szCs w:val="28"/>
          <w:shd w:val="clear" w:color="auto" w:fill="FFFFFF"/>
        </w:rPr>
      </w:pPr>
      <w:r>
        <w:rPr>
          <w:szCs w:val="28"/>
        </w:rPr>
        <w:t>На территории Минераловодского городского округа за 2015 год о</w:t>
      </w:r>
      <w:r w:rsidRPr="00E40D48">
        <w:rPr>
          <w:szCs w:val="28"/>
        </w:rPr>
        <w:t>бъем инвестиций состави</w:t>
      </w:r>
      <w:r>
        <w:rPr>
          <w:szCs w:val="28"/>
        </w:rPr>
        <w:t>л 1712,58 млн.</w:t>
      </w:r>
      <w:r w:rsidRPr="00F0540C">
        <w:rPr>
          <w:szCs w:val="28"/>
        </w:rPr>
        <w:t xml:space="preserve"> рублей</w:t>
      </w:r>
      <w:r w:rsidRPr="001B49F3">
        <w:rPr>
          <w:color w:val="000000"/>
          <w:szCs w:val="28"/>
        </w:rPr>
        <w:t xml:space="preserve"> </w:t>
      </w:r>
      <w:r>
        <w:rPr>
          <w:color w:val="000000"/>
          <w:szCs w:val="28"/>
        </w:rPr>
        <w:t>или 42,8%</w:t>
      </w:r>
      <w:r>
        <w:rPr>
          <w:szCs w:val="28"/>
        </w:rPr>
        <w:t xml:space="preserve"> к соответствующему периоду</w:t>
      </w:r>
      <w:r w:rsidRPr="0065487E">
        <w:rPr>
          <w:szCs w:val="28"/>
        </w:rPr>
        <w:t xml:space="preserve"> 201</w:t>
      </w:r>
      <w:r>
        <w:rPr>
          <w:szCs w:val="28"/>
        </w:rPr>
        <w:t>4</w:t>
      </w:r>
      <w:r w:rsidRPr="0065487E">
        <w:rPr>
          <w:szCs w:val="28"/>
        </w:rPr>
        <w:t xml:space="preserve"> года</w:t>
      </w:r>
      <w:r w:rsidRPr="000C68D6">
        <w:rPr>
          <w:color w:val="000000"/>
          <w:szCs w:val="28"/>
        </w:rPr>
        <w:t xml:space="preserve">. </w:t>
      </w:r>
      <w:r w:rsidR="00DE543C">
        <w:rPr>
          <w:color w:val="000000"/>
          <w:szCs w:val="28"/>
          <w:lang w:eastAsia="x-none"/>
        </w:rPr>
        <w:t>Причинами этому является</w:t>
      </w:r>
      <w:r w:rsidR="00DE543C" w:rsidRPr="00D72A2F">
        <w:rPr>
          <w:color w:val="000000"/>
          <w:szCs w:val="28"/>
        </w:rPr>
        <w:t xml:space="preserve"> колебани</w:t>
      </w:r>
      <w:r w:rsidR="00DE543C">
        <w:rPr>
          <w:color w:val="000000"/>
          <w:szCs w:val="28"/>
          <w:lang w:eastAsia="x-none"/>
        </w:rPr>
        <w:t>е</w:t>
      </w:r>
      <w:r w:rsidR="00DE543C" w:rsidRPr="00D72A2F">
        <w:rPr>
          <w:color w:val="000000"/>
          <w:szCs w:val="28"/>
        </w:rPr>
        <w:t xml:space="preserve"> курса рубля, и геополитическая напряженность, заставляю</w:t>
      </w:r>
      <w:r w:rsidR="00DE543C" w:rsidRPr="004726F9">
        <w:rPr>
          <w:color w:val="000000"/>
          <w:szCs w:val="28"/>
        </w:rPr>
        <w:t>щая</w:t>
      </w:r>
      <w:r w:rsidR="00DE543C" w:rsidRPr="00D72A2F">
        <w:rPr>
          <w:color w:val="000000"/>
          <w:szCs w:val="28"/>
        </w:rPr>
        <w:t xml:space="preserve"> бизнесменов </w:t>
      </w:r>
      <w:r w:rsidR="00DE543C">
        <w:rPr>
          <w:color w:val="000000"/>
          <w:szCs w:val="28"/>
        </w:rPr>
        <w:t>придерживать</w:t>
      </w:r>
      <w:r w:rsidR="00DE543C" w:rsidRPr="004726F9">
        <w:rPr>
          <w:color w:val="000000"/>
          <w:szCs w:val="28"/>
        </w:rPr>
        <w:t> </w:t>
      </w:r>
      <w:r w:rsidR="00DE543C" w:rsidRPr="00D72A2F">
        <w:rPr>
          <w:color w:val="000000"/>
          <w:szCs w:val="28"/>
        </w:rPr>
        <w:t>деньги до лучших времен, а не вкладывать их в развитие</w:t>
      </w:r>
      <w:r w:rsidR="00DE543C">
        <w:rPr>
          <w:color w:val="000000"/>
          <w:szCs w:val="28"/>
          <w:lang w:eastAsia="x-none"/>
        </w:rPr>
        <w:t>.</w:t>
      </w:r>
    </w:p>
    <w:p w:rsidR="003D4CE8" w:rsidRPr="00573589" w:rsidRDefault="003D4CE8" w:rsidP="00B03809">
      <w:pPr>
        <w:shd w:val="clear" w:color="auto" w:fill="FFFFFF"/>
        <w:spacing w:after="0" w:line="240" w:lineRule="auto"/>
        <w:ind w:firstLine="709"/>
        <w:jc w:val="both"/>
      </w:pPr>
      <w:r w:rsidRPr="00573589">
        <w:rPr>
          <w:rStyle w:val="25"/>
          <w:rFonts w:eastAsia="Calibri"/>
        </w:rPr>
        <w:t>Реализация полномочий органов местного самоуправления в полной мере зависит от обеспеченности финансами.</w:t>
      </w:r>
    </w:p>
    <w:p w:rsidR="003D4CE8" w:rsidRPr="00573589" w:rsidRDefault="003D4CE8" w:rsidP="00B03809">
      <w:pPr>
        <w:spacing w:after="0" w:line="240" w:lineRule="auto"/>
        <w:ind w:firstLine="709"/>
        <w:jc w:val="both"/>
      </w:pPr>
      <w:r w:rsidRPr="00573589">
        <w:rPr>
          <w:rStyle w:val="25"/>
          <w:rFonts w:eastAsia="Calibri"/>
        </w:rPr>
        <w:t>Основными источниками доходов района в 2015 году являлись налоговые и неналоговые доходы и безвозмездные поступления от других бюджетов бюджетной системы.</w:t>
      </w:r>
    </w:p>
    <w:p w:rsidR="003D4CE8" w:rsidRPr="00573589" w:rsidRDefault="003D4CE8" w:rsidP="00B03809">
      <w:pPr>
        <w:spacing w:after="0" w:line="240" w:lineRule="auto"/>
        <w:ind w:firstLine="709"/>
        <w:jc w:val="both"/>
      </w:pPr>
      <w:r w:rsidRPr="00573589">
        <w:rPr>
          <w:rStyle w:val="25"/>
          <w:rFonts w:eastAsia="Calibri"/>
        </w:rPr>
        <w:t xml:space="preserve">По </w:t>
      </w:r>
      <w:r w:rsidR="00693BE8">
        <w:rPr>
          <w:rStyle w:val="25"/>
          <w:rFonts w:eastAsia="Calibri"/>
        </w:rPr>
        <w:t xml:space="preserve">отчетным данным </w:t>
      </w:r>
      <w:r w:rsidRPr="00573589">
        <w:rPr>
          <w:rStyle w:val="25"/>
          <w:rFonts w:eastAsia="Calibri"/>
        </w:rPr>
        <w:t xml:space="preserve">исполнение доходной части бюджета Минераловодского муниципального района за 2015 год составило </w:t>
      </w:r>
      <w:r w:rsidR="009738ED">
        <w:rPr>
          <w:rStyle w:val="25"/>
          <w:rFonts w:eastAsia="Calibri"/>
        </w:rPr>
        <w:t xml:space="preserve">                  </w:t>
      </w:r>
      <w:r w:rsidRPr="00573589">
        <w:rPr>
          <w:rStyle w:val="25"/>
          <w:rFonts w:eastAsia="Calibri"/>
        </w:rPr>
        <w:t>2 280</w:t>
      </w:r>
      <w:r w:rsidR="004E2683">
        <w:rPr>
          <w:rStyle w:val="25"/>
          <w:rFonts w:eastAsia="Calibri"/>
        </w:rPr>
        <w:t> </w:t>
      </w:r>
      <w:r w:rsidRPr="00573589">
        <w:rPr>
          <w:rStyle w:val="25"/>
          <w:rFonts w:eastAsia="Calibri"/>
        </w:rPr>
        <w:t>676</w:t>
      </w:r>
      <w:r w:rsidR="004E2683">
        <w:rPr>
          <w:rStyle w:val="25"/>
          <w:rFonts w:eastAsia="Calibri"/>
        </w:rPr>
        <w:t>,0</w:t>
      </w:r>
      <w:r w:rsidRPr="00573589">
        <w:rPr>
          <w:rStyle w:val="25"/>
          <w:rFonts w:eastAsia="Calibri"/>
        </w:rPr>
        <w:t xml:space="preserve"> тыс. рублей при плане 2</w:t>
      </w:r>
      <w:r w:rsidR="004E2683">
        <w:rPr>
          <w:rStyle w:val="25"/>
          <w:rFonts w:eastAsia="Calibri"/>
        </w:rPr>
        <w:t> 327 </w:t>
      </w:r>
      <w:r w:rsidRPr="00573589">
        <w:rPr>
          <w:rStyle w:val="25"/>
          <w:rFonts w:eastAsia="Calibri"/>
        </w:rPr>
        <w:t>153</w:t>
      </w:r>
      <w:r w:rsidR="004E2683">
        <w:rPr>
          <w:rStyle w:val="25"/>
          <w:rFonts w:eastAsia="Calibri"/>
        </w:rPr>
        <w:t>,0</w:t>
      </w:r>
      <w:r w:rsidRPr="00573589">
        <w:rPr>
          <w:rStyle w:val="25"/>
          <w:rFonts w:eastAsia="Calibri"/>
        </w:rPr>
        <w:t xml:space="preserve"> тыс.</w:t>
      </w:r>
      <w:r w:rsidR="004E2683">
        <w:rPr>
          <w:rStyle w:val="25"/>
          <w:rFonts w:eastAsia="Calibri"/>
        </w:rPr>
        <w:t xml:space="preserve"> рублей</w:t>
      </w:r>
      <w:r w:rsidRPr="00573589">
        <w:rPr>
          <w:rStyle w:val="25"/>
          <w:rFonts w:eastAsia="Calibri"/>
        </w:rPr>
        <w:t xml:space="preserve"> или 98,0 %, при этом исполнение плановых назначений в части налоговых и неналоговых доходов бюджета Минераловодского муни</w:t>
      </w:r>
      <w:r w:rsidR="00485BDF">
        <w:rPr>
          <w:rStyle w:val="25"/>
          <w:rFonts w:eastAsia="Calibri"/>
        </w:rPr>
        <w:t xml:space="preserve">ципального района составило 580 </w:t>
      </w:r>
      <w:r>
        <w:rPr>
          <w:rStyle w:val="25"/>
          <w:rFonts w:eastAsia="Calibri"/>
        </w:rPr>
        <w:t>305,7 тыс. рублей или 93,5 %</w:t>
      </w:r>
      <w:r w:rsidRPr="00573589">
        <w:rPr>
          <w:rStyle w:val="25"/>
          <w:rFonts w:eastAsia="Calibri"/>
        </w:rPr>
        <w:t>. Темп роста поступления налоговых и неналоговых доходов к соответствующему периоду прошлого года составил 104,3 %.</w:t>
      </w:r>
    </w:p>
    <w:p w:rsidR="003D4CE8" w:rsidRPr="00573589" w:rsidRDefault="003D4CE8" w:rsidP="00F4224E">
      <w:pPr>
        <w:spacing w:after="0" w:line="240" w:lineRule="auto"/>
        <w:ind w:firstLine="709"/>
        <w:jc w:val="both"/>
      </w:pPr>
      <w:r w:rsidRPr="00573589">
        <w:rPr>
          <w:rStyle w:val="25"/>
          <w:rFonts w:eastAsia="Calibri"/>
        </w:rPr>
        <w:t>По результатам анализа поступления доходов в бюджет района плановые назначения по налоговым и неналоговым доходам исполнены:</w:t>
      </w:r>
    </w:p>
    <w:p w:rsidR="003D4CE8" w:rsidRPr="00573589" w:rsidRDefault="003D4CE8" w:rsidP="00647924">
      <w:pPr>
        <w:widowControl w:val="0"/>
        <w:numPr>
          <w:ilvl w:val="0"/>
          <w:numId w:val="31"/>
        </w:numPr>
        <w:tabs>
          <w:tab w:val="left" w:pos="1072"/>
        </w:tabs>
        <w:spacing w:after="0" w:line="240" w:lineRule="auto"/>
        <w:ind w:firstLine="709"/>
        <w:jc w:val="both"/>
      </w:pPr>
      <w:r w:rsidRPr="00573589">
        <w:rPr>
          <w:rStyle w:val="25"/>
          <w:rFonts w:eastAsia="Calibri"/>
        </w:rPr>
        <w:t>по налогу на доходы физических лиц - на 92,6 %;</w:t>
      </w:r>
    </w:p>
    <w:p w:rsidR="003D4CE8" w:rsidRPr="00573589" w:rsidRDefault="003D4CE8" w:rsidP="00647924">
      <w:pPr>
        <w:widowControl w:val="0"/>
        <w:numPr>
          <w:ilvl w:val="0"/>
          <w:numId w:val="31"/>
        </w:numPr>
        <w:tabs>
          <w:tab w:val="left" w:pos="1072"/>
        </w:tabs>
        <w:spacing w:after="0" w:line="240" w:lineRule="auto"/>
        <w:ind w:firstLine="709"/>
        <w:jc w:val="both"/>
      </w:pPr>
      <w:r w:rsidRPr="00573589">
        <w:rPr>
          <w:rStyle w:val="25"/>
          <w:rFonts w:eastAsia="Calibri"/>
        </w:rPr>
        <w:t>по акцизам по подакцизным товарам - на 111,8 %</w:t>
      </w:r>
    </w:p>
    <w:p w:rsidR="003D4CE8" w:rsidRPr="00573589" w:rsidRDefault="003D4CE8" w:rsidP="00647924">
      <w:pPr>
        <w:widowControl w:val="0"/>
        <w:numPr>
          <w:ilvl w:val="0"/>
          <w:numId w:val="31"/>
        </w:numPr>
        <w:tabs>
          <w:tab w:val="left" w:pos="1072"/>
        </w:tabs>
        <w:spacing w:after="0" w:line="240" w:lineRule="auto"/>
        <w:ind w:firstLine="709"/>
        <w:jc w:val="both"/>
      </w:pPr>
      <w:r w:rsidRPr="00573589">
        <w:rPr>
          <w:rStyle w:val="25"/>
          <w:rFonts w:eastAsia="Calibri"/>
        </w:rPr>
        <w:t>по налогам на совокупный доход - на 99 %;</w:t>
      </w:r>
    </w:p>
    <w:p w:rsidR="003D4CE8" w:rsidRPr="00573589" w:rsidRDefault="003D4CE8" w:rsidP="00647924">
      <w:pPr>
        <w:widowControl w:val="0"/>
        <w:numPr>
          <w:ilvl w:val="0"/>
          <w:numId w:val="31"/>
        </w:numPr>
        <w:tabs>
          <w:tab w:val="left" w:pos="1072"/>
        </w:tabs>
        <w:spacing w:after="0" w:line="240" w:lineRule="auto"/>
        <w:ind w:firstLine="709"/>
        <w:jc w:val="both"/>
      </w:pPr>
      <w:r w:rsidRPr="00573589">
        <w:rPr>
          <w:rStyle w:val="25"/>
          <w:rFonts w:eastAsia="Calibri"/>
        </w:rPr>
        <w:t xml:space="preserve">по государственной пошлине - на 69,2 </w:t>
      </w:r>
      <w:r w:rsidRPr="00573589">
        <w:rPr>
          <w:rStyle w:val="213pt"/>
          <w:rFonts w:eastAsia="Calibri"/>
          <w:b w:val="0"/>
          <w:i w:val="0"/>
        </w:rPr>
        <w:t>%;</w:t>
      </w:r>
    </w:p>
    <w:p w:rsidR="003D4CE8" w:rsidRPr="00573589" w:rsidRDefault="003D4CE8" w:rsidP="00647924">
      <w:pPr>
        <w:widowControl w:val="0"/>
        <w:numPr>
          <w:ilvl w:val="0"/>
          <w:numId w:val="31"/>
        </w:numPr>
        <w:tabs>
          <w:tab w:val="left" w:pos="991"/>
        </w:tabs>
        <w:spacing w:after="0" w:line="240" w:lineRule="auto"/>
        <w:ind w:firstLine="709"/>
        <w:jc w:val="both"/>
      </w:pPr>
      <w:r w:rsidRPr="00573589">
        <w:rPr>
          <w:rStyle w:val="25"/>
          <w:rFonts w:eastAsia="Calibri"/>
        </w:rPr>
        <w:t>по доходам от использования имущества, находящегося в государственной и муниципальной собственности - на 96,2 %;</w:t>
      </w:r>
    </w:p>
    <w:p w:rsidR="003D4CE8" w:rsidRPr="00573589" w:rsidRDefault="003D4CE8" w:rsidP="00647924">
      <w:pPr>
        <w:widowControl w:val="0"/>
        <w:numPr>
          <w:ilvl w:val="0"/>
          <w:numId w:val="31"/>
        </w:numPr>
        <w:tabs>
          <w:tab w:val="left" w:pos="991"/>
        </w:tabs>
        <w:spacing w:after="0" w:line="240" w:lineRule="auto"/>
        <w:ind w:firstLine="709"/>
        <w:jc w:val="both"/>
      </w:pPr>
      <w:r w:rsidRPr="00573589">
        <w:rPr>
          <w:rStyle w:val="25"/>
          <w:rFonts w:eastAsia="Calibri"/>
        </w:rPr>
        <w:t>по доходам от платы за негативное воздействие на окружающую среду - на 102,4%;</w:t>
      </w:r>
    </w:p>
    <w:p w:rsidR="003D4CE8" w:rsidRPr="00573589" w:rsidRDefault="003D4CE8" w:rsidP="00647924">
      <w:pPr>
        <w:widowControl w:val="0"/>
        <w:numPr>
          <w:ilvl w:val="0"/>
          <w:numId w:val="31"/>
        </w:numPr>
        <w:tabs>
          <w:tab w:val="left" w:pos="1067"/>
        </w:tabs>
        <w:spacing w:after="0" w:line="240" w:lineRule="auto"/>
        <w:ind w:firstLine="709"/>
        <w:jc w:val="both"/>
      </w:pPr>
      <w:r w:rsidRPr="00573589">
        <w:rPr>
          <w:rStyle w:val="25"/>
          <w:rFonts w:eastAsia="Calibri"/>
        </w:rPr>
        <w:t>по доходам от оказания платных услуг - на 102,8 %;</w:t>
      </w:r>
    </w:p>
    <w:p w:rsidR="003D4CE8" w:rsidRPr="00573589" w:rsidRDefault="003D4CE8" w:rsidP="00647924">
      <w:pPr>
        <w:widowControl w:val="0"/>
        <w:numPr>
          <w:ilvl w:val="0"/>
          <w:numId w:val="31"/>
        </w:numPr>
        <w:tabs>
          <w:tab w:val="left" w:pos="991"/>
        </w:tabs>
        <w:spacing w:after="0" w:line="240" w:lineRule="auto"/>
        <w:ind w:firstLine="709"/>
        <w:jc w:val="both"/>
      </w:pPr>
      <w:r w:rsidRPr="00573589">
        <w:rPr>
          <w:rStyle w:val="25"/>
          <w:rFonts w:eastAsia="Calibri"/>
        </w:rPr>
        <w:t>по доходам от продажи материальных и нематериальных активов - на 170,5 %;</w:t>
      </w:r>
    </w:p>
    <w:p w:rsidR="003D4CE8" w:rsidRPr="00573589" w:rsidRDefault="003D4CE8" w:rsidP="00647924">
      <w:pPr>
        <w:widowControl w:val="0"/>
        <w:numPr>
          <w:ilvl w:val="0"/>
          <w:numId w:val="31"/>
        </w:numPr>
        <w:tabs>
          <w:tab w:val="left" w:pos="1067"/>
        </w:tabs>
        <w:spacing w:after="0" w:line="240" w:lineRule="auto"/>
        <w:ind w:firstLine="709"/>
        <w:jc w:val="both"/>
      </w:pPr>
      <w:r w:rsidRPr="00573589">
        <w:rPr>
          <w:rStyle w:val="25"/>
          <w:rFonts w:eastAsia="Calibri"/>
        </w:rPr>
        <w:t>по штрафным санкциям - на 75,3 %.</w:t>
      </w:r>
    </w:p>
    <w:p w:rsidR="003D4CE8" w:rsidRPr="00573589" w:rsidRDefault="003D4CE8" w:rsidP="00F4224E">
      <w:pPr>
        <w:spacing w:after="0" w:line="240" w:lineRule="auto"/>
        <w:ind w:firstLine="709"/>
        <w:jc w:val="both"/>
      </w:pPr>
      <w:r w:rsidRPr="00573589">
        <w:rPr>
          <w:rStyle w:val="25"/>
          <w:rFonts w:eastAsia="Calibri"/>
        </w:rPr>
        <w:t>Наибольший удельный вес в налоговых доходах бюджета муниципального района занимает налог на доходы физических лиц - 86 % или 414 758 тыс. рублей. Фактический темп роста НДФЛ к 2014 году составил 101,4 % при плановом 109,5%. Причиной неисполнения плана по поступлению налога на доходы физических лиц является:</w:t>
      </w:r>
    </w:p>
    <w:p w:rsidR="003D4CE8" w:rsidRPr="00573589" w:rsidRDefault="003D4CE8" w:rsidP="001A7838">
      <w:pPr>
        <w:spacing w:after="0" w:line="240" w:lineRule="auto"/>
        <w:ind w:firstLine="709"/>
        <w:jc w:val="both"/>
      </w:pPr>
      <w:r w:rsidRPr="00573589">
        <w:rPr>
          <w:rStyle w:val="25"/>
          <w:rFonts w:eastAsia="Calibri"/>
        </w:rPr>
        <w:lastRenderedPageBreak/>
        <w:t>-банкротство ряда крупных налогоплательщиков;</w:t>
      </w:r>
    </w:p>
    <w:p w:rsidR="003D4CE8" w:rsidRPr="00573589" w:rsidRDefault="003D4CE8" w:rsidP="001A7838">
      <w:pPr>
        <w:spacing w:after="0" w:line="240" w:lineRule="auto"/>
        <w:ind w:firstLine="709"/>
        <w:jc w:val="both"/>
      </w:pPr>
      <w:r w:rsidRPr="00573589">
        <w:rPr>
          <w:rStyle w:val="25"/>
          <w:rFonts w:eastAsia="Calibri"/>
        </w:rPr>
        <w:t>-прекращение осуществления деятельности ряда обособленных подразделений;</w:t>
      </w:r>
    </w:p>
    <w:p w:rsidR="003D4CE8" w:rsidRPr="00573589" w:rsidRDefault="003D4CE8" w:rsidP="001A7838">
      <w:pPr>
        <w:spacing w:after="0" w:line="240" w:lineRule="auto"/>
        <w:ind w:firstLine="709"/>
        <w:jc w:val="both"/>
      </w:pPr>
      <w:r w:rsidRPr="00573589">
        <w:rPr>
          <w:rStyle w:val="25"/>
          <w:rFonts w:eastAsia="Calibri"/>
        </w:rPr>
        <w:t>-снижение фонда начисленной заработной платы и среднесписочной численности по целому ряду предприятий в связи с экономическим кризисом;</w:t>
      </w:r>
    </w:p>
    <w:p w:rsidR="003D4CE8" w:rsidRPr="00573589" w:rsidRDefault="003D4CE8" w:rsidP="001A7838">
      <w:pPr>
        <w:spacing w:after="0" w:line="240" w:lineRule="auto"/>
        <w:ind w:firstLine="709"/>
        <w:jc w:val="both"/>
      </w:pPr>
      <w:r w:rsidRPr="00573589">
        <w:rPr>
          <w:rStyle w:val="25"/>
          <w:rFonts w:eastAsia="Calibri"/>
        </w:rPr>
        <w:t>-увеличение по сравнению с 2014 годом в 1,4 раза объема</w:t>
      </w:r>
      <w:r w:rsidR="001A7838">
        <w:rPr>
          <w:rStyle w:val="25"/>
          <w:rFonts w:eastAsia="Calibri"/>
        </w:rPr>
        <w:t xml:space="preserve"> </w:t>
      </w:r>
      <w:r w:rsidRPr="00573589">
        <w:rPr>
          <w:rStyle w:val="25"/>
          <w:rFonts w:eastAsia="Calibri"/>
        </w:rPr>
        <w:t>имущественных и социальных налоговых вычетов физическим лицам.</w:t>
      </w:r>
    </w:p>
    <w:p w:rsidR="003D4CE8" w:rsidRPr="00573589" w:rsidRDefault="003D4CE8" w:rsidP="0090038D">
      <w:pPr>
        <w:spacing w:after="0" w:line="240" w:lineRule="auto"/>
        <w:ind w:firstLine="709"/>
        <w:jc w:val="both"/>
      </w:pPr>
      <w:r w:rsidRPr="00573589">
        <w:rPr>
          <w:rStyle w:val="25"/>
          <w:rFonts w:eastAsia="Calibri"/>
        </w:rPr>
        <w:t>Неналоговые доходы в общем объеме собственных доходов составляют 98 391,4тыс. рублей или 17 %. Ведущее место в их структуре принадлежит:</w:t>
      </w:r>
    </w:p>
    <w:p w:rsidR="003D4CE8" w:rsidRPr="00573589" w:rsidRDefault="003D4CE8" w:rsidP="003D4CE8">
      <w:pPr>
        <w:spacing w:after="0" w:line="240" w:lineRule="auto"/>
        <w:ind w:firstLine="567"/>
        <w:jc w:val="both"/>
      </w:pPr>
      <w:r w:rsidRPr="00573589">
        <w:rPr>
          <w:rStyle w:val="25"/>
          <w:rFonts w:eastAsia="Calibri"/>
        </w:rPr>
        <w:t>-доходам от использования имущества, занимающих в объеме неналоговых доходов 48%, плановые назначения по данному виду доходов исполнены на 96,2% (не исполнены плановые назначения по арендной плате за земельные участки в связи с нарушением арендаторами сроков оплаты, установленных договорами аренды);</w:t>
      </w:r>
    </w:p>
    <w:p w:rsidR="003D4CE8" w:rsidRPr="00573589" w:rsidRDefault="003D4CE8" w:rsidP="003D4CE8">
      <w:pPr>
        <w:spacing w:after="0" w:line="240" w:lineRule="auto"/>
        <w:ind w:firstLine="567"/>
        <w:jc w:val="both"/>
      </w:pPr>
      <w:r w:rsidRPr="00573589">
        <w:rPr>
          <w:rStyle w:val="25"/>
          <w:rFonts w:eastAsia="Calibri"/>
        </w:rPr>
        <w:t>-доходам от оказания платных услуг, занимающих в неналоговых доходах 32,2%, плановые назначения по которым исполнены на 103 %.</w:t>
      </w:r>
    </w:p>
    <w:p w:rsidR="003D4CE8" w:rsidRPr="00573589" w:rsidRDefault="003D4CE8" w:rsidP="00075723">
      <w:pPr>
        <w:spacing w:after="0" w:line="240" w:lineRule="auto"/>
        <w:ind w:firstLine="709"/>
        <w:jc w:val="both"/>
      </w:pPr>
      <w:r w:rsidRPr="00573589">
        <w:rPr>
          <w:rStyle w:val="25"/>
          <w:rFonts w:eastAsia="Calibri"/>
        </w:rPr>
        <w:t>Доходы от реализации муниципального имущества и продажи земельных участков занимают в структуре неналоговых доходов района 8,1%. Плановые назначения по ним исполнены на 170,5% в связи с проведением аукционов по продаже земельных участков.</w:t>
      </w:r>
    </w:p>
    <w:p w:rsidR="003D4CE8" w:rsidRPr="00573589" w:rsidRDefault="003D4CE8" w:rsidP="00075723">
      <w:pPr>
        <w:spacing w:after="0" w:line="240" w:lineRule="auto"/>
        <w:ind w:firstLine="709"/>
        <w:jc w:val="both"/>
      </w:pPr>
      <w:r w:rsidRPr="00573589">
        <w:rPr>
          <w:rStyle w:val="25"/>
          <w:rFonts w:eastAsia="Calibri"/>
        </w:rPr>
        <w:t xml:space="preserve">Объем безвозмездных поступлений в бюджет района от других бюджетов бюджетной системы за 2015 год составил 99,7 </w:t>
      </w:r>
      <w:r w:rsidRPr="00573589">
        <w:rPr>
          <w:rStyle w:val="213pt"/>
          <w:rFonts w:eastAsia="Calibri"/>
        </w:rPr>
        <w:t>%</w:t>
      </w:r>
      <w:r w:rsidRPr="00573589">
        <w:rPr>
          <w:rStyle w:val="25"/>
          <w:rFonts w:eastAsia="Calibri"/>
        </w:rPr>
        <w:t xml:space="preserve"> </w:t>
      </w:r>
      <w:r w:rsidR="00075723">
        <w:rPr>
          <w:rStyle w:val="25"/>
          <w:rFonts w:eastAsia="Calibri"/>
        </w:rPr>
        <w:t>в общем объеме доходов бюджета района</w:t>
      </w:r>
      <w:r w:rsidRPr="00573589">
        <w:rPr>
          <w:rStyle w:val="25"/>
          <w:rFonts w:eastAsia="Calibri"/>
        </w:rPr>
        <w:t>.</w:t>
      </w:r>
    </w:p>
    <w:p w:rsidR="003D4CE8" w:rsidRPr="00573589" w:rsidRDefault="003D4CE8" w:rsidP="00075723">
      <w:pPr>
        <w:spacing w:after="0" w:line="240" w:lineRule="auto"/>
        <w:ind w:firstLine="709"/>
        <w:jc w:val="both"/>
      </w:pPr>
      <w:r w:rsidRPr="00573589">
        <w:rPr>
          <w:rStyle w:val="25"/>
          <w:rFonts w:eastAsia="Calibri"/>
        </w:rPr>
        <w:t>Исполнение бюджета Минераловодского района по расходам в 2015 году производилось с учетом реализации основных направлений бюджетной и налоговой политики Ставропольского края на 2015 год, основных направлений бюджетной и налоговой политики Минераловодского муниципального района на 2015год.</w:t>
      </w:r>
    </w:p>
    <w:p w:rsidR="003D4CE8" w:rsidRPr="00573589" w:rsidRDefault="003D4CE8" w:rsidP="00075723">
      <w:pPr>
        <w:spacing w:after="0" w:line="240" w:lineRule="auto"/>
        <w:ind w:firstLine="709"/>
        <w:jc w:val="both"/>
      </w:pPr>
      <w:r w:rsidRPr="00573589">
        <w:rPr>
          <w:rStyle w:val="25"/>
          <w:rFonts w:eastAsia="Calibri"/>
        </w:rPr>
        <w:t>Структура расходов местного бюджета 2015 год позволила реализовать следующие приоритетные направления развития территории в отчетном финансовом году:</w:t>
      </w:r>
    </w:p>
    <w:p w:rsidR="003D4CE8" w:rsidRPr="00573589" w:rsidRDefault="003D4CE8" w:rsidP="002210D5">
      <w:pPr>
        <w:spacing w:after="0" w:line="240" w:lineRule="auto"/>
        <w:ind w:firstLine="709"/>
        <w:jc w:val="both"/>
      </w:pPr>
      <w:r w:rsidRPr="00573589">
        <w:rPr>
          <w:rStyle w:val="25"/>
          <w:rFonts w:eastAsia="Calibri"/>
        </w:rPr>
        <w:t>создание условий для роста доходов населения, в первую очередь на основе повышения заработной платы работников учреждений бюджетной сферы;</w:t>
      </w:r>
    </w:p>
    <w:p w:rsidR="003D4CE8" w:rsidRPr="00573589" w:rsidRDefault="003D4CE8" w:rsidP="002210D5">
      <w:pPr>
        <w:spacing w:after="0" w:line="240" w:lineRule="auto"/>
        <w:ind w:firstLine="709"/>
        <w:jc w:val="both"/>
      </w:pPr>
      <w:r w:rsidRPr="00573589">
        <w:rPr>
          <w:rStyle w:val="25"/>
          <w:rFonts w:eastAsia="Calibri"/>
        </w:rPr>
        <w:t>увеличение средней заработной платы целевых категорий работников, определенных в соответствии с Указами Президента Российской Федерации;</w:t>
      </w:r>
    </w:p>
    <w:p w:rsidR="003D4CE8" w:rsidRPr="00573589" w:rsidRDefault="003D4CE8" w:rsidP="002210D5">
      <w:pPr>
        <w:spacing w:after="0" w:line="240" w:lineRule="auto"/>
        <w:ind w:firstLine="709"/>
        <w:jc w:val="both"/>
      </w:pPr>
      <w:r w:rsidRPr="00573589">
        <w:rPr>
          <w:rStyle w:val="25"/>
          <w:rFonts w:eastAsia="Calibri"/>
        </w:rPr>
        <w:t>исполнение в полном объеме публичных обязательств перед населением;</w:t>
      </w:r>
    </w:p>
    <w:p w:rsidR="003D4CE8" w:rsidRPr="00573589" w:rsidRDefault="003D4CE8" w:rsidP="002210D5">
      <w:pPr>
        <w:spacing w:after="0" w:line="240" w:lineRule="auto"/>
        <w:ind w:firstLine="709"/>
        <w:jc w:val="both"/>
      </w:pPr>
      <w:r w:rsidRPr="00573589">
        <w:rPr>
          <w:rStyle w:val="25"/>
          <w:rFonts w:eastAsia="Calibri"/>
        </w:rPr>
        <w:t>сохранение преемственности определенных ранее приоритетов расходования бюджетных средств.</w:t>
      </w:r>
    </w:p>
    <w:p w:rsidR="003D4CE8" w:rsidRPr="00573589" w:rsidRDefault="003D4CE8" w:rsidP="002210D5">
      <w:pPr>
        <w:spacing w:after="0" w:line="240" w:lineRule="auto"/>
        <w:ind w:firstLine="709"/>
        <w:jc w:val="both"/>
      </w:pPr>
      <w:r w:rsidRPr="00573589">
        <w:rPr>
          <w:rStyle w:val="25"/>
          <w:rFonts w:eastAsia="Calibri"/>
        </w:rPr>
        <w:lastRenderedPageBreak/>
        <w:t>В 2015 году при исполнении местного бюджета в первоочередном порядке производилось финансирование социально-защищенных статей бюджета, а именно:</w:t>
      </w:r>
    </w:p>
    <w:p w:rsidR="003D4CE8" w:rsidRPr="00573589" w:rsidRDefault="003D4CE8" w:rsidP="00CA08F5">
      <w:pPr>
        <w:spacing w:after="0" w:line="240" w:lineRule="auto"/>
        <w:ind w:firstLine="709"/>
        <w:jc w:val="both"/>
      </w:pPr>
      <w:r w:rsidRPr="00573589">
        <w:rPr>
          <w:rStyle w:val="25"/>
          <w:rFonts w:eastAsia="Calibri"/>
        </w:rPr>
        <w:t>-оплаты труда и начислений на выплаты по оплате труда;</w:t>
      </w:r>
    </w:p>
    <w:p w:rsidR="003D4CE8" w:rsidRPr="00573589" w:rsidRDefault="003D4CE8" w:rsidP="00CA08F5">
      <w:pPr>
        <w:spacing w:after="0" w:line="240" w:lineRule="auto"/>
        <w:ind w:firstLine="709"/>
        <w:jc w:val="both"/>
      </w:pPr>
      <w:r w:rsidRPr="00573589">
        <w:rPr>
          <w:rStyle w:val="25"/>
          <w:rFonts w:eastAsia="Calibri"/>
        </w:rPr>
        <w:t>-коммунальных услуг и услуг связи;</w:t>
      </w:r>
    </w:p>
    <w:p w:rsidR="003D4CE8" w:rsidRPr="00573589" w:rsidRDefault="003D4CE8" w:rsidP="00CA08F5">
      <w:pPr>
        <w:spacing w:after="0" w:line="240" w:lineRule="auto"/>
        <w:ind w:firstLine="709"/>
        <w:jc w:val="both"/>
      </w:pPr>
      <w:r w:rsidRPr="00573589">
        <w:rPr>
          <w:rStyle w:val="25"/>
          <w:rFonts w:eastAsia="Calibri"/>
        </w:rPr>
        <w:t>-финансовой помощи из районного Фонда финансовой поддержки поселений;</w:t>
      </w:r>
    </w:p>
    <w:p w:rsidR="003D4CE8" w:rsidRPr="00573589" w:rsidRDefault="003D4CE8" w:rsidP="00CA08F5">
      <w:pPr>
        <w:spacing w:after="0" w:line="240" w:lineRule="auto"/>
        <w:ind w:firstLine="709"/>
        <w:jc w:val="both"/>
      </w:pPr>
      <w:r w:rsidRPr="00573589">
        <w:rPr>
          <w:rStyle w:val="25"/>
          <w:rFonts w:eastAsia="Calibri"/>
        </w:rPr>
        <w:t>- субсидий муниципальным бюджетным учреждениям на выполнение муниципального задания.</w:t>
      </w:r>
    </w:p>
    <w:p w:rsidR="003D4CE8" w:rsidRPr="00573589" w:rsidRDefault="003D4CE8" w:rsidP="00CA08F5">
      <w:pPr>
        <w:spacing w:after="0" w:line="240" w:lineRule="auto"/>
        <w:ind w:firstLine="709"/>
        <w:jc w:val="both"/>
      </w:pPr>
      <w:r w:rsidRPr="00573589">
        <w:rPr>
          <w:rStyle w:val="25"/>
          <w:rFonts w:eastAsia="Calibri"/>
        </w:rPr>
        <w:t>По состоянию на 1 января 2016 года задолженность по оплате труда отсутствует.</w:t>
      </w:r>
      <w:r w:rsidR="00EA300D">
        <w:rPr>
          <w:rStyle w:val="25"/>
          <w:rFonts w:eastAsia="Calibri"/>
        </w:rPr>
        <w:t xml:space="preserve"> </w:t>
      </w:r>
      <w:r w:rsidRPr="00573589">
        <w:rPr>
          <w:rStyle w:val="25"/>
          <w:rFonts w:eastAsia="Calibri"/>
        </w:rPr>
        <w:t>Тем самым удалось сохранить социальную направленность бюджета.</w:t>
      </w:r>
    </w:p>
    <w:p w:rsidR="003D4CE8" w:rsidRPr="00573589" w:rsidRDefault="003D4CE8" w:rsidP="00CA08F5">
      <w:pPr>
        <w:spacing w:after="0" w:line="240" w:lineRule="auto"/>
        <w:ind w:firstLine="709"/>
        <w:jc w:val="both"/>
      </w:pPr>
      <w:r w:rsidRPr="00573589">
        <w:rPr>
          <w:rStyle w:val="25"/>
          <w:rFonts w:eastAsia="Calibri"/>
        </w:rPr>
        <w:t>В отчетном году за счет собственных средств местного бюджета осуществлялось финансирование в том числе следующих мероприятий в рамках реализации муниципальных программ (подпрограмм), а именно в области:</w:t>
      </w:r>
    </w:p>
    <w:p w:rsidR="003D4CE8" w:rsidRPr="00573589" w:rsidRDefault="003D4CE8" w:rsidP="00CA08F5">
      <w:pPr>
        <w:widowControl w:val="0"/>
        <w:numPr>
          <w:ilvl w:val="0"/>
          <w:numId w:val="31"/>
        </w:numPr>
        <w:tabs>
          <w:tab w:val="left" w:pos="997"/>
        </w:tabs>
        <w:spacing w:after="0" w:line="240" w:lineRule="auto"/>
        <w:ind w:firstLine="709"/>
        <w:jc w:val="both"/>
      </w:pPr>
      <w:r w:rsidRPr="00573589">
        <w:rPr>
          <w:rStyle w:val="25"/>
          <w:rFonts w:eastAsia="Calibri"/>
        </w:rPr>
        <w:t>развития систем дошкольного, общего и дополнительного образования - 386,6 млн. рублей;</w:t>
      </w:r>
    </w:p>
    <w:p w:rsidR="003D4CE8" w:rsidRPr="00573589" w:rsidRDefault="003D4CE8" w:rsidP="00CA08F5">
      <w:pPr>
        <w:widowControl w:val="0"/>
        <w:numPr>
          <w:ilvl w:val="0"/>
          <w:numId w:val="31"/>
        </w:numPr>
        <w:tabs>
          <w:tab w:val="left" w:pos="1002"/>
        </w:tabs>
        <w:spacing w:after="0" w:line="240" w:lineRule="auto"/>
        <w:ind w:firstLine="709"/>
        <w:jc w:val="both"/>
      </w:pPr>
      <w:r w:rsidRPr="00573589">
        <w:rPr>
          <w:rStyle w:val="25"/>
          <w:rFonts w:eastAsia="Calibri"/>
        </w:rPr>
        <w:t>развития и реконструкции сети зданий дошкольных образовательных учреждений Минераловодского муниципального района- 7,8 млн. рублей;</w:t>
      </w:r>
    </w:p>
    <w:p w:rsidR="003D4CE8" w:rsidRPr="00573589" w:rsidRDefault="003D4CE8" w:rsidP="00CA08F5">
      <w:pPr>
        <w:widowControl w:val="0"/>
        <w:numPr>
          <w:ilvl w:val="0"/>
          <w:numId w:val="31"/>
        </w:numPr>
        <w:tabs>
          <w:tab w:val="left" w:pos="1077"/>
        </w:tabs>
        <w:spacing w:after="0" w:line="240" w:lineRule="auto"/>
        <w:ind w:firstLine="709"/>
        <w:jc w:val="both"/>
      </w:pPr>
      <w:r w:rsidRPr="00573589">
        <w:rPr>
          <w:rStyle w:val="25"/>
          <w:rFonts w:eastAsia="Calibri"/>
        </w:rPr>
        <w:t>организации питания - 79,7 млн. рублей;</w:t>
      </w:r>
    </w:p>
    <w:p w:rsidR="003D4CE8" w:rsidRPr="00573589" w:rsidRDefault="003D4CE8" w:rsidP="00CA08F5">
      <w:pPr>
        <w:widowControl w:val="0"/>
        <w:numPr>
          <w:ilvl w:val="0"/>
          <w:numId w:val="31"/>
        </w:numPr>
        <w:tabs>
          <w:tab w:val="left" w:pos="1077"/>
        </w:tabs>
        <w:spacing w:after="0" w:line="240" w:lineRule="auto"/>
        <w:ind w:firstLine="709"/>
        <w:jc w:val="both"/>
      </w:pPr>
      <w:r w:rsidRPr="00573589">
        <w:rPr>
          <w:rStyle w:val="25"/>
          <w:rFonts w:eastAsia="Calibri"/>
        </w:rPr>
        <w:t>организации отдыха в каникулярное время - 8,3 млн. рублей;</w:t>
      </w:r>
    </w:p>
    <w:p w:rsidR="003D4CE8" w:rsidRPr="00573589" w:rsidRDefault="003D4CE8" w:rsidP="00CA08F5">
      <w:pPr>
        <w:widowControl w:val="0"/>
        <w:numPr>
          <w:ilvl w:val="0"/>
          <w:numId w:val="31"/>
        </w:numPr>
        <w:tabs>
          <w:tab w:val="left" w:pos="1077"/>
        </w:tabs>
        <w:spacing w:after="0" w:line="240" w:lineRule="auto"/>
        <w:ind w:firstLine="709"/>
        <w:jc w:val="both"/>
      </w:pPr>
      <w:r w:rsidRPr="00573589">
        <w:rPr>
          <w:rStyle w:val="25"/>
          <w:rFonts w:eastAsia="Calibri"/>
        </w:rPr>
        <w:t>развития дополнительного образования - 23,2 тыс. рублей;</w:t>
      </w:r>
    </w:p>
    <w:p w:rsidR="003D4CE8" w:rsidRPr="00573589" w:rsidRDefault="003D4CE8" w:rsidP="00CA08F5">
      <w:pPr>
        <w:widowControl w:val="0"/>
        <w:numPr>
          <w:ilvl w:val="0"/>
          <w:numId w:val="31"/>
        </w:numPr>
        <w:tabs>
          <w:tab w:val="left" w:pos="1077"/>
        </w:tabs>
        <w:spacing w:after="0" w:line="240" w:lineRule="auto"/>
        <w:ind w:firstLine="709"/>
        <w:jc w:val="both"/>
      </w:pPr>
      <w:r w:rsidRPr="00573589">
        <w:rPr>
          <w:rStyle w:val="25"/>
          <w:rFonts w:eastAsia="Calibri"/>
        </w:rPr>
        <w:t>развития архитектуры и градостроительства - 4 млн. рублей;</w:t>
      </w:r>
    </w:p>
    <w:p w:rsidR="003D4CE8" w:rsidRPr="00573589" w:rsidRDefault="003D4CE8" w:rsidP="00CA08F5">
      <w:pPr>
        <w:widowControl w:val="0"/>
        <w:numPr>
          <w:ilvl w:val="0"/>
          <w:numId w:val="31"/>
        </w:numPr>
        <w:tabs>
          <w:tab w:val="left" w:pos="1002"/>
        </w:tabs>
        <w:spacing w:after="0" w:line="240" w:lineRule="auto"/>
        <w:ind w:firstLine="709"/>
        <w:jc w:val="both"/>
      </w:pPr>
      <w:r w:rsidRPr="00573589">
        <w:rPr>
          <w:rStyle w:val="25"/>
          <w:rFonts w:eastAsia="Calibri"/>
        </w:rPr>
        <w:t>развития сети автомобильных дорог общего пользования местного значения - 6,8 млн. рублей;</w:t>
      </w:r>
    </w:p>
    <w:p w:rsidR="003D4CE8" w:rsidRPr="00573589" w:rsidRDefault="003D4CE8" w:rsidP="00CA08F5">
      <w:pPr>
        <w:widowControl w:val="0"/>
        <w:numPr>
          <w:ilvl w:val="0"/>
          <w:numId w:val="31"/>
        </w:numPr>
        <w:tabs>
          <w:tab w:val="left" w:pos="997"/>
        </w:tabs>
        <w:spacing w:after="0" w:line="240" w:lineRule="auto"/>
        <w:ind w:firstLine="709"/>
        <w:jc w:val="both"/>
      </w:pPr>
      <w:r w:rsidRPr="00573589">
        <w:rPr>
          <w:rStyle w:val="25"/>
          <w:rFonts w:eastAsia="Calibri"/>
        </w:rPr>
        <w:t>энергосбережения и повышения энергетической эффективности - 3,5 млн. рублей;</w:t>
      </w:r>
    </w:p>
    <w:p w:rsidR="003D4CE8" w:rsidRPr="00573589" w:rsidRDefault="003D4CE8" w:rsidP="00CA08F5">
      <w:pPr>
        <w:widowControl w:val="0"/>
        <w:numPr>
          <w:ilvl w:val="0"/>
          <w:numId w:val="31"/>
        </w:numPr>
        <w:tabs>
          <w:tab w:val="left" w:pos="1077"/>
        </w:tabs>
        <w:spacing w:after="0" w:line="240" w:lineRule="auto"/>
        <w:ind w:firstLine="709"/>
        <w:jc w:val="both"/>
      </w:pPr>
      <w:r w:rsidRPr="00573589">
        <w:rPr>
          <w:rStyle w:val="25"/>
          <w:rFonts w:eastAsia="Calibri"/>
        </w:rPr>
        <w:t>общественной безопасности — 6,5 млн. рублей</w:t>
      </w:r>
    </w:p>
    <w:p w:rsidR="003D4CE8" w:rsidRPr="00573589" w:rsidRDefault="003D4CE8" w:rsidP="00CA08F5">
      <w:pPr>
        <w:widowControl w:val="0"/>
        <w:numPr>
          <w:ilvl w:val="0"/>
          <w:numId w:val="31"/>
        </w:numPr>
        <w:tabs>
          <w:tab w:val="left" w:pos="1023"/>
        </w:tabs>
        <w:spacing w:after="0" w:line="240" w:lineRule="auto"/>
        <w:ind w:firstLine="709"/>
        <w:jc w:val="both"/>
      </w:pPr>
      <w:r w:rsidRPr="00573589">
        <w:rPr>
          <w:rStyle w:val="25"/>
          <w:rFonts w:eastAsia="Calibri"/>
        </w:rPr>
        <w:t>молодежной политики - 1,5 млн. рублей;</w:t>
      </w:r>
    </w:p>
    <w:p w:rsidR="003D4CE8" w:rsidRPr="00573589" w:rsidRDefault="003D4CE8" w:rsidP="00CA08F5">
      <w:pPr>
        <w:widowControl w:val="0"/>
        <w:numPr>
          <w:ilvl w:val="0"/>
          <w:numId w:val="31"/>
        </w:numPr>
        <w:tabs>
          <w:tab w:val="left" w:pos="1023"/>
        </w:tabs>
        <w:spacing w:after="0" w:line="240" w:lineRule="auto"/>
        <w:ind w:firstLine="709"/>
        <w:jc w:val="both"/>
      </w:pPr>
      <w:r w:rsidRPr="00573589">
        <w:rPr>
          <w:rStyle w:val="25"/>
          <w:rFonts w:eastAsia="Calibri"/>
        </w:rPr>
        <w:t>сельского хозяйства - 6,4 млн. рублей;</w:t>
      </w:r>
    </w:p>
    <w:p w:rsidR="003D4CE8" w:rsidRPr="00573589" w:rsidRDefault="003D4CE8" w:rsidP="00CA08F5">
      <w:pPr>
        <w:widowControl w:val="0"/>
        <w:numPr>
          <w:ilvl w:val="0"/>
          <w:numId w:val="31"/>
        </w:numPr>
        <w:tabs>
          <w:tab w:val="left" w:pos="1023"/>
        </w:tabs>
        <w:spacing w:after="0" w:line="240" w:lineRule="auto"/>
        <w:ind w:firstLine="709"/>
        <w:jc w:val="both"/>
      </w:pPr>
      <w:r w:rsidRPr="00573589">
        <w:rPr>
          <w:rStyle w:val="25"/>
          <w:rFonts w:eastAsia="Calibri"/>
        </w:rPr>
        <w:t>культуры - 3,3 млн. рублей;</w:t>
      </w:r>
    </w:p>
    <w:p w:rsidR="003D4CE8" w:rsidRPr="00573589" w:rsidRDefault="003D4CE8" w:rsidP="00CA08F5">
      <w:pPr>
        <w:widowControl w:val="0"/>
        <w:numPr>
          <w:ilvl w:val="0"/>
          <w:numId w:val="31"/>
        </w:numPr>
        <w:tabs>
          <w:tab w:val="left" w:pos="1023"/>
        </w:tabs>
        <w:spacing w:after="0" w:line="240" w:lineRule="auto"/>
        <w:ind w:firstLine="709"/>
        <w:jc w:val="both"/>
      </w:pPr>
      <w:r w:rsidRPr="00573589">
        <w:rPr>
          <w:rStyle w:val="25"/>
          <w:rFonts w:eastAsia="Calibri"/>
        </w:rPr>
        <w:t>физической культуры и спорта - 330 тыс. рублей;</w:t>
      </w:r>
    </w:p>
    <w:p w:rsidR="003D4CE8" w:rsidRPr="00573589" w:rsidRDefault="003D4CE8" w:rsidP="00CA08F5">
      <w:pPr>
        <w:widowControl w:val="0"/>
        <w:numPr>
          <w:ilvl w:val="0"/>
          <w:numId w:val="31"/>
        </w:numPr>
        <w:tabs>
          <w:tab w:val="left" w:pos="1023"/>
        </w:tabs>
        <w:spacing w:after="0" w:line="240" w:lineRule="auto"/>
        <w:ind w:firstLine="709"/>
        <w:jc w:val="both"/>
      </w:pPr>
      <w:r w:rsidRPr="00573589">
        <w:rPr>
          <w:rStyle w:val="25"/>
          <w:rFonts w:eastAsia="Calibri"/>
        </w:rPr>
        <w:t>социальной политики - 2,2 млн. рублей;</w:t>
      </w:r>
    </w:p>
    <w:p w:rsidR="003D4CE8" w:rsidRPr="00573589" w:rsidRDefault="003D4CE8" w:rsidP="00CA08F5">
      <w:pPr>
        <w:spacing w:after="0" w:line="240" w:lineRule="auto"/>
        <w:ind w:firstLine="709"/>
        <w:jc w:val="both"/>
      </w:pPr>
      <w:r w:rsidRPr="00573589">
        <w:rPr>
          <w:rStyle w:val="25"/>
          <w:rFonts w:eastAsia="Calibri"/>
        </w:rPr>
        <w:t>-снижения административных барьеров (строительство многофункционального центра) - 19,3 млн. рублей.</w:t>
      </w:r>
    </w:p>
    <w:p w:rsidR="003D4CE8" w:rsidRPr="00573589" w:rsidRDefault="003D4CE8" w:rsidP="00B43237">
      <w:pPr>
        <w:spacing w:after="0" w:line="240" w:lineRule="auto"/>
        <w:ind w:firstLine="709"/>
        <w:jc w:val="both"/>
      </w:pPr>
      <w:r w:rsidRPr="00573589">
        <w:rPr>
          <w:rStyle w:val="25"/>
          <w:rFonts w:eastAsia="Calibri"/>
        </w:rPr>
        <w:t>Всего за счет собственных средств местного бюджета на реализацию программных мероприятий направлено 578 млн. рублей.</w:t>
      </w:r>
      <w:r w:rsidR="00CA08F5">
        <w:rPr>
          <w:rStyle w:val="25"/>
          <w:rFonts w:eastAsia="Calibri"/>
        </w:rPr>
        <w:t xml:space="preserve"> </w:t>
      </w:r>
      <w:r w:rsidRPr="00573589">
        <w:rPr>
          <w:rStyle w:val="25"/>
          <w:rFonts w:eastAsia="Calibri"/>
        </w:rPr>
        <w:t xml:space="preserve">В рамках реализации муниципальных программ на условиях </w:t>
      </w:r>
      <w:proofErr w:type="spellStart"/>
      <w:r w:rsidRPr="00573589">
        <w:rPr>
          <w:rStyle w:val="25"/>
          <w:rFonts w:eastAsia="Calibri"/>
        </w:rPr>
        <w:t>софинансирования</w:t>
      </w:r>
      <w:proofErr w:type="spellEnd"/>
      <w:r w:rsidRPr="00573589">
        <w:rPr>
          <w:rStyle w:val="25"/>
          <w:rFonts w:eastAsia="Calibri"/>
        </w:rPr>
        <w:t xml:space="preserve"> были привлечены средства бюджета Ставропольского края, исполнение по которым составило 923 млн. рублей.</w:t>
      </w:r>
    </w:p>
    <w:p w:rsidR="003D4CE8" w:rsidRPr="00573589" w:rsidRDefault="003D4CE8" w:rsidP="00B43237">
      <w:pPr>
        <w:spacing w:after="0" w:line="240" w:lineRule="auto"/>
        <w:ind w:firstLine="709"/>
        <w:jc w:val="both"/>
      </w:pPr>
      <w:r w:rsidRPr="00573589">
        <w:rPr>
          <w:rStyle w:val="25"/>
          <w:rFonts w:eastAsia="Calibri"/>
        </w:rPr>
        <w:t>Данные средства направлены в том числе на:</w:t>
      </w:r>
    </w:p>
    <w:p w:rsidR="003D4CE8" w:rsidRPr="00573589" w:rsidRDefault="003D4CE8" w:rsidP="00B43237">
      <w:pPr>
        <w:widowControl w:val="0"/>
        <w:numPr>
          <w:ilvl w:val="0"/>
          <w:numId w:val="31"/>
        </w:numPr>
        <w:tabs>
          <w:tab w:val="left" w:pos="1306"/>
        </w:tabs>
        <w:spacing w:after="0" w:line="240" w:lineRule="auto"/>
        <w:ind w:firstLine="709"/>
        <w:jc w:val="both"/>
      </w:pPr>
      <w:r w:rsidRPr="00573589">
        <w:rPr>
          <w:rStyle w:val="25"/>
          <w:rFonts w:eastAsia="Calibri"/>
        </w:rPr>
        <w:t>снижение административных барьеров (строительство многофункционального центра) - 17,7млн. рублей;</w:t>
      </w:r>
    </w:p>
    <w:p w:rsidR="003D4CE8" w:rsidRPr="00573589" w:rsidRDefault="003D4CE8" w:rsidP="00B43237">
      <w:pPr>
        <w:widowControl w:val="0"/>
        <w:numPr>
          <w:ilvl w:val="0"/>
          <w:numId w:val="31"/>
        </w:numPr>
        <w:tabs>
          <w:tab w:val="left" w:pos="948"/>
        </w:tabs>
        <w:spacing w:after="0" w:line="240" w:lineRule="auto"/>
        <w:ind w:firstLine="709"/>
        <w:jc w:val="both"/>
      </w:pPr>
      <w:r w:rsidRPr="00573589">
        <w:rPr>
          <w:rStyle w:val="25"/>
          <w:rFonts w:eastAsia="Calibri"/>
        </w:rPr>
        <w:lastRenderedPageBreak/>
        <w:t>энергосбережение и повышение энергетической эффективности (замена оконных блоков в образовательных организациях) - 4,3 млн. рублей;</w:t>
      </w:r>
    </w:p>
    <w:p w:rsidR="003D4CE8" w:rsidRPr="00573589" w:rsidRDefault="003D4CE8" w:rsidP="00B43237">
      <w:pPr>
        <w:widowControl w:val="0"/>
        <w:numPr>
          <w:ilvl w:val="0"/>
          <w:numId w:val="31"/>
        </w:numPr>
        <w:tabs>
          <w:tab w:val="left" w:pos="948"/>
        </w:tabs>
        <w:spacing w:after="0" w:line="240" w:lineRule="auto"/>
        <w:ind w:firstLine="709"/>
        <w:jc w:val="both"/>
      </w:pPr>
      <w:r w:rsidRPr="00573589">
        <w:rPr>
          <w:rStyle w:val="25"/>
          <w:rFonts w:eastAsia="Calibri"/>
        </w:rPr>
        <w:t>развитие систем дошкольного, общего и дополнительного образования - 574 млн. рублей;</w:t>
      </w:r>
    </w:p>
    <w:p w:rsidR="003D4CE8" w:rsidRPr="00573589" w:rsidRDefault="003D4CE8" w:rsidP="00B43237">
      <w:pPr>
        <w:widowControl w:val="0"/>
        <w:numPr>
          <w:ilvl w:val="0"/>
          <w:numId w:val="31"/>
        </w:numPr>
        <w:tabs>
          <w:tab w:val="left" w:pos="948"/>
        </w:tabs>
        <w:spacing w:after="0" w:line="240" w:lineRule="auto"/>
        <w:ind w:firstLine="709"/>
        <w:jc w:val="both"/>
      </w:pPr>
      <w:r w:rsidRPr="00573589">
        <w:rPr>
          <w:rStyle w:val="25"/>
          <w:rFonts w:eastAsia="Calibri"/>
        </w:rPr>
        <w:t>развитие и реконструкцию сети зданий дошкольных образовательных учреждений Минераловодского муниципального района - 293 млн. рублей;</w:t>
      </w:r>
    </w:p>
    <w:p w:rsidR="003D4CE8" w:rsidRPr="00573589" w:rsidRDefault="003D4CE8" w:rsidP="00B43237">
      <w:pPr>
        <w:widowControl w:val="0"/>
        <w:numPr>
          <w:ilvl w:val="0"/>
          <w:numId w:val="31"/>
        </w:numPr>
        <w:tabs>
          <w:tab w:val="left" w:pos="1023"/>
        </w:tabs>
        <w:spacing w:after="0" w:line="240" w:lineRule="auto"/>
        <w:ind w:firstLine="709"/>
        <w:jc w:val="both"/>
      </w:pPr>
      <w:r w:rsidRPr="00573589">
        <w:rPr>
          <w:rStyle w:val="25"/>
          <w:rFonts w:eastAsia="Calibri"/>
        </w:rPr>
        <w:t>развитие дополнительного образования - 609,7 тыс. рублей;</w:t>
      </w:r>
    </w:p>
    <w:p w:rsidR="003D4CE8" w:rsidRPr="00573589" w:rsidRDefault="003D4CE8" w:rsidP="00B43237">
      <w:pPr>
        <w:widowControl w:val="0"/>
        <w:numPr>
          <w:ilvl w:val="0"/>
          <w:numId w:val="31"/>
        </w:numPr>
        <w:tabs>
          <w:tab w:val="left" w:pos="1023"/>
        </w:tabs>
        <w:spacing w:after="0" w:line="240" w:lineRule="auto"/>
        <w:ind w:firstLine="709"/>
        <w:jc w:val="both"/>
      </w:pPr>
      <w:r w:rsidRPr="00573589">
        <w:rPr>
          <w:rStyle w:val="25"/>
          <w:rFonts w:eastAsia="Calibri"/>
        </w:rPr>
        <w:t>развитие сельского хозяйства - 32,7 млн. рублей;</w:t>
      </w:r>
    </w:p>
    <w:p w:rsidR="003D4CE8" w:rsidRPr="00573589" w:rsidRDefault="003D4CE8" w:rsidP="00B43237">
      <w:pPr>
        <w:widowControl w:val="0"/>
        <w:numPr>
          <w:ilvl w:val="0"/>
          <w:numId w:val="31"/>
        </w:numPr>
        <w:tabs>
          <w:tab w:val="left" w:pos="1023"/>
        </w:tabs>
        <w:spacing w:after="0" w:line="240" w:lineRule="auto"/>
        <w:ind w:firstLine="709"/>
        <w:jc w:val="both"/>
      </w:pPr>
      <w:r w:rsidRPr="00573589">
        <w:rPr>
          <w:rStyle w:val="25"/>
          <w:rFonts w:eastAsia="Calibri"/>
        </w:rPr>
        <w:t>развитие культуры - 100 тыс. рублей.</w:t>
      </w:r>
    </w:p>
    <w:p w:rsidR="00B96AFD" w:rsidRPr="00B96AFD" w:rsidRDefault="00B96AFD" w:rsidP="00B96AFD">
      <w:pPr>
        <w:pStyle w:val="ConsPlusNormal"/>
        <w:ind w:firstLine="709"/>
        <w:jc w:val="both"/>
        <w:rPr>
          <w:szCs w:val="28"/>
        </w:rPr>
      </w:pPr>
      <w:r w:rsidRPr="00573589">
        <w:rPr>
          <w:rFonts w:ascii="Times New Roman" w:hAnsi="Times New Roman" w:cs="Times New Roman"/>
          <w:sz w:val="28"/>
          <w:szCs w:val="28"/>
        </w:rPr>
        <w:t xml:space="preserve">В 2015 году на территории </w:t>
      </w:r>
      <w:r w:rsidRPr="00573589">
        <w:rPr>
          <w:rFonts w:ascii="Times New Roman" w:hAnsi="Times New Roman" w:cs="Times New Roman"/>
          <w:spacing w:val="-1"/>
          <w:sz w:val="28"/>
          <w:szCs w:val="28"/>
        </w:rPr>
        <w:t xml:space="preserve">Минераловодского городского округа </w:t>
      </w:r>
      <w:r w:rsidRPr="00573589">
        <w:rPr>
          <w:rFonts w:ascii="Times New Roman" w:hAnsi="Times New Roman" w:cs="Times New Roman"/>
          <w:sz w:val="28"/>
          <w:szCs w:val="28"/>
        </w:rPr>
        <w:t xml:space="preserve">открыт многофункциональный центр предоставления государственных и муниципальных услуг Минераловодского городского округа (далее – МФЦ) на 18 окон, с которым заключено </w:t>
      </w:r>
      <w:r w:rsidRPr="00573589">
        <w:rPr>
          <w:rFonts w:ascii="Times New Roman" w:hAnsi="Times New Roman" w:cs="Times New Roman"/>
          <w:bCs/>
          <w:color w:val="000000"/>
          <w:sz w:val="28"/>
          <w:szCs w:val="28"/>
        </w:rPr>
        <w:t xml:space="preserve">соглашение </w:t>
      </w:r>
      <w:r w:rsidRPr="00573589">
        <w:rPr>
          <w:rFonts w:ascii="Times New Roman" w:hAnsi="Times New Roman" w:cs="Times New Roman"/>
          <w:sz w:val="28"/>
          <w:szCs w:val="28"/>
        </w:rPr>
        <w:t xml:space="preserve">о взаимодействии на 69 государственных и муниципальных услуг. </w:t>
      </w:r>
      <w:r w:rsidRPr="00B96AFD">
        <w:rPr>
          <w:rFonts w:ascii="Times New Roman" w:hAnsi="Times New Roman" w:cs="Times New Roman"/>
          <w:sz w:val="28"/>
          <w:szCs w:val="28"/>
        </w:rPr>
        <w:t>За отчетный период на территории Минераловодского городского округа оказано 59619 муниципальных услуг.</w:t>
      </w:r>
    </w:p>
    <w:p w:rsidR="00B5354B" w:rsidRDefault="00B5354B" w:rsidP="00B96AFD">
      <w:pPr>
        <w:pStyle w:val="1"/>
        <w:spacing w:before="0"/>
        <w:ind w:firstLine="567"/>
        <w:jc w:val="center"/>
        <w:rPr>
          <w:rFonts w:ascii="Times New Roman" w:hAnsi="Times New Roman"/>
          <w:b/>
          <w:i/>
          <w:color w:val="000000"/>
          <w:sz w:val="28"/>
          <w:szCs w:val="28"/>
        </w:rPr>
      </w:pPr>
    </w:p>
    <w:p w:rsidR="00084E63" w:rsidRDefault="00084E63" w:rsidP="00B96AFD">
      <w:pPr>
        <w:pStyle w:val="1"/>
        <w:spacing w:before="0"/>
        <w:ind w:firstLine="567"/>
        <w:jc w:val="center"/>
        <w:rPr>
          <w:rFonts w:ascii="Times New Roman" w:hAnsi="Times New Roman"/>
          <w:b/>
          <w:i/>
          <w:color w:val="000000"/>
          <w:sz w:val="28"/>
          <w:szCs w:val="28"/>
        </w:rPr>
      </w:pPr>
      <w:r w:rsidRPr="00D707EB">
        <w:rPr>
          <w:rFonts w:ascii="Times New Roman" w:hAnsi="Times New Roman"/>
          <w:b/>
          <w:i/>
          <w:color w:val="000000"/>
          <w:sz w:val="28"/>
          <w:szCs w:val="28"/>
        </w:rPr>
        <w:t>ПРОМЫШЛЕННОСТЬ</w:t>
      </w:r>
    </w:p>
    <w:p w:rsidR="00AF1D64" w:rsidRPr="00AF1D64" w:rsidRDefault="00AF1D64" w:rsidP="00B96AFD">
      <w:pPr>
        <w:spacing w:after="0" w:line="240" w:lineRule="auto"/>
        <w:rPr>
          <w:lang w:eastAsia="ru-RU"/>
        </w:rPr>
      </w:pPr>
    </w:p>
    <w:p w:rsidR="00084E63" w:rsidRPr="00573589" w:rsidRDefault="00084E63" w:rsidP="00B96AFD">
      <w:pPr>
        <w:tabs>
          <w:tab w:val="left" w:pos="851"/>
          <w:tab w:val="left" w:pos="993"/>
        </w:tabs>
        <w:spacing w:after="0" w:line="240" w:lineRule="auto"/>
        <w:ind w:firstLine="709"/>
        <w:jc w:val="both"/>
        <w:rPr>
          <w:color w:val="00B050"/>
          <w:szCs w:val="28"/>
        </w:rPr>
      </w:pPr>
      <w:r w:rsidRPr="00573589">
        <w:rPr>
          <w:color w:val="000000"/>
          <w:szCs w:val="28"/>
        </w:rPr>
        <w:t>Одной из ведущих отраслей экономики Минераловодского городского округа является промышленность, оказывающая влияние на многие показатели социально-экономического развития.</w:t>
      </w:r>
    </w:p>
    <w:p w:rsidR="00084E63" w:rsidRPr="00573589" w:rsidRDefault="00084E63" w:rsidP="003D4CE8">
      <w:pPr>
        <w:spacing w:after="0" w:line="240" w:lineRule="auto"/>
        <w:ind w:firstLine="709"/>
        <w:jc w:val="both"/>
        <w:rPr>
          <w:szCs w:val="28"/>
        </w:rPr>
      </w:pPr>
      <w:r w:rsidRPr="00573589">
        <w:rPr>
          <w:szCs w:val="28"/>
        </w:rPr>
        <w:t>Промышленное производство представлено предприятиями обрабатывающих производств и организациями по распределению электроэнергии, газа и воды, которые в совокупности отгрузили продукции  по состоянию на 01.01.2016 года  на сумму 11292,1 млн. руб. (на 6,9 % больше, чем за январь-декабрь 2014 года) в том числе по предприятиям с основным фактическим видом деятельности: «обрабатывающие производства» – 9788,9</w:t>
      </w:r>
      <w:r w:rsidRPr="00573589">
        <w:rPr>
          <w:color w:val="000000"/>
          <w:szCs w:val="28"/>
        </w:rPr>
        <w:t xml:space="preserve"> </w:t>
      </w:r>
      <w:r w:rsidRPr="00573589">
        <w:rPr>
          <w:szCs w:val="28"/>
        </w:rPr>
        <w:t xml:space="preserve">млн. руб., или на 6,5 % больше, чем за соответствующий период 2014 года; «производство и распределение электроэнергии, газа и воды» - </w:t>
      </w:r>
      <w:r w:rsidRPr="00573589">
        <w:rPr>
          <w:color w:val="000000"/>
          <w:szCs w:val="28"/>
        </w:rPr>
        <w:t xml:space="preserve">1503,2 </w:t>
      </w:r>
      <w:r w:rsidRPr="00573589">
        <w:rPr>
          <w:szCs w:val="28"/>
        </w:rPr>
        <w:t>млн. руб., или на 9,6 % больше, чем за январь-декабрь 2014 года.</w:t>
      </w:r>
    </w:p>
    <w:p w:rsidR="00084E63" w:rsidRPr="00573589" w:rsidRDefault="00084E63" w:rsidP="003D4CE8">
      <w:pPr>
        <w:spacing w:after="0" w:line="240" w:lineRule="auto"/>
        <w:ind w:firstLine="709"/>
        <w:jc w:val="both"/>
        <w:rPr>
          <w:szCs w:val="28"/>
        </w:rPr>
      </w:pPr>
      <w:r w:rsidRPr="00573589">
        <w:rPr>
          <w:szCs w:val="28"/>
        </w:rPr>
        <w:t xml:space="preserve">На территории Минераловодского городского округа имеются предприятия пищевой, перерабатывающей, легкой и полиграфической промышленности, строительной индустрии. Предприятия выпускают широкий ассортимент товаров народного потребления, который пользуется спросом на всей территории Ставропольского края и России:  </w:t>
      </w:r>
    </w:p>
    <w:p w:rsidR="00084E63" w:rsidRPr="00573589" w:rsidRDefault="00084E63" w:rsidP="003D4CE8">
      <w:pPr>
        <w:spacing w:after="0" w:line="240" w:lineRule="auto"/>
        <w:ind w:firstLine="709"/>
        <w:jc w:val="both"/>
        <w:rPr>
          <w:szCs w:val="28"/>
        </w:rPr>
      </w:pPr>
      <w:r w:rsidRPr="00573589">
        <w:rPr>
          <w:szCs w:val="28"/>
        </w:rPr>
        <w:t>- минеральную воду и безалкогольные напитки;</w:t>
      </w:r>
    </w:p>
    <w:p w:rsidR="00084E63" w:rsidRPr="00573589" w:rsidRDefault="00084E63" w:rsidP="003D4CE8">
      <w:pPr>
        <w:spacing w:after="0" w:line="240" w:lineRule="auto"/>
        <w:ind w:firstLine="709"/>
        <w:jc w:val="both"/>
        <w:rPr>
          <w:szCs w:val="28"/>
        </w:rPr>
      </w:pPr>
      <w:r w:rsidRPr="00573589">
        <w:rPr>
          <w:szCs w:val="28"/>
        </w:rPr>
        <w:t>- хлебобулочные, кондитерские изделия и прочие (бараночные);</w:t>
      </w:r>
    </w:p>
    <w:p w:rsidR="00084E63" w:rsidRPr="00573589" w:rsidRDefault="00084E63" w:rsidP="003D4CE8">
      <w:pPr>
        <w:spacing w:after="0" w:line="240" w:lineRule="auto"/>
        <w:ind w:firstLine="709"/>
        <w:jc w:val="both"/>
        <w:rPr>
          <w:szCs w:val="28"/>
        </w:rPr>
      </w:pPr>
      <w:r w:rsidRPr="00573589">
        <w:rPr>
          <w:szCs w:val="28"/>
        </w:rPr>
        <w:t>- производство пива, колбасных изделий, копчение рыбы;</w:t>
      </w:r>
    </w:p>
    <w:p w:rsidR="00084E63" w:rsidRPr="00573589" w:rsidRDefault="00084E63" w:rsidP="003D4CE8">
      <w:pPr>
        <w:spacing w:after="0" w:line="240" w:lineRule="auto"/>
        <w:ind w:firstLine="709"/>
        <w:jc w:val="both"/>
        <w:rPr>
          <w:szCs w:val="28"/>
        </w:rPr>
      </w:pPr>
      <w:r w:rsidRPr="00573589">
        <w:rPr>
          <w:szCs w:val="28"/>
        </w:rPr>
        <w:t>- полиграфическую продукцию (книги, брошюры, тетради школьные изобразительная продукция, прочая печатная, газетная и др. услуги);</w:t>
      </w:r>
    </w:p>
    <w:p w:rsidR="00084E63" w:rsidRPr="00573589" w:rsidRDefault="00084E63" w:rsidP="003D4CE8">
      <w:pPr>
        <w:tabs>
          <w:tab w:val="left" w:pos="851"/>
        </w:tabs>
        <w:spacing w:after="0" w:line="240" w:lineRule="auto"/>
        <w:ind w:firstLine="709"/>
        <w:jc w:val="both"/>
        <w:rPr>
          <w:szCs w:val="28"/>
        </w:rPr>
      </w:pPr>
      <w:r w:rsidRPr="00573589">
        <w:rPr>
          <w:szCs w:val="28"/>
        </w:rPr>
        <w:lastRenderedPageBreak/>
        <w:t>- производство мешков сумок, включая конические, из прочих полимеров, кроме полимеров этилена;</w:t>
      </w:r>
    </w:p>
    <w:p w:rsidR="00084E63" w:rsidRPr="00573589" w:rsidRDefault="00084E63" w:rsidP="003D4CE8">
      <w:pPr>
        <w:tabs>
          <w:tab w:val="left" w:pos="851"/>
        </w:tabs>
        <w:spacing w:after="0" w:line="240" w:lineRule="auto"/>
        <w:ind w:firstLine="709"/>
        <w:jc w:val="both"/>
        <w:rPr>
          <w:szCs w:val="28"/>
        </w:rPr>
      </w:pPr>
      <w:r w:rsidRPr="00573589">
        <w:rPr>
          <w:szCs w:val="28"/>
        </w:rPr>
        <w:t>- производство вина столового;</w:t>
      </w:r>
    </w:p>
    <w:p w:rsidR="00084E63" w:rsidRPr="00573589" w:rsidRDefault="00084E63" w:rsidP="003D4CE8">
      <w:pPr>
        <w:tabs>
          <w:tab w:val="left" w:pos="851"/>
        </w:tabs>
        <w:spacing w:after="0" w:line="240" w:lineRule="auto"/>
        <w:ind w:firstLine="709"/>
        <w:jc w:val="both"/>
        <w:rPr>
          <w:szCs w:val="28"/>
        </w:rPr>
      </w:pPr>
      <w:r w:rsidRPr="00573589">
        <w:rPr>
          <w:szCs w:val="28"/>
        </w:rPr>
        <w:t>- производство спирта этилового ректификованного из пищевого сырья;</w:t>
      </w:r>
    </w:p>
    <w:p w:rsidR="00084E63" w:rsidRPr="00573589" w:rsidRDefault="00084E63" w:rsidP="003D4CE8">
      <w:pPr>
        <w:spacing w:after="0" w:line="240" w:lineRule="auto"/>
        <w:ind w:firstLine="709"/>
        <w:jc w:val="both"/>
        <w:rPr>
          <w:szCs w:val="28"/>
        </w:rPr>
      </w:pPr>
      <w:r w:rsidRPr="00573589">
        <w:rPr>
          <w:szCs w:val="28"/>
        </w:rPr>
        <w:t>- производство бутылок из стекла для напитков и пищевых продуктов, а так же бутылок из бесцветного и цветного стекла;</w:t>
      </w:r>
    </w:p>
    <w:p w:rsidR="00084E63" w:rsidRPr="00573589" w:rsidRDefault="00084E63" w:rsidP="003D4CE8">
      <w:pPr>
        <w:spacing w:after="0" w:line="240" w:lineRule="auto"/>
        <w:ind w:firstLine="709"/>
        <w:jc w:val="both"/>
        <w:rPr>
          <w:szCs w:val="28"/>
        </w:rPr>
      </w:pPr>
      <w:r w:rsidRPr="00573589">
        <w:rPr>
          <w:szCs w:val="28"/>
        </w:rPr>
        <w:t>- материалов кровельных и гидроизоляционных рулонных из асфальта или аналогичных материалов (нефтяного битума, каменноугольного пека и т.д.);</w:t>
      </w:r>
    </w:p>
    <w:p w:rsidR="00084E63" w:rsidRPr="00573589" w:rsidRDefault="00084E63" w:rsidP="003D4CE8">
      <w:pPr>
        <w:spacing w:after="0" w:line="240" w:lineRule="auto"/>
        <w:ind w:firstLine="709"/>
        <w:jc w:val="both"/>
        <w:rPr>
          <w:szCs w:val="28"/>
        </w:rPr>
      </w:pPr>
      <w:r w:rsidRPr="00573589">
        <w:rPr>
          <w:szCs w:val="28"/>
        </w:rPr>
        <w:t>- изготовление меховых изделий.</w:t>
      </w:r>
    </w:p>
    <w:p w:rsidR="00084E63" w:rsidRPr="00573589" w:rsidRDefault="00084E63" w:rsidP="003D4CE8">
      <w:pPr>
        <w:spacing w:after="0" w:line="240" w:lineRule="auto"/>
        <w:ind w:firstLine="708"/>
        <w:jc w:val="both"/>
        <w:rPr>
          <w:szCs w:val="28"/>
        </w:rPr>
      </w:pPr>
      <w:r w:rsidRPr="00573589">
        <w:rPr>
          <w:szCs w:val="28"/>
        </w:rPr>
        <w:t>В структуре отгруженных товаров по виду деятельности «обрабатывающие производства» пищевые продукты, включая напитки и табака, все также занимают наибольшую долю – 48,</w:t>
      </w:r>
      <w:r>
        <w:rPr>
          <w:szCs w:val="28"/>
        </w:rPr>
        <w:t>5</w:t>
      </w:r>
      <w:r w:rsidRPr="00573589">
        <w:rPr>
          <w:szCs w:val="28"/>
        </w:rPr>
        <w:t xml:space="preserve"> % от общего объема.</w:t>
      </w:r>
    </w:p>
    <w:p w:rsidR="00084E63" w:rsidRPr="00573589" w:rsidRDefault="00084E63" w:rsidP="003D4CE8">
      <w:pPr>
        <w:tabs>
          <w:tab w:val="left" w:pos="1620"/>
        </w:tabs>
        <w:spacing w:after="0" w:line="240" w:lineRule="auto"/>
        <w:ind w:firstLine="720"/>
        <w:jc w:val="both"/>
      </w:pPr>
      <w:r w:rsidRPr="00573589">
        <w:t xml:space="preserve">За отчетный период 2015 года в социально-экономическом развитии Минераловодского городского округа преобладают позитивные тенденции. По сравнению с соответствующим периодом 2014 года, у некоторых промышленных предприятий Минераловодского городского округа </w:t>
      </w:r>
      <w:r w:rsidRPr="005B44D2">
        <w:t>отмечено увеличение объемов</w:t>
      </w:r>
      <w:r w:rsidRPr="00573589">
        <w:t xml:space="preserve"> произведенной (выпущенной) продукции (услуг):</w:t>
      </w:r>
    </w:p>
    <w:p w:rsidR="00084E63" w:rsidRPr="00573589" w:rsidRDefault="00084E63" w:rsidP="003D4CE8">
      <w:pPr>
        <w:tabs>
          <w:tab w:val="left" w:pos="1620"/>
        </w:tabs>
        <w:spacing w:after="0" w:line="240" w:lineRule="auto"/>
        <w:ind w:firstLine="720"/>
        <w:jc w:val="both"/>
      </w:pPr>
      <w:r w:rsidRPr="00573589">
        <w:t>- хлеб и хлебобулочные изделия 7,4%;</w:t>
      </w:r>
    </w:p>
    <w:p w:rsidR="00084E63" w:rsidRPr="00573589" w:rsidRDefault="00084E63" w:rsidP="003D4CE8">
      <w:pPr>
        <w:spacing w:after="0" w:line="240" w:lineRule="auto"/>
        <w:ind w:firstLine="720"/>
        <w:jc w:val="both"/>
        <w:rPr>
          <w:szCs w:val="28"/>
        </w:rPr>
      </w:pPr>
      <w:r w:rsidRPr="00573589">
        <w:rPr>
          <w:szCs w:val="28"/>
        </w:rPr>
        <w:t xml:space="preserve">- </w:t>
      </w:r>
      <w:r w:rsidRPr="00573589">
        <w:t>хлебобулочные изделия диетические на 8,8 %;</w:t>
      </w:r>
    </w:p>
    <w:p w:rsidR="00084E63" w:rsidRPr="00573589" w:rsidRDefault="00084E63" w:rsidP="003D4CE8">
      <w:pPr>
        <w:spacing w:after="0" w:line="240" w:lineRule="auto"/>
        <w:ind w:firstLine="720"/>
        <w:jc w:val="both"/>
        <w:rPr>
          <w:szCs w:val="28"/>
        </w:rPr>
      </w:pPr>
      <w:r w:rsidRPr="00573589">
        <w:rPr>
          <w:szCs w:val="28"/>
        </w:rPr>
        <w:t>- производство вареных колбас на 4 %;</w:t>
      </w:r>
    </w:p>
    <w:p w:rsidR="00084E63" w:rsidRPr="00573589" w:rsidRDefault="00084E63" w:rsidP="003D4CE8">
      <w:pPr>
        <w:spacing w:after="0" w:line="240" w:lineRule="auto"/>
        <w:ind w:firstLine="720"/>
        <w:jc w:val="both"/>
        <w:rPr>
          <w:szCs w:val="28"/>
        </w:rPr>
      </w:pPr>
      <w:r w:rsidRPr="00573589">
        <w:rPr>
          <w:szCs w:val="28"/>
        </w:rPr>
        <w:t>- п/копченых колбас на 5 %;</w:t>
      </w:r>
    </w:p>
    <w:p w:rsidR="00084E63" w:rsidRPr="00573589" w:rsidRDefault="00084E63" w:rsidP="003D4CE8">
      <w:pPr>
        <w:spacing w:after="0" w:line="240" w:lineRule="auto"/>
        <w:ind w:firstLine="708"/>
        <w:jc w:val="both"/>
        <w:rPr>
          <w:szCs w:val="28"/>
        </w:rPr>
      </w:pPr>
      <w:r w:rsidRPr="00573589">
        <w:rPr>
          <w:szCs w:val="28"/>
        </w:rPr>
        <w:t xml:space="preserve">- </w:t>
      </w:r>
      <w:r w:rsidRPr="00573589">
        <w:rPr>
          <w:rFonts w:eastAsia="Times New Roman"/>
          <w:color w:val="000000"/>
          <w:szCs w:val="28"/>
        </w:rPr>
        <w:t>бутылки из бесцветного стекла для напитков и пищевых продуктов в 3 раза;</w:t>
      </w:r>
      <w:r w:rsidRPr="00573589">
        <w:rPr>
          <w:szCs w:val="28"/>
        </w:rPr>
        <w:t xml:space="preserve"> </w:t>
      </w:r>
    </w:p>
    <w:p w:rsidR="00084E63" w:rsidRPr="00573589" w:rsidRDefault="00084E63" w:rsidP="003D4CE8">
      <w:pPr>
        <w:spacing w:after="0" w:line="240" w:lineRule="auto"/>
        <w:ind w:firstLine="708"/>
        <w:jc w:val="both"/>
        <w:rPr>
          <w:szCs w:val="28"/>
        </w:rPr>
      </w:pPr>
      <w:r w:rsidRPr="00573589">
        <w:rPr>
          <w:szCs w:val="28"/>
        </w:rPr>
        <w:t xml:space="preserve">- бутылки из стекла </w:t>
      </w:r>
      <w:r w:rsidRPr="00573589">
        <w:rPr>
          <w:rFonts w:eastAsia="Times New Roman"/>
          <w:color w:val="000000"/>
          <w:szCs w:val="28"/>
        </w:rPr>
        <w:t>для напитков и пищевых продуктов на 17,9%;</w:t>
      </w:r>
    </w:p>
    <w:p w:rsidR="00084E63" w:rsidRPr="00573589" w:rsidRDefault="00084E63" w:rsidP="003D4CE8">
      <w:pPr>
        <w:spacing w:after="0" w:line="240" w:lineRule="auto"/>
        <w:ind w:firstLine="720"/>
        <w:jc w:val="both"/>
        <w:rPr>
          <w:szCs w:val="28"/>
        </w:rPr>
      </w:pPr>
      <w:r w:rsidRPr="00573589">
        <w:rPr>
          <w:szCs w:val="28"/>
        </w:rPr>
        <w:t>- напитки безалкогольные на 8,8%;</w:t>
      </w:r>
    </w:p>
    <w:p w:rsidR="00084E63" w:rsidRPr="00573589" w:rsidRDefault="00084E63" w:rsidP="003D4CE8">
      <w:pPr>
        <w:spacing w:after="0" w:line="240" w:lineRule="auto"/>
        <w:ind w:firstLine="708"/>
        <w:jc w:val="both"/>
        <w:rPr>
          <w:rFonts w:eastAsia="Times New Roman"/>
          <w:iCs/>
          <w:color w:val="000000"/>
          <w:szCs w:val="28"/>
        </w:rPr>
      </w:pPr>
      <w:r w:rsidRPr="00573589">
        <w:rPr>
          <w:szCs w:val="28"/>
        </w:rPr>
        <w:t xml:space="preserve">- </w:t>
      </w:r>
      <w:r w:rsidRPr="00573589">
        <w:rPr>
          <w:rFonts w:eastAsia="Times New Roman"/>
          <w:iCs/>
          <w:color w:val="000000"/>
          <w:szCs w:val="28"/>
        </w:rPr>
        <w:t>вода газированная, содержащая добавки сахара или других подслащивающих или вкусо-ароматических веществ на 8,8%;</w:t>
      </w:r>
    </w:p>
    <w:p w:rsidR="00084E63" w:rsidRPr="00573589" w:rsidRDefault="00084E63" w:rsidP="003D4CE8">
      <w:pPr>
        <w:spacing w:after="0" w:line="240" w:lineRule="auto"/>
        <w:ind w:firstLine="708"/>
        <w:jc w:val="both"/>
        <w:rPr>
          <w:rFonts w:eastAsia="Times New Roman"/>
          <w:iCs/>
          <w:color w:val="000000"/>
          <w:szCs w:val="28"/>
        </w:rPr>
      </w:pPr>
      <w:r w:rsidRPr="00573589">
        <w:rPr>
          <w:rFonts w:eastAsia="Times New Roman"/>
          <w:iCs/>
          <w:color w:val="000000"/>
          <w:szCs w:val="28"/>
        </w:rPr>
        <w:t>- материалы кровельные и гидроизоляционные рулонные из асфальта или аналогичных материалов на 14,1%;</w:t>
      </w:r>
    </w:p>
    <w:p w:rsidR="00084E63" w:rsidRPr="00573589" w:rsidRDefault="00084E63" w:rsidP="003D4CE8">
      <w:pPr>
        <w:spacing w:after="0" w:line="240" w:lineRule="auto"/>
        <w:ind w:firstLine="708"/>
        <w:jc w:val="both"/>
        <w:rPr>
          <w:rFonts w:eastAsia="Times New Roman"/>
          <w:iCs/>
          <w:color w:val="000000"/>
          <w:szCs w:val="28"/>
        </w:rPr>
      </w:pPr>
      <w:r w:rsidRPr="00573589">
        <w:rPr>
          <w:rFonts w:eastAsia="Times New Roman"/>
          <w:iCs/>
          <w:color w:val="000000"/>
          <w:szCs w:val="28"/>
        </w:rPr>
        <w:t>- тетради, переплеты съемные, папки и скоросшиватели из бумаги или картона на 41,4 %;</w:t>
      </w:r>
    </w:p>
    <w:p w:rsidR="00084E63" w:rsidRPr="00573589" w:rsidRDefault="00084E63" w:rsidP="003D4CE8">
      <w:pPr>
        <w:spacing w:after="0" w:line="240" w:lineRule="auto"/>
        <w:ind w:firstLine="720"/>
        <w:jc w:val="both"/>
        <w:rPr>
          <w:szCs w:val="28"/>
        </w:rPr>
      </w:pPr>
      <w:r w:rsidRPr="00573589">
        <w:rPr>
          <w:szCs w:val="28"/>
        </w:rPr>
        <w:t>- мешки и сумки, включая конические, из прочих полимеров на 35,8 %;</w:t>
      </w:r>
    </w:p>
    <w:p w:rsidR="00084E63" w:rsidRPr="00573589" w:rsidRDefault="00084E63" w:rsidP="003D4CE8">
      <w:pPr>
        <w:spacing w:after="0" w:line="240" w:lineRule="auto"/>
        <w:ind w:firstLine="720"/>
        <w:jc w:val="both"/>
        <w:rPr>
          <w:szCs w:val="28"/>
        </w:rPr>
      </w:pPr>
      <w:r w:rsidRPr="00573589">
        <w:rPr>
          <w:szCs w:val="28"/>
        </w:rPr>
        <w:t>- выпуск производства пальто женского мехового на 57,7%.</w:t>
      </w:r>
    </w:p>
    <w:p w:rsidR="00084E63" w:rsidRPr="00573589" w:rsidRDefault="00084E63" w:rsidP="003D4CE8">
      <w:pPr>
        <w:spacing w:after="0" w:line="240" w:lineRule="auto"/>
        <w:ind w:firstLine="720"/>
        <w:jc w:val="both"/>
        <w:rPr>
          <w:szCs w:val="28"/>
        </w:rPr>
      </w:pPr>
      <w:r w:rsidRPr="00573589">
        <w:rPr>
          <w:szCs w:val="28"/>
        </w:rPr>
        <w:t xml:space="preserve">Вместе с тем, за 2015 год отмечен спад объемов производства в ряде экономической деятельности по сравнению с соответствующим периодом 2014 года. В целом низкие относительные и абсолютные показатели промышленного производства связаны со снижением выпуска объемов готовой продукции «обрабатывающие производства». </w:t>
      </w:r>
      <w:r w:rsidRPr="00573589">
        <w:t>Так, н</w:t>
      </w:r>
      <w:r w:rsidRPr="00573589">
        <w:rPr>
          <w:szCs w:val="28"/>
        </w:rPr>
        <w:t xml:space="preserve">а 15,7 % уменьшилось производство печенья, пряников имбирных аналогичных изделий; кондитерских изделий  на 19,9 %, воды минеральной на 9,2%, вина столового на 26,6%, спирта этилового ректификованного из пищевого </w:t>
      </w:r>
      <w:r w:rsidRPr="00573589">
        <w:rPr>
          <w:szCs w:val="28"/>
        </w:rPr>
        <w:lastRenderedPageBreak/>
        <w:t xml:space="preserve">сырья на 13,6%, коньяка на 62,8%, газетное производство на 11,5%, офсетное производство на 20,9%, изделия упаковочные полимерные на 37,2%, бутылки из цветного стекла для напитков и пищевых продуктов на 32,5%. </w:t>
      </w:r>
    </w:p>
    <w:p w:rsidR="00084E63" w:rsidRDefault="00084E63" w:rsidP="003D4CE8">
      <w:pPr>
        <w:spacing w:after="0" w:line="240" w:lineRule="auto"/>
        <w:ind w:firstLine="720"/>
        <w:jc w:val="both"/>
      </w:pPr>
      <w:r w:rsidRPr="00573589">
        <w:t>Объем отгруженных товаров собственного</w:t>
      </w:r>
      <w:r w:rsidRPr="001C367C">
        <w:t xml:space="preserve"> производства, выполненных работ и услуг, по основным видам деятельности крупными и средними предприятиями и организациям приводятся ниже:</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268"/>
        <w:gridCol w:w="2006"/>
        <w:gridCol w:w="1254"/>
      </w:tblGrid>
      <w:tr w:rsidR="00084E63" w:rsidRPr="0094336F" w:rsidTr="00236168">
        <w:trPr>
          <w:jc w:val="center"/>
        </w:trPr>
        <w:tc>
          <w:tcPr>
            <w:tcW w:w="3758" w:type="dxa"/>
          </w:tcPr>
          <w:p w:rsidR="00084E63" w:rsidRPr="001C367C" w:rsidRDefault="00084E63" w:rsidP="003D4CE8">
            <w:pPr>
              <w:spacing w:after="0" w:line="240" w:lineRule="auto"/>
              <w:jc w:val="center"/>
              <w:rPr>
                <w:b/>
              </w:rPr>
            </w:pPr>
            <w:r w:rsidRPr="001C367C">
              <w:tab/>
            </w:r>
          </w:p>
          <w:p w:rsidR="00084E63" w:rsidRPr="001C367C" w:rsidRDefault="00084E63" w:rsidP="003D4CE8">
            <w:pPr>
              <w:spacing w:after="0" w:line="240" w:lineRule="auto"/>
              <w:jc w:val="center"/>
              <w:rPr>
                <w:b/>
              </w:rPr>
            </w:pPr>
            <w:r w:rsidRPr="001C367C">
              <w:rPr>
                <w:b/>
              </w:rPr>
              <w:t>Наименование</w:t>
            </w:r>
          </w:p>
        </w:tc>
        <w:tc>
          <w:tcPr>
            <w:tcW w:w="2268" w:type="dxa"/>
          </w:tcPr>
          <w:p w:rsidR="00084E63" w:rsidRPr="001C367C" w:rsidRDefault="00084E63" w:rsidP="003D4CE8">
            <w:pPr>
              <w:spacing w:after="0" w:line="240" w:lineRule="auto"/>
              <w:ind w:left="-57" w:right="-57"/>
              <w:jc w:val="center"/>
              <w:rPr>
                <w:b/>
              </w:rPr>
            </w:pPr>
            <w:r w:rsidRPr="001C367C">
              <w:rPr>
                <w:b/>
              </w:rPr>
              <w:t xml:space="preserve"> январь-</w:t>
            </w:r>
          </w:p>
          <w:p w:rsidR="00084E63" w:rsidRPr="001C367C" w:rsidRDefault="00084E63" w:rsidP="003D4CE8">
            <w:pPr>
              <w:spacing w:after="0" w:line="240" w:lineRule="auto"/>
              <w:ind w:left="-57" w:right="-57"/>
              <w:jc w:val="center"/>
              <w:rPr>
                <w:b/>
              </w:rPr>
            </w:pPr>
            <w:r>
              <w:rPr>
                <w:b/>
              </w:rPr>
              <w:t xml:space="preserve">декабрь </w:t>
            </w:r>
            <w:smartTag w:uri="urn:schemas-microsoft-com:office:smarttags" w:element="metricconverter">
              <w:smartTagPr>
                <w:attr w:name="ProductID" w:val="2015 г"/>
              </w:smartTagPr>
              <w:r>
                <w:rPr>
                  <w:b/>
                </w:rPr>
                <w:t>2015</w:t>
              </w:r>
              <w:r w:rsidRPr="001C367C">
                <w:rPr>
                  <w:b/>
                </w:rPr>
                <w:t xml:space="preserve"> г</w:t>
              </w:r>
            </w:smartTag>
            <w:r w:rsidRPr="001C367C">
              <w:rPr>
                <w:b/>
              </w:rPr>
              <w:t>.</w:t>
            </w:r>
          </w:p>
          <w:p w:rsidR="00084E63" w:rsidRPr="001C367C" w:rsidRDefault="00084E63" w:rsidP="003D4CE8">
            <w:pPr>
              <w:spacing w:after="0" w:line="240" w:lineRule="auto"/>
              <w:ind w:left="-57" w:right="-57"/>
              <w:jc w:val="center"/>
              <w:rPr>
                <w:b/>
              </w:rPr>
            </w:pPr>
            <w:r w:rsidRPr="001C367C">
              <w:rPr>
                <w:b/>
              </w:rPr>
              <w:t>млн. руб.</w:t>
            </w:r>
          </w:p>
        </w:tc>
        <w:tc>
          <w:tcPr>
            <w:tcW w:w="2006" w:type="dxa"/>
          </w:tcPr>
          <w:p w:rsidR="00084E63" w:rsidRPr="001C367C" w:rsidRDefault="00084E63" w:rsidP="003D4CE8">
            <w:pPr>
              <w:spacing w:after="0" w:line="240" w:lineRule="auto"/>
              <w:ind w:left="-57" w:right="-57"/>
              <w:jc w:val="center"/>
              <w:rPr>
                <w:b/>
              </w:rPr>
            </w:pPr>
            <w:r w:rsidRPr="001C367C">
              <w:rPr>
                <w:b/>
              </w:rPr>
              <w:t>январь-</w:t>
            </w:r>
          </w:p>
          <w:p w:rsidR="00084E63" w:rsidRPr="001C367C" w:rsidRDefault="00084E63" w:rsidP="003D4CE8">
            <w:pPr>
              <w:spacing w:after="0" w:line="240" w:lineRule="auto"/>
              <w:ind w:left="-57" w:right="-57"/>
              <w:jc w:val="center"/>
              <w:rPr>
                <w:b/>
              </w:rPr>
            </w:pPr>
            <w:r>
              <w:rPr>
                <w:b/>
              </w:rPr>
              <w:t xml:space="preserve">декабрь </w:t>
            </w:r>
            <w:smartTag w:uri="urn:schemas-microsoft-com:office:smarttags" w:element="metricconverter">
              <w:smartTagPr>
                <w:attr w:name="ProductID" w:val="2014 г"/>
              </w:smartTagPr>
              <w:r>
                <w:rPr>
                  <w:b/>
                </w:rPr>
                <w:t>2014</w:t>
              </w:r>
              <w:r w:rsidRPr="001C367C">
                <w:rPr>
                  <w:b/>
                </w:rPr>
                <w:t xml:space="preserve"> г</w:t>
              </w:r>
            </w:smartTag>
            <w:r w:rsidRPr="001C367C">
              <w:rPr>
                <w:b/>
              </w:rPr>
              <w:t xml:space="preserve">. </w:t>
            </w:r>
          </w:p>
          <w:p w:rsidR="00084E63" w:rsidRPr="001C367C" w:rsidRDefault="00084E63" w:rsidP="003D4CE8">
            <w:pPr>
              <w:spacing w:after="0" w:line="240" w:lineRule="auto"/>
              <w:ind w:left="-57" w:right="-57"/>
              <w:jc w:val="center"/>
              <w:rPr>
                <w:b/>
              </w:rPr>
            </w:pPr>
            <w:r w:rsidRPr="001C367C">
              <w:rPr>
                <w:b/>
              </w:rPr>
              <w:t>млн. руб.</w:t>
            </w:r>
          </w:p>
        </w:tc>
        <w:tc>
          <w:tcPr>
            <w:tcW w:w="1254" w:type="dxa"/>
          </w:tcPr>
          <w:p w:rsidR="00084E63" w:rsidRPr="001C367C" w:rsidRDefault="00084E63" w:rsidP="003D4CE8">
            <w:pPr>
              <w:spacing w:after="0" w:line="240" w:lineRule="auto"/>
              <w:jc w:val="center"/>
              <w:rPr>
                <w:b/>
              </w:rPr>
            </w:pPr>
            <w:r w:rsidRPr="001C367C">
              <w:rPr>
                <w:b/>
              </w:rPr>
              <w:t>% к предыдущему периоду</w:t>
            </w:r>
          </w:p>
        </w:tc>
      </w:tr>
      <w:tr w:rsidR="00084E63" w:rsidRPr="0094336F" w:rsidTr="00236168">
        <w:trPr>
          <w:jc w:val="center"/>
        </w:trPr>
        <w:tc>
          <w:tcPr>
            <w:tcW w:w="3758" w:type="dxa"/>
          </w:tcPr>
          <w:p w:rsidR="00084E63" w:rsidRPr="001C367C" w:rsidRDefault="00084E63" w:rsidP="003D4CE8">
            <w:pPr>
              <w:spacing w:after="0" w:line="240" w:lineRule="auto"/>
            </w:pPr>
            <w:r w:rsidRPr="001C367C">
              <w:t xml:space="preserve"> Обрабатывающие производства всего</w:t>
            </w:r>
          </w:p>
        </w:tc>
        <w:tc>
          <w:tcPr>
            <w:tcW w:w="2268" w:type="dxa"/>
          </w:tcPr>
          <w:p w:rsidR="00084E63" w:rsidRPr="001C367C" w:rsidRDefault="00084E63" w:rsidP="003D4CE8">
            <w:pPr>
              <w:spacing w:after="0" w:line="240" w:lineRule="auto"/>
              <w:jc w:val="center"/>
            </w:pPr>
            <w:r>
              <w:t>9788,9</w:t>
            </w:r>
          </w:p>
        </w:tc>
        <w:tc>
          <w:tcPr>
            <w:tcW w:w="2006" w:type="dxa"/>
          </w:tcPr>
          <w:p w:rsidR="00084E63" w:rsidRPr="001C367C" w:rsidRDefault="00084E63" w:rsidP="003D4CE8">
            <w:pPr>
              <w:spacing w:after="0" w:line="240" w:lineRule="auto"/>
              <w:jc w:val="center"/>
              <w:rPr>
                <w:szCs w:val="28"/>
              </w:rPr>
            </w:pPr>
            <w:r>
              <w:rPr>
                <w:szCs w:val="28"/>
              </w:rPr>
              <w:t>9191,5</w:t>
            </w:r>
          </w:p>
        </w:tc>
        <w:tc>
          <w:tcPr>
            <w:tcW w:w="1254" w:type="dxa"/>
          </w:tcPr>
          <w:p w:rsidR="00084E63" w:rsidRPr="001C367C" w:rsidRDefault="00084E63" w:rsidP="003D4CE8">
            <w:pPr>
              <w:spacing w:after="0" w:line="240" w:lineRule="auto"/>
              <w:jc w:val="center"/>
            </w:pPr>
            <w:r>
              <w:t>106,5</w:t>
            </w:r>
          </w:p>
        </w:tc>
      </w:tr>
      <w:tr w:rsidR="00084E63" w:rsidRPr="0094336F" w:rsidTr="00236168">
        <w:trPr>
          <w:jc w:val="center"/>
        </w:trPr>
        <w:tc>
          <w:tcPr>
            <w:tcW w:w="3758" w:type="dxa"/>
          </w:tcPr>
          <w:p w:rsidR="00084E63" w:rsidRPr="001C367C" w:rsidRDefault="00084E63" w:rsidP="003D4CE8">
            <w:pPr>
              <w:spacing w:after="0" w:line="240" w:lineRule="auto"/>
            </w:pPr>
            <w:r w:rsidRPr="001C367C">
              <w:t xml:space="preserve">в том числе: </w:t>
            </w:r>
          </w:p>
        </w:tc>
        <w:tc>
          <w:tcPr>
            <w:tcW w:w="2268" w:type="dxa"/>
          </w:tcPr>
          <w:p w:rsidR="00084E63" w:rsidRPr="0094336F" w:rsidRDefault="00084E63" w:rsidP="003D4CE8">
            <w:pPr>
              <w:spacing w:after="0" w:line="240" w:lineRule="auto"/>
              <w:jc w:val="center"/>
              <w:rPr>
                <w:highlight w:val="yellow"/>
              </w:rPr>
            </w:pPr>
          </w:p>
        </w:tc>
        <w:tc>
          <w:tcPr>
            <w:tcW w:w="2006" w:type="dxa"/>
          </w:tcPr>
          <w:p w:rsidR="00084E63" w:rsidRPr="0094336F" w:rsidRDefault="00084E63" w:rsidP="003D4CE8">
            <w:pPr>
              <w:spacing w:after="0" w:line="240" w:lineRule="auto"/>
              <w:jc w:val="center"/>
              <w:rPr>
                <w:highlight w:val="yellow"/>
              </w:rPr>
            </w:pPr>
          </w:p>
        </w:tc>
        <w:tc>
          <w:tcPr>
            <w:tcW w:w="1254" w:type="dxa"/>
          </w:tcPr>
          <w:p w:rsidR="00084E63" w:rsidRPr="0094336F" w:rsidRDefault="00084E63" w:rsidP="003D4CE8">
            <w:pPr>
              <w:spacing w:after="0" w:line="240" w:lineRule="auto"/>
              <w:jc w:val="center"/>
              <w:rPr>
                <w:highlight w:val="yellow"/>
              </w:rPr>
            </w:pPr>
          </w:p>
        </w:tc>
      </w:tr>
      <w:tr w:rsidR="00084E63" w:rsidRPr="0094336F" w:rsidTr="00236168">
        <w:trPr>
          <w:jc w:val="center"/>
        </w:trPr>
        <w:tc>
          <w:tcPr>
            <w:tcW w:w="3758" w:type="dxa"/>
          </w:tcPr>
          <w:p w:rsidR="00084E63" w:rsidRPr="001C367C" w:rsidRDefault="00084E63" w:rsidP="003D4CE8">
            <w:pPr>
              <w:spacing w:after="0" w:line="240" w:lineRule="auto"/>
            </w:pPr>
            <w:r w:rsidRPr="001C367C">
              <w:t>-производство пищевых продуктов, включая напитки, и табака</w:t>
            </w:r>
          </w:p>
        </w:tc>
        <w:tc>
          <w:tcPr>
            <w:tcW w:w="2268" w:type="dxa"/>
          </w:tcPr>
          <w:p w:rsidR="00084E63" w:rsidRPr="00D43A20" w:rsidRDefault="00084E63" w:rsidP="003D4CE8">
            <w:pPr>
              <w:spacing w:after="0" w:line="240" w:lineRule="auto"/>
              <w:jc w:val="center"/>
            </w:pPr>
            <w:r>
              <w:t>4743,3</w:t>
            </w:r>
          </w:p>
        </w:tc>
        <w:tc>
          <w:tcPr>
            <w:tcW w:w="2006" w:type="dxa"/>
          </w:tcPr>
          <w:p w:rsidR="00084E63" w:rsidRPr="00D43A20" w:rsidRDefault="00084E63" w:rsidP="003D4CE8">
            <w:pPr>
              <w:spacing w:after="0" w:line="240" w:lineRule="auto"/>
              <w:jc w:val="center"/>
            </w:pPr>
            <w:r>
              <w:t>4959</w:t>
            </w:r>
          </w:p>
        </w:tc>
        <w:tc>
          <w:tcPr>
            <w:tcW w:w="1254" w:type="dxa"/>
          </w:tcPr>
          <w:p w:rsidR="00084E63" w:rsidRPr="00D43A20" w:rsidRDefault="00084E63" w:rsidP="003D4CE8">
            <w:pPr>
              <w:spacing w:after="0" w:line="240" w:lineRule="auto"/>
              <w:jc w:val="center"/>
            </w:pPr>
            <w:r>
              <w:t>95,7</w:t>
            </w:r>
          </w:p>
        </w:tc>
      </w:tr>
      <w:tr w:rsidR="00084E63" w:rsidRPr="0094336F" w:rsidTr="00236168">
        <w:trPr>
          <w:jc w:val="center"/>
        </w:trPr>
        <w:tc>
          <w:tcPr>
            <w:tcW w:w="3758" w:type="dxa"/>
          </w:tcPr>
          <w:p w:rsidR="00084E63" w:rsidRPr="001C367C" w:rsidRDefault="00084E63" w:rsidP="003D4CE8">
            <w:pPr>
              <w:spacing w:after="0" w:line="240" w:lineRule="auto"/>
            </w:pPr>
            <w:r w:rsidRPr="001C367C">
              <w:t>-целлюлозно-бумажное производство; издательская и полиграфическая деятельность</w:t>
            </w:r>
          </w:p>
        </w:tc>
        <w:tc>
          <w:tcPr>
            <w:tcW w:w="2268" w:type="dxa"/>
          </w:tcPr>
          <w:p w:rsidR="00084E63" w:rsidRPr="00D43A20" w:rsidRDefault="00084E63" w:rsidP="003D4CE8">
            <w:pPr>
              <w:spacing w:after="0" w:line="240" w:lineRule="auto"/>
              <w:jc w:val="center"/>
            </w:pPr>
            <w:r>
              <w:t>104,4</w:t>
            </w:r>
          </w:p>
        </w:tc>
        <w:tc>
          <w:tcPr>
            <w:tcW w:w="2006" w:type="dxa"/>
          </w:tcPr>
          <w:p w:rsidR="00084E63" w:rsidRPr="00D43A20" w:rsidRDefault="00084E63" w:rsidP="003D4CE8">
            <w:pPr>
              <w:spacing w:after="0" w:line="240" w:lineRule="auto"/>
              <w:jc w:val="center"/>
            </w:pPr>
            <w:r>
              <w:t>106,2</w:t>
            </w:r>
          </w:p>
        </w:tc>
        <w:tc>
          <w:tcPr>
            <w:tcW w:w="1254" w:type="dxa"/>
          </w:tcPr>
          <w:p w:rsidR="00084E63" w:rsidRPr="00D43A20" w:rsidRDefault="00084E63" w:rsidP="003D4CE8">
            <w:pPr>
              <w:spacing w:after="0" w:line="240" w:lineRule="auto"/>
              <w:jc w:val="center"/>
            </w:pPr>
            <w:r>
              <w:t>98,3</w:t>
            </w:r>
          </w:p>
        </w:tc>
      </w:tr>
      <w:tr w:rsidR="00084E63" w:rsidRPr="0094336F" w:rsidTr="00236168">
        <w:trPr>
          <w:jc w:val="center"/>
        </w:trPr>
        <w:tc>
          <w:tcPr>
            <w:tcW w:w="3758" w:type="dxa"/>
            <w:shd w:val="clear" w:color="auto" w:fill="auto"/>
          </w:tcPr>
          <w:p w:rsidR="00084E63" w:rsidRPr="001C367C" w:rsidRDefault="00084E63" w:rsidP="003D4CE8">
            <w:pPr>
              <w:spacing w:after="0" w:line="240" w:lineRule="auto"/>
            </w:pPr>
            <w:r w:rsidRPr="001C367C">
              <w:t xml:space="preserve">- производство резиновых и пластмассовых изделий </w:t>
            </w:r>
          </w:p>
        </w:tc>
        <w:tc>
          <w:tcPr>
            <w:tcW w:w="2268" w:type="dxa"/>
          </w:tcPr>
          <w:p w:rsidR="00084E63" w:rsidRPr="00D43A20" w:rsidRDefault="00084E63" w:rsidP="003D4CE8">
            <w:pPr>
              <w:spacing w:after="0" w:line="240" w:lineRule="auto"/>
              <w:jc w:val="center"/>
            </w:pPr>
            <w:r>
              <w:t>521,5</w:t>
            </w:r>
          </w:p>
        </w:tc>
        <w:tc>
          <w:tcPr>
            <w:tcW w:w="2006" w:type="dxa"/>
          </w:tcPr>
          <w:p w:rsidR="00084E63" w:rsidRPr="00D43A20" w:rsidRDefault="00084E63" w:rsidP="003D4CE8">
            <w:pPr>
              <w:spacing w:after="0" w:line="240" w:lineRule="auto"/>
              <w:jc w:val="center"/>
            </w:pPr>
            <w:r>
              <w:t>247,6</w:t>
            </w:r>
          </w:p>
        </w:tc>
        <w:tc>
          <w:tcPr>
            <w:tcW w:w="1254" w:type="dxa"/>
          </w:tcPr>
          <w:p w:rsidR="00084E63" w:rsidRPr="00D43A20" w:rsidRDefault="00084E63" w:rsidP="003D4CE8">
            <w:pPr>
              <w:spacing w:after="0" w:line="240" w:lineRule="auto"/>
              <w:jc w:val="center"/>
            </w:pPr>
            <w:r>
              <w:t>в 2 раза</w:t>
            </w:r>
          </w:p>
        </w:tc>
      </w:tr>
      <w:tr w:rsidR="00084E63" w:rsidRPr="00795DF9" w:rsidTr="00236168">
        <w:trPr>
          <w:jc w:val="center"/>
        </w:trPr>
        <w:tc>
          <w:tcPr>
            <w:tcW w:w="3758" w:type="dxa"/>
            <w:shd w:val="clear" w:color="auto" w:fill="auto"/>
          </w:tcPr>
          <w:p w:rsidR="00084E63" w:rsidRPr="00795DF9" w:rsidRDefault="00084E63" w:rsidP="003D4CE8">
            <w:pPr>
              <w:spacing w:after="0" w:line="240" w:lineRule="auto"/>
            </w:pPr>
            <w:r w:rsidRPr="00795DF9">
              <w:t xml:space="preserve">- прочих неметаллических минеральных продуктов </w:t>
            </w:r>
          </w:p>
        </w:tc>
        <w:tc>
          <w:tcPr>
            <w:tcW w:w="2268" w:type="dxa"/>
          </w:tcPr>
          <w:p w:rsidR="00084E63" w:rsidRPr="00795DF9" w:rsidRDefault="00084E63" w:rsidP="003D4CE8">
            <w:pPr>
              <w:spacing w:after="0" w:line="240" w:lineRule="auto"/>
              <w:jc w:val="center"/>
            </w:pPr>
            <w:r>
              <w:t>3415</w:t>
            </w:r>
          </w:p>
        </w:tc>
        <w:tc>
          <w:tcPr>
            <w:tcW w:w="2006" w:type="dxa"/>
          </w:tcPr>
          <w:p w:rsidR="00084E63" w:rsidRPr="00795DF9" w:rsidRDefault="00084E63" w:rsidP="003D4CE8">
            <w:pPr>
              <w:spacing w:after="0" w:line="240" w:lineRule="auto"/>
              <w:jc w:val="center"/>
            </w:pPr>
            <w:r>
              <w:t>2905</w:t>
            </w:r>
          </w:p>
        </w:tc>
        <w:tc>
          <w:tcPr>
            <w:tcW w:w="1254" w:type="dxa"/>
          </w:tcPr>
          <w:p w:rsidR="00084E63" w:rsidRPr="00795DF9" w:rsidRDefault="00084E63" w:rsidP="003D4CE8">
            <w:pPr>
              <w:spacing w:after="0" w:line="240" w:lineRule="auto"/>
              <w:jc w:val="center"/>
            </w:pPr>
            <w:r>
              <w:t>117,5</w:t>
            </w:r>
          </w:p>
        </w:tc>
      </w:tr>
      <w:tr w:rsidR="00084E63" w:rsidRPr="009378CB" w:rsidTr="00236168">
        <w:trPr>
          <w:jc w:val="center"/>
        </w:trPr>
        <w:tc>
          <w:tcPr>
            <w:tcW w:w="3758" w:type="dxa"/>
            <w:shd w:val="clear" w:color="auto" w:fill="auto"/>
          </w:tcPr>
          <w:p w:rsidR="00084E63" w:rsidRPr="00795DF9" w:rsidRDefault="00084E63" w:rsidP="003D4CE8">
            <w:pPr>
              <w:spacing w:after="0" w:line="240" w:lineRule="auto"/>
            </w:pPr>
            <w:r w:rsidRPr="00795DF9">
              <w:t>-</w:t>
            </w:r>
            <w:r>
              <w:t>металлургическое производство и производство готовых металлических изделий</w:t>
            </w:r>
          </w:p>
        </w:tc>
        <w:tc>
          <w:tcPr>
            <w:tcW w:w="2268" w:type="dxa"/>
          </w:tcPr>
          <w:p w:rsidR="00084E63" w:rsidRPr="00795DF9" w:rsidRDefault="00084E63" w:rsidP="003D4CE8">
            <w:pPr>
              <w:spacing w:after="0" w:line="240" w:lineRule="auto"/>
              <w:jc w:val="center"/>
            </w:pPr>
            <w:r>
              <w:t>875,6</w:t>
            </w:r>
          </w:p>
        </w:tc>
        <w:tc>
          <w:tcPr>
            <w:tcW w:w="2006" w:type="dxa"/>
          </w:tcPr>
          <w:p w:rsidR="00084E63" w:rsidRDefault="00084E63" w:rsidP="003D4CE8">
            <w:pPr>
              <w:spacing w:after="0" w:line="240" w:lineRule="auto"/>
              <w:jc w:val="center"/>
            </w:pPr>
            <w:r>
              <w:t>868,4</w:t>
            </w:r>
          </w:p>
        </w:tc>
        <w:tc>
          <w:tcPr>
            <w:tcW w:w="1254" w:type="dxa"/>
          </w:tcPr>
          <w:p w:rsidR="00084E63" w:rsidRDefault="00084E63" w:rsidP="003D4CE8">
            <w:pPr>
              <w:spacing w:after="0" w:line="240" w:lineRule="auto"/>
              <w:jc w:val="center"/>
            </w:pPr>
            <w:r>
              <w:t>100,8</w:t>
            </w:r>
          </w:p>
        </w:tc>
      </w:tr>
      <w:tr w:rsidR="00084E63" w:rsidRPr="009378CB" w:rsidTr="00236168">
        <w:trPr>
          <w:jc w:val="center"/>
        </w:trPr>
        <w:tc>
          <w:tcPr>
            <w:tcW w:w="3758" w:type="dxa"/>
            <w:shd w:val="clear" w:color="auto" w:fill="auto"/>
          </w:tcPr>
          <w:p w:rsidR="00084E63" w:rsidRPr="00795DF9" w:rsidRDefault="00084E63" w:rsidP="003D4CE8">
            <w:pPr>
              <w:spacing w:after="0" w:line="240" w:lineRule="auto"/>
            </w:pPr>
            <w:r>
              <w:t>- прочие</w:t>
            </w:r>
          </w:p>
        </w:tc>
        <w:tc>
          <w:tcPr>
            <w:tcW w:w="2268" w:type="dxa"/>
          </w:tcPr>
          <w:p w:rsidR="00084E63" w:rsidRDefault="00084E63" w:rsidP="003D4CE8">
            <w:pPr>
              <w:spacing w:after="0" w:line="240" w:lineRule="auto"/>
              <w:jc w:val="center"/>
            </w:pPr>
            <w:r>
              <w:t>129,1</w:t>
            </w:r>
          </w:p>
        </w:tc>
        <w:tc>
          <w:tcPr>
            <w:tcW w:w="2006" w:type="dxa"/>
          </w:tcPr>
          <w:p w:rsidR="00084E63" w:rsidRDefault="00084E63" w:rsidP="003D4CE8">
            <w:pPr>
              <w:spacing w:after="0" w:line="240" w:lineRule="auto"/>
              <w:jc w:val="center"/>
            </w:pPr>
            <w:r>
              <w:t>105,3</w:t>
            </w:r>
          </w:p>
        </w:tc>
        <w:tc>
          <w:tcPr>
            <w:tcW w:w="1254" w:type="dxa"/>
          </w:tcPr>
          <w:p w:rsidR="00084E63" w:rsidRDefault="00084E63" w:rsidP="003D4CE8">
            <w:pPr>
              <w:spacing w:after="0" w:line="240" w:lineRule="auto"/>
              <w:jc w:val="center"/>
            </w:pPr>
            <w:r>
              <w:t>122,6</w:t>
            </w:r>
          </w:p>
        </w:tc>
      </w:tr>
    </w:tbl>
    <w:p w:rsidR="00084E63" w:rsidRDefault="00084E63" w:rsidP="003D4CE8">
      <w:pPr>
        <w:spacing w:after="0" w:line="240" w:lineRule="auto"/>
        <w:jc w:val="center"/>
        <w:rPr>
          <w:b/>
          <w:i/>
        </w:rPr>
      </w:pPr>
    </w:p>
    <w:p w:rsidR="00084E63" w:rsidRDefault="00084E63" w:rsidP="003D4CE8">
      <w:pPr>
        <w:spacing w:after="0" w:line="240" w:lineRule="auto"/>
        <w:jc w:val="center"/>
        <w:rPr>
          <w:b/>
          <w:i/>
        </w:rPr>
      </w:pPr>
      <w:r w:rsidRPr="00E55F75">
        <w:rPr>
          <w:b/>
          <w:i/>
        </w:rPr>
        <w:t>Структура отгруженных товаров собственного производства, выполненных работ и услуг собственными силами по видам обрабатывающих п</w:t>
      </w:r>
      <w:r>
        <w:rPr>
          <w:b/>
          <w:i/>
        </w:rPr>
        <w:t>роизводств в январе-декабрь 2015</w:t>
      </w:r>
      <w:r w:rsidRPr="00E55F75">
        <w:rPr>
          <w:b/>
          <w:i/>
        </w:rPr>
        <w:t xml:space="preserve"> года</w:t>
      </w:r>
      <w:r>
        <w:rPr>
          <w:b/>
          <w:i/>
        </w:rPr>
        <w:t>, (в %)</w:t>
      </w:r>
    </w:p>
    <w:p w:rsidR="009D7040" w:rsidRDefault="009D7040" w:rsidP="003D4CE8">
      <w:pPr>
        <w:spacing w:after="0" w:line="240" w:lineRule="auto"/>
        <w:jc w:val="center"/>
        <w:rPr>
          <w:b/>
          <w:i/>
        </w:rPr>
      </w:pPr>
    </w:p>
    <w:p w:rsidR="00084E63" w:rsidRDefault="009D7040" w:rsidP="003D4CE8">
      <w:pPr>
        <w:spacing w:after="0" w:line="240" w:lineRule="auto"/>
        <w:jc w:val="center"/>
        <w:rPr>
          <w:b/>
          <w:i/>
        </w:rPr>
      </w:pPr>
      <w:r w:rsidRPr="00230C1D">
        <w:rPr>
          <w:noProof/>
        </w:rPr>
        <w:object w:dxaOrig="6701" w:dyaOrig="30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25pt;height:152.25pt" o:ole="">
            <v:imagedata r:id="rId14" o:title=""/>
            <o:lock v:ext="edit" aspectratio="f"/>
          </v:shape>
          <o:OLEObject Type="Embed" ProgID="Excel.Sheet.8" ShapeID="_x0000_i1025" DrawAspect="Content" ObjectID="_1528102264" r:id="rId15">
            <o:FieldCodes>\s</o:FieldCodes>
          </o:OLEObject>
        </w:object>
      </w:r>
    </w:p>
    <w:p w:rsidR="00084E63" w:rsidRDefault="00084E63" w:rsidP="003D4CE8">
      <w:pPr>
        <w:spacing w:after="0" w:line="240" w:lineRule="auto"/>
        <w:ind w:firstLine="708"/>
        <w:jc w:val="both"/>
        <w:rPr>
          <w:b/>
          <w:szCs w:val="28"/>
        </w:rPr>
      </w:pPr>
      <w:r w:rsidRPr="00D50D43">
        <w:lastRenderedPageBreak/>
        <w:t>Общий объем инвестиций в основной капитал за 2015 год у промышленных предприятий составил 2</w:t>
      </w:r>
      <w:r>
        <w:t>89,58</w:t>
      </w:r>
      <w:r w:rsidRPr="00D50D43">
        <w:t xml:space="preserve"> млн. руб., что в действующих ценах </w:t>
      </w:r>
      <w:r>
        <w:t>мен</w:t>
      </w:r>
      <w:r w:rsidRPr="00D50D43">
        <w:t xml:space="preserve">ьше, чем за 2014 год </w:t>
      </w:r>
      <w:r>
        <w:t>в 1,5 раза (64%).</w:t>
      </w:r>
    </w:p>
    <w:p w:rsidR="00084E63" w:rsidRDefault="00084E63" w:rsidP="003D4CE8">
      <w:pPr>
        <w:spacing w:after="0" w:line="240" w:lineRule="auto"/>
        <w:ind w:firstLine="708"/>
        <w:jc w:val="both"/>
        <w:rPr>
          <w:szCs w:val="28"/>
        </w:rPr>
      </w:pPr>
      <w:r w:rsidRPr="004F5D61">
        <w:rPr>
          <w:b/>
          <w:szCs w:val="28"/>
        </w:rPr>
        <w:t>ЗАО «Водная компания «Старый источник»</w:t>
      </w:r>
      <w:r w:rsidRPr="00990342">
        <w:rPr>
          <w:szCs w:val="28"/>
        </w:rPr>
        <w:t xml:space="preserve"> </w:t>
      </w:r>
      <w:r>
        <w:rPr>
          <w:szCs w:val="28"/>
        </w:rPr>
        <w:t xml:space="preserve">в 2015 году выполнена </w:t>
      </w:r>
      <w:r w:rsidRPr="00990342">
        <w:rPr>
          <w:szCs w:val="28"/>
        </w:rPr>
        <w:t xml:space="preserve">модернизация производственных мощностей. </w:t>
      </w:r>
      <w:r>
        <w:rPr>
          <w:szCs w:val="28"/>
        </w:rPr>
        <w:t>П</w:t>
      </w:r>
      <w:r w:rsidRPr="003D34BD">
        <w:rPr>
          <w:szCs w:val="28"/>
        </w:rPr>
        <w:t>риобретен</w:t>
      </w:r>
      <w:r>
        <w:rPr>
          <w:szCs w:val="28"/>
        </w:rPr>
        <w:t>а новая ли</w:t>
      </w:r>
      <w:r w:rsidRPr="003D34BD">
        <w:rPr>
          <w:szCs w:val="28"/>
        </w:rPr>
        <w:t>ни</w:t>
      </w:r>
      <w:r>
        <w:rPr>
          <w:szCs w:val="28"/>
        </w:rPr>
        <w:t>я</w:t>
      </w:r>
      <w:r w:rsidRPr="003D34BD">
        <w:rPr>
          <w:szCs w:val="28"/>
        </w:rPr>
        <w:t xml:space="preserve"> по розливу минеральной воды и безалкогольных напитков в стеклянные бутылки,</w:t>
      </w:r>
      <w:r>
        <w:rPr>
          <w:szCs w:val="28"/>
        </w:rPr>
        <w:t xml:space="preserve"> </w:t>
      </w:r>
      <w:r w:rsidRPr="003D34BD">
        <w:rPr>
          <w:szCs w:val="28"/>
        </w:rPr>
        <w:t>производства фирмы «КХС</w:t>
      </w:r>
      <w:r>
        <w:rPr>
          <w:szCs w:val="28"/>
        </w:rPr>
        <w:t xml:space="preserve"> </w:t>
      </w:r>
      <w:r w:rsidRPr="003D34BD">
        <w:rPr>
          <w:szCs w:val="28"/>
        </w:rPr>
        <w:t xml:space="preserve">ГмБХ» (Германия), производительностью 18 000 бут./час. Стоимость проекта – </w:t>
      </w:r>
      <w:r w:rsidRPr="00990342">
        <w:rPr>
          <w:szCs w:val="28"/>
        </w:rPr>
        <w:t>322,3</w:t>
      </w:r>
      <w:r>
        <w:rPr>
          <w:sz w:val="22"/>
          <w:szCs w:val="22"/>
        </w:rPr>
        <w:t xml:space="preserve"> </w:t>
      </w:r>
      <w:r w:rsidRPr="003D34BD">
        <w:rPr>
          <w:szCs w:val="28"/>
        </w:rPr>
        <w:t xml:space="preserve">млн. рублей. </w:t>
      </w:r>
      <w:r>
        <w:rPr>
          <w:szCs w:val="28"/>
        </w:rPr>
        <w:t>За 2015 года было освоено – 3,5 млн.рублей.</w:t>
      </w:r>
    </w:p>
    <w:p w:rsidR="00084E63" w:rsidRDefault="00084E63" w:rsidP="003D4CE8">
      <w:pPr>
        <w:spacing w:after="0" w:line="240" w:lineRule="auto"/>
        <w:ind w:firstLine="708"/>
        <w:jc w:val="both"/>
        <w:rPr>
          <w:szCs w:val="28"/>
        </w:rPr>
      </w:pPr>
      <w:r>
        <w:rPr>
          <w:szCs w:val="28"/>
        </w:rPr>
        <w:t>Продолжается с</w:t>
      </w:r>
      <w:r w:rsidRPr="00AE2F88">
        <w:rPr>
          <w:szCs w:val="28"/>
        </w:rPr>
        <w:t xml:space="preserve">троительство 2-ой очереди </w:t>
      </w:r>
      <w:r w:rsidRPr="004F5D61">
        <w:rPr>
          <w:b/>
          <w:szCs w:val="28"/>
        </w:rPr>
        <w:t>Минераловодского завода виноградных вин.</w:t>
      </w:r>
      <w:r w:rsidRPr="00AE2F88">
        <w:rPr>
          <w:szCs w:val="28"/>
        </w:rPr>
        <w:t xml:space="preserve"> В состав нового Производственного корпуса общей площадью 6 998,6 кв.м </w:t>
      </w:r>
      <w:r>
        <w:rPr>
          <w:szCs w:val="28"/>
        </w:rPr>
        <w:t xml:space="preserve">будут </w:t>
      </w:r>
      <w:r w:rsidRPr="00AE2F88">
        <w:rPr>
          <w:szCs w:val="28"/>
        </w:rPr>
        <w:t>вход</w:t>
      </w:r>
      <w:r>
        <w:rPr>
          <w:szCs w:val="28"/>
        </w:rPr>
        <w:t>и</w:t>
      </w:r>
      <w:r w:rsidRPr="00AE2F88">
        <w:rPr>
          <w:szCs w:val="28"/>
        </w:rPr>
        <w:t>т</w:t>
      </w:r>
      <w:r>
        <w:rPr>
          <w:szCs w:val="28"/>
        </w:rPr>
        <w:t>ь</w:t>
      </w:r>
      <w:r w:rsidRPr="00AE2F88">
        <w:rPr>
          <w:szCs w:val="28"/>
        </w:rPr>
        <w:t>: цех розлива, склад комплектующих, производственная лаборатория, офисные помещения. Суммарная мощность завода составит более 40 млн. литров в год.</w:t>
      </w:r>
      <w:r>
        <w:rPr>
          <w:szCs w:val="28"/>
        </w:rPr>
        <w:t xml:space="preserve"> Стоимость проекта – 400,0 млн.рублей. Всего с начала реализации проекта освоено – 180,0 млн.рублей, в том числе за 2015 года – 29,26 млн.рублей.</w:t>
      </w:r>
    </w:p>
    <w:p w:rsidR="00084E63" w:rsidRDefault="00084E63" w:rsidP="003D4CE8">
      <w:pPr>
        <w:spacing w:after="0" w:line="240" w:lineRule="auto"/>
        <w:ind w:firstLine="708"/>
        <w:jc w:val="both"/>
        <w:rPr>
          <w:szCs w:val="28"/>
        </w:rPr>
      </w:pPr>
      <w:r>
        <w:rPr>
          <w:szCs w:val="28"/>
        </w:rPr>
        <w:t>Продолжается с</w:t>
      </w:r>
      <w:r w:rsidRPr="00B223F8">
        <w:rPr>
          <w:szCs w:val="28"/>
        </w:rPr>
        <w:t xml:space="preserve">троительство склада готовой продукции на территории обособленного структурного подразделения </w:t>
      </w:r>
      <w:r w:rsidRPr="00460975">
        <w:rPr>
          <w:b/>
          <w:szCs w:val="28"/>
        </w:rPr>
        <w:t>ОАО «Ставропольский пивоваренный завод»</w:t>
      </w:r>
      <w:r w:rsidRPr="00B223F8">
        <w:rPr>
          <w:szCs w:val="28"/>
        </w:rPr>
        <w:t xml:space="preserve"> в г. Минеральные Воды</w:t>
      </w:r>
      <w:r>
        <w:rPr>
          <w:szCs w:val="28"/>
        </w:rPr>
        <w:t>. В настоящее время работы выполнены на 85%. Объем освоенных инвестиций за отчетный период составил 26 млн.рублей.</w:t>
      </w:r>
    </w:p>
    <w:p w:rsidR="00084E63" w:rsidRDefault="00084E63" w:rsidP="003D4CE8">
      <w:pPr>
        <w:spacing w:after="0" w:line="240" w:lineRule="auto"/>
        <w:ind w:firstLine="708"/>
        <w:jc w:val="both"/>
        <w:rPr>
          <w:szCs w:val="28"/>
        </w:rPr>
      </w:pPr>
      <w:r w:rsidRPr="00B63DFF">
        <w:rPr>
          <w:szCs w:val="28"/>
        </w:rPr>
        <w:t xml:space="preserve">Предприятием </w:t>
      </w:r>
      <w:r w:rsidRPr="00460975">
        <w:rPr>
          <w:b/>
          <w:szCs w:val="28"/>
        </w:rPr>
        <w:t>ПАО «Ставропласт»</w:t>
      </w:r>
      <w:r w:rsidRPr="00B63DFF">
        <w:rPr>
          <w:szCs w:val="28"/>
        </w:rPr>
        <w:t xml:space="preserve"> введена  линия по производству  полипропиленовых мешков BSW. В декабре  2015 -  январе 2016 гг. заканчивается монтаж второй линии - установка полипропиленовых мешков BSW. За 2015 год освоено </w:t>
      </w:r>
      <w:r w:rsidR="008936A8">
        <w:rPr>
          <w:szCs w:val="28"/>
        </w:rPr>
        <w:t>203,6</w:t>
      </w:r>
      <w:r w:rsidR="008936A8" w:rsidRPr="00B63DFF">
        <w:rPr>
          <w:szCs w:val="28"/>
        </w:rPr>
        <w:t xml:space="preserve"> </w:t>
      </w:r>
      <w:r w:rsidRPr="00B63DFF">
        <w:rPr>
          <w:szCs w:val="28"/>
        </w:rPr>
        <w:t>млн.рублей. В 2016 году планируется приобретение оборудования для печати на полиэтиленовой и полипропиленовой пленке 100 м/минуту стоимостью 12 млн. руб</w:t>
      </w:r>
      <w:r>
        <w:rPr>
          <w:szCs w:val="28"/>
        </w:rPr>
        <w:t>лей</w:t>
      </w:r>
      <w:r w:rsidRPr="00B63DFF">
        <w:rPr>
          <w:szCs w:val="28"/>
        </w:rPr>
        <w:t>, оборудования по производству ПЭТФ 150 тонн/месяц, стоимостью 80 млн.руб</w:t>
      </w:r>
      <w:r>
        <w:rPr>
          <w:szCs w:val="28"/>
        </w:rPr>
        <w:t>лей</w:t>
      </w:r>
      <w:r w:rsidRPr="00B63DFF">
        <w:rPr>
          <w:szCs w:val="28"/>
        </w:rPr>
        <w:t>. Также в июне 2016 года планируется запуск новой линии по переработке отходов полиэтилена и полипропилена 400 кг/сутки, стоимостью 9,6 млн.руб</w:t>
      </w:r>
      <w:r>
        <w:rPr>
          <w:szCs w:val="28"/>
        </w:rPr>
        <w:t>лей</w:t>
      </w:r>
      <w:r w:rsidRPr="00B63DFF">
        <w:rPr>
          <w:szCs w:val="28"/>
        </w:rPr>
        <w:t>.</w:t>
      </w:r>
      <w:r>
        <w:rPr>
          <w:szCs w:val="28"/>
        </w:rPr>
        <w:t xml:space="preserve"> </w:t>
      </w:r>
      <w:r w:rsidRPr="00B63DFF">
        <w:rPr>
          <w:szCs w:val="28"/>
        </w:rPr>
        <w:t>В 3 квартале 2016 года будет введен в эксплуатацию металлообрабатывающий центр с ЧПУ, стоимостью 12,0 млн.руб.</w:t>
      </w:r>
      <w:r>
        <w:rPr>
          <w:szCs w:val="28"/>
        </w:rPr>
        <w:t xml:space="preserve"> </w:t>
      </w:r>
    </w:p>
    <w:p w:rsidR="00084E63" w:rsidRDefault="00084E63" w:rsidP="003D4CE8">
      <w:pPr>
        <w:spacing w:after="0" w:line="240" w:lineRule="auto"/>
        <w:ind w:firstLine="708"/>
        <w:jc w:val="both"/>
        <w:rPr>
          <w:b/>
          <w:color w:val="000000"/>
          <w:szCs w:val="28"/>
        </w:rPr>
      </w:pPr>
      <w:r>
        <w:rPr>
          <w:color w:val="000000"/>
          <w:szCs w:val="28"/>
        </w:rPr>
        <w:t xml:space="preserve">На территории города Минеральные Воды находится филиал </w:t>
      </w:r>
      <w:r w:rsidRPr="00460975">
        <w:rPr>
          <w:b/>
          <w:color w:val="000000"/>
          <w:szCs w:val="28"/>
        </w:rPr>
        <w:t xml:space="preserve">ООО </w:t>
      </w:r>
    </w:p>
    <w:p w:rsidR="00084E63" w:rsidRDefault="00B95D77" w:rsidP="003D4CE8">
      <w:pPr>
        <w:spacing w:after="0" w:line="240" w:lineRule="auto"/>
        <w:jc w:val="both"/>
        <w:rPr>
          <w:color w:val="000000"/>
          <w:szCs w:val="28"/>
        </w:rPr>
      </w:pPr>
      <w:r>
        <w:rPr>
          <w:noProof/>
          <w:lang w:eastAsia="ru-RU"/>
        </w:rPr>
        <w:drawing>
          <wp:anchor distT="0" distB="0" distL="114300" distR="114300" simplePos="0" relativeHeight="251659264" behindDoc="0" locked="0" layoutInCell="1" allowOverlap="1" wp14:anchorId="758F34B0" wp14:editId="11E53336">
            <wp:simplePos x="0" y="0"/>
            <wp:positionH relativeFrom="column">
              <wp:posOffset>-22225</wp:posOffset>
            </wp:positionH>
            <wp:positionV relativeFrom="paragraph">
              <wp:posOffset>838200</wp:posOffset>
            </wp:positionV>
            <wp:extent cx="2459355" cy="1382395"/>
            <wp:effectExtent l="0" t="0" r="0" b="8255"/>
            <wp:wrapSquare wrapText="bothSides"/>
            <wp:docPr id="9" name="Рисунок 9" descr="http://www.engineering-ru.com/images/services/34fca00e222674c9772d9cb38ac495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engineering-ru.com/images/services/34fca00e222674c9772d9cb38ac49517.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59355" cy="1382395"/>
                    </a:xfrm>
                    <a:prstGeom prst="rect">
                      <a:avLst/>
                    </a:prstGeom>
                    <a:noFill/>
                    <a:ln>
                      <a:noFill/>
                    </a:ln>
                  </pic:spPr>
                </pic:pic>
              </a:graphicData>
            </a:graphic>
            <wp14:sizeRelH relativeFrom="page">
              <wp14:pctWidth>0</wp14:pctWidth>
            </wp14:sizeRelH>
            <wp14:sizeRelV relativeFrom="page">
              <wp14:pctHeight>0</wp14:pctHeight>
            </wp14:sizeRelV>
          </wp:anchor>
        </w:drawing>
      </w:r>
      <w:r w:rsidR="00084E63" w:rsidRPr="00460975">
        <w:rPr>
          <w:b/>
          <w:color w:val="000000"/>
          <w:szCs w:val="28"/>
        </w:rPr>
        <w:t>«С 7 ИНЖИНИРИНГ»</w:t>
      </w:r>
      <w:r w:rsidR="00084E63">
        <w:rPr>
          <w:color w:val="000000"/>
          <w:szCs w:val="28"/>
        </w:rPr>
        <w:t>,</w:t>
      </w:r>
      <w:r w:rsidR="00084E63" w:rsidRPr="00626348">
        <w:rPr>
          <w:color w:val="000000"/>
          <w:szCs w:val="28"/>
        </w:rPr>
        <w:t xml:space="preserve"> </w:t>
      </w:r>
      <w:r w:rsidR="00084E63">
        <w:rPr>
          <w:color w:val="000000"/>
          <w:szCs w:val="28"/>
        </w:rPr>
        <w:t xml:space="preserve">сферой деятельности которого является </w:t>
      </w:r>
      <w:r w:rsidR="00084E63" w:rsidRPr="000415C0">
        <w:rPr>
          <w:color w:val="000000"/>
          <w:szCs w:val="28"/>
        </w:rPr>
        <w:t>выполнение всех видов регламентных работ в области технического обслуживания и ремонта самолётов иностранного производств</w:t>
      </w:r>
      <w:r w:rsidR="00084E63">
        <w:rPr>
          <w:color w:val="000000"/>
          <w:szCs w:val="28"/>
        </w:rPr>
        <w:t xml:space="preserve">а </w:t>
      </w:r>
      <w:r w:rsidR="00084E63" w:rsidRPr="000415C0">
        <w:rPr>
          <w:color w:val="000000"/>
          <w:szCs w:val="28"/>
        </w:rPr>
        <w:t xml:space="preserve"> Boeing 737-300/400/500, Boeing 737-600/700/800/900, Аirbus A319/A320/A321</w:t>
      </w:r>
      <w:r w:rsidR="00084E63">
        <w:rPr>
          <w:color w:val="000000"/>
          <w:szCs w:val="28"/>
        </w:rPr>
        <w:t xml:space="preserve"> </w:t>
      </w:r>
      <w:r w:rsidR="00084E63" w:rsidRPr="000415C0">
        <w:rPr>
          <w:color w:val="000000"/>
          <w:szCs w:val="28"/>
        </w:rPr>
        <w:t>и их компонентов</w:t>
      </w:r>
      <w:r w:rsidR="00084E63">
        <w:rPr>
          <w:color w:val="000000"/>
          <w:szCs w:val="28"/>
        </w:rPr>
        <w:t xml:space="preserve"> </w:t>
      </w:r>
      <w:r w:rsidR="00084E63" w:rsidRPr="000415C0">
        <w:rPr>
          <w:color w:val="000000"/>
          <w:szCs w:val="28"/>
        </w:rPr>
        <w:t>на основании сертификата Европейского агентства авиационно</w:t>
      </w:r>
      <w:r w:rsidR="00084E63">
        <w:rPr>
          <w:color w:val="000000"/>
          <w:szCs w:val="28"/>
        </w:rPr>
        <w:t xml:space="preserve">й безопасности (EASA Part-145), </w:t>
      </w:r>
      <w:r w:rsidR="00084E63" w:rsidRPr="000415C0">
        <w:rPr>
          <w:color w:val="000000"/>
          <w:szCs w:val="28"/>
        </w:rPr>
        <w:t>сертификата Департамента гражданской авиации министерства туризма и транспорта Бермуд (OTAR Part 145)</w:t>
      </w:r>
      <w:r w:rsidR="00084E63">
        <w:rPr>
          <w:color w:val="000000"/>
          <w:szCs w:val="28"/>
        </w:rPr>
        <w:t xml:space="preserve"> и сертификата Росавиации (ФАП-145), а </w:t>
      </w:r>
      <w:r w:rsidR="00084E63">
        <w:rPr>
          <w:color w:val="000000"/>
          <w:szCs w:val="28"/>
        </w:rPr>
        <w:lastRenderedPageBreak/>
        <w:t xml:space="preserve">также выполнение </w:t>
      </w:r>
      <w:r w:rsidR="00084E63" w:rsidRPr="000415C0">
        <w:rPr>
          <w:color w:val="000000"/>
          <w:szCs w:val="28"/>
        </w:rPr>
        <w:t>оперативно</w:t>
      </w:r>
      <w:r w:rsidR="00084E63">
        <w:rPr>
          <w:color w:val="000000"/>
          <w:szCs w:val="28"/>
        </w:rPr>
        <w:t>го</w:t>
      </w:r>
      <w:r w:rsidR="00084E63" w:rsidRPr="000415C0">
        <w:rPr>
          <w:color w:val="000000"/>
          <w:szCs w:val="28"/>
        </w:rPr>
        <w:t xml:space="preserve"> техническо</w:t>
      </w:r>
      <w:r w:rsidR="00084E63">
        <w:rPr>
          <w:color w:val="000000"/>
          <w:szCs w:val="28"/>
        </w:rPr>
        <w:t>го</w:t>
      </w:r>
      <w:r w:rsidR="00084E63" w:rsidRPr="000415C0">
        <w:rPr>
          <w:color w:val="000000"/>
          <w:szCs w:val="28"/>
        </w:rPr>
        <w:t xml:space="preserve"> обслуживани</w:t>
      </w:r>
      <w:r w:rsidR="00084E63">
        <w:rPr>
          <w:color w:val="000000"/>
          <w:szCs w:val="28"/>
        </w:rPr>
        <w:t>я</w:t>
      </w:r>
      <w:r w:rsidR="00084E63" w:rsidRPr="000415C0">
        <w:rPr>
          <w:color w:val="000000"/>
          <w:szCs w:val="28"/>
        </w:rPr>
        <w:t xml:space="preserve"> самолёта российского производства типа RRJ-95 (SSJ-100).</w:t>
      </w:r>
      <w:r w:rsidR="00084E63" w:rsidRPr="00A1703F">
        <w:rPr>
          <w:color w:val="000000"/>
          <w:szCs w:val="28"/>
        </w:rPr>
        <w:t xml:space="preserve"> </w:t>
      </w:r>
      <w:r w:rsidR="00084E63">
        <w:rPr>
          <w:color w:val="000000"/>
          <w:szCs w:val="28"/>
        </w:rPr>
        <w:t>ООО «С 7 ИНЖИНИРИНГ» имеет две производственные площадки (в аэропорту Домодедово и в г. Минеральные Воды) и является одной</w:t>
      </w:r>
      <w:r w:rsidR="00084E63" w:rsidRPr="00184010">
        <w:rPr>
          <w:color w:val="000000"/>
          <w:szCs w:val="28"/>
        </w:rPr>
        <w:t xml:space="preserve"> из организаций технического Холдинга ИНЖИНИРИНГ - крупнейшего предприятия в России и СНГ по обслуживанию и ремонту само</w:t>
      </w:r>
      <w:r w:rsidR="00084E63">
        <w:rPr>
          <w:color w:val="000000"/>
          <w:szCs w:val="28"/>
        </w:rPr>
        <w:t>летов зарубежного и отечественного производства.</w:t>
      </w:r>
      <w:r w:rsidR="00B54C29" w:rsidRPr="00B54C29">
        <w:t xml:space="preserve"> </w:t>
      </w:r>
    </w:p>
    <w:p w:rsidR="00084E63" w:rsidRDefault="00084E63" w:rsidP="003D4CE8">
      <w:pPr>
        <w:spacing w:after="0" w:line="240" w:lineRule="auto"/>
        <w:ind w:firstLine="708"/>
        <w:jc w:val="both"/>
        <w:rPr>
          <w:color w:val="000000"/>
          <w:szCs w:val="28"/>
        </w:rPr>
      </w:pPr>
      <w:r w:rsidRPr="000415C0">
        <w:rPr>
          <w:color w:val="000000"/>
          <w:szCs w:val="28"/>
        </w:rPr>
        <w:t>В филиал</w:t>
      </w:r>
      <w:r>
        <w:rPr>
          <w:color w:val="000000"/>
          <w:szCs w:val="28"/>
        </w:rPr>
        <w:t>е функционирует</w:t>
      </w:r>
      <w:r w:rsidRPr="000415C0">
        <w:rPr>
          <w:color w:val="000000"/>
          <w:szCs w:val="28"/>
        </w:rPr>
        <w:t xml:space="preserve"> покрасочный цех, </w:t>
      </w:r>
      <w:r>
        <w:rPr>
          <w:color w:val="000000"/>
          <w:szCs w:val="28"/>
        </w:rPr>
        <w:t xml:space="preserve">в котором за 2015 год выполнена покраска 11 самолётов таких авиакомпаний, как Аэрофлот, </w:t>
      </w:r>
      <w:r w:rsidRPr="00FF30C5">
        <w:rPr>
          <w:color w:val="000000"/>
          <w:szCs w:val="28"/>
        </w:rPr>
        <w:t>Победа</w:t>
      </w:r>
      <w:r>
        <w:rPr>
          <w:color w:val="000000"/>
          <w:szCs w:val="28"/>
        </w:rPr>
        <w:t xml:space="preserve">, </w:t>
      </w:r>
      <w:r w:rsidRPr="00FF30C5">
        <w:rPr>
          <w:color w:val="000000"/>
          <w:szCs w:val="28"/>
        </w:rPr>
        <w:t>S7</w:t>
      </w:r>
      <w:r>
        <w:rPr>
          <w:color w:val="000000"/>
          <w:szCs w:val="28"/>
          <w:lang w:val="en-US"/>
        </w:rPr>
        <w:t>Airlines</w:t>
      </w:r>
      <w:r>
        <w:rPr>
          <w:color w:val="000000"/>
          <w:szCs w:val="28"/>
        </w:rPr>
        <w:t>, Россия, ЮТэйр,</w:t>
      </w:r>
      <w:r w:rsidRPr="00184010">
        <w:rPr>
          <w:color w:val="000000"/>
          <w:szCs w:val="28"/>
        </w:rPr>
        <w:t xml:space="preserve"> </w:t>
      </w:r>
      <w:r w:rsidRPr="00FF30C5">
        <w:rPr>
          <w:color w:val="000000"/>
          <w:szCs w:val="28"/>
        </w:rPr>
        <w:t>VelTal</w:t>
      </w:r>
      <w:r>
        <w:rPr>
          <w:color w:val="000000"/>
          <w:szCs w:val="28"/>
          <w:lang w:val="en-US"/>
        </w:rPr>
        <w:t>avia</w:t>
      </w:r>
      <w:r>
        <w:rPr>
          <w:color w:val="000000"/>
          <w:szCs w:val="28"/>
        </w:rPr>
        <w:t>.</w:t>
      </w:r>
    </w:p>
    <w:p w:rsidR="00084E63" w:rsidRDefault="00084E63" w:rsidP="003D4CE8">
      <w:pPr>
        <w:spacing w:after="0" w:line="240" w:lineRule="auto"/>
        <w:ind w:firstLine="708"/>
        <w:jc w:val="both"/>
        <w:rPr>
          <w:color w:val="000000"/>
          <w:szCs w:val="28"/>
        </w:rPr>
      </w:pPr>
      <w:r w:rsidRPr="00184010">
        <w:rPr>
          <w:color w:val="000000"/>
          <w:szCs w:val="28"/>
        </w:rPr>
        <w:t>О</w:t>
      </w:r>
      <w:r>
        <w:rPr>
          <w:color w:val="000000"/>
          <w:szCs w:val="28"/>
        </w:rPr>
        <w:t>бщий о</w:t>
      </w:r>
      <w:r w:rsidRPr="00184010">
        <w:rPr>
          <w:color w:val="000000"/>
          <w:szCs w:val="28"/>
        </w:rPr>
        <w:t xml:space="preserve">бъём выполненных работ </w:t>
      </w:r>
      <w:r>
        <w:rPr>
          <w:color w:val="000000"/>
          <w:szCs w:val="28"/>
        </w:rPr>
        <w:t xml:space="preserve">филиалом </w:t>
      </w:r>
      <w:r w:rsidRPr="00184010">
        <w:rPr>
          <w:color w:val="000000"/>
          <w:szCs w:val="28"/>
        </w:rPr>
        <w:t>за 2015г. составил почти 250 000 нормочасов при среднесписочной численности персонала 259 человек.</w:t>
      </w:r>
      <w:r>
        <w:rPr>
          <w:color w:val="000000"/>
          <w:szCs w:val="28"/>
        </w:rPr>
        <w:t xml:space="preserve"> Также, в 2015 году завершён ремонт ворот, стен и фасада самолётного ангара.</w:t>
      </w:r>
    </w:p>
    <w:p w:rsidR="00084E63" w:rsidRPr="00DF0398" w:rsidRDefault="00084E63" w:rsidP="00CF0243">
      <w:pPr>
        <w:spacing w:after="0" w:line="240" w:lineRule="auto"/>
        <w:ind w:firstLine="708"/>
        <w:jc w:val="both"/>
        <w:rPr>
          <w:szCs w:val="28"/>
        </w:rPr>
      </w:pPr>
      <w:r w:rsidRPr="00DF0398">
        <w:rPr>
          <w:szCs w:val="28"/>
        </w:rPr>
        <w:t xml:space="preserve">В 2015 году состоялось выездное совещание </w:t>
      </w:r>
      <w:r>
        <w:rPr>
          <w:szCs w:val="28"/>
        </w:rPr>
        <w:t xml:space="preserve">краевого </w:t>
      </w:r>
      <w:r w:rsidRPr="00DF0398">
        <w:rPr>
          <w:szCs w:val="28"/>
        </w:rPr>
        <w:t>Совета по промышленности, которое прошло на одном из предприятий города Минеральные Воды (ОАО «Ставропласт»). Участники совещания обсудили меры государственной поддержки организаций промышленности на федеральном и региональном уровнях.</w:t>
      </w:r>
    </w:p>
    <w:p w:rsidR="00084E63" w:rsidRDefault="00084E63" w:rsidP="00CF0243">
      <w:pPr>
        <w:spacing w:after="0" w:line="240" w:lineRule="auto"/>
      </w:pPr>
    </w:p>
    <w:p w:rsidR="00084E63" w:rsidRPr="005B4473" w:rsidRDefault="00084E63" w:rsidP="00CF0243">
      <w:pPr>
        <w:shd w:val="clear" w:color="auto" w:fill="FFFFFF"/>
        <w:spacing w:after="0" w:line="240" w:lineRule="auto"/>
        <w:ind w:left="540" w:right="29" w:hanging="540"/>
        <w:jc w:val="center"/>
        <w:rPr>
          <w:b/>
          <w:bCs/>
          <w:i/>
          <w:color w:val="000000"/>
          <w:w w:val="108"/>
          <w:szCs w:val="28"/>
        </w:rPr>
      </w:pPr>
      <w:r w:rsidRPr="005B4473">
        <w:rPr>
          <w:b/>
          <w:bCs/>
          <w:i/>
          <w:color w:val="000000"/>
          <w:w w:val="108"/>
          <w:szCs w:val="28"/>
        </w:rPr>
        <w:t xml:space="preserve">СТРОИТЕЛЬСТВО </w:t>
      </w:r>
    </w:p>
    <w:p w:rsidR="00C25EE3" w:rsidRPr="00707C37" w:rsidRDefault="00C25EE3" w:rsidP="00CF0243">
      <w:pPr>
        <w:shd w:val="clear" w:color="auto" w:fill="FFFFFF"/>
        <w:spacing w:after="0" w:line="240" w:lineRule="auto"/>
        <w:ind w:left="540" w:right="29" w:hanging="540"/>
        <w:jc w:val="center"/>
        <w:rPr>
          <w:b/>
          <w:bCs/>
          <w:color w:val="000000"/>
          <w:w w:val="108"/>
          <w:szCs w:val="28"/>
        </w:rPr>
      </w:pPr>
    </w:p>
    <w:p w:rsidR="00084E63" w:rsidRPr="00707C37" w:rsidRDefault="00084E63" w:rsidP="00CF0243">
      <w:pPr>
        <w:spacing w:after="0" w:line="240" w:lineRule="auto"/>
        <w:ind w:firstLine="720"/>
        <w:jc w:val="both"/>
        <w:rPr>
          <w:color w:val="000000"/>
          <w:szCs w:val="28"/>
        </w:rPr>
      </w:pPr>
      <w:r w:rsidRPr="00707C37">
        <w:rPr>
          <w:color w:val="000000"/>
          <w:szCs w:val="28"/>
        </w:rPr>
        <w:t>Объем работ и услуг, выполненных собственными силами крупных и средних организаций по виду деятельности «Строительство» за январь-декабрь 2015 года составил 79</w:t>
      </w:r>
      <w:r>
        <w:rPr>
          <w:color w:val="000000"/>
          <w:szCs w:val="28"/>
        </w:rPr>
        <w:t>2,</w:t>
      </w:r>
      <w:r w:rsidRPr="00707C37">
        <w:rPr>
          <w:color w:val="000000"/>
          <w:szCs w:val="28"/>
        </w:rPr>
        <w:t>7</w:t>
      </w:r>
      <w:r>
        <w:rPr>
          <w:color w:val="000000"/>
          <w:szCs w:val="28"/>
        </w:rPr>
        <w:t>4</w:t>
      </w:r>
      <w:r w:rsidRPr="00707C37">
        <w:rPr>
          <w:color w:val="000000"/>
          <w:szCs w:val="28"/>
        </w:rPr>
        <w:t xml:space="preserve"> млн. рублей, что на 8</w:t>
      </w:r>
      <w:r>
        <w:rPr>
          <w:color w:val="000000"/>
          <w:szCs w:val="28"/>
        </w:rPr>
        <w:t>,5</w:t>
      </w:r>
      <w:r w:rsidRPr="00707C37">
        <w:rPr>
          <w:color w:val="000000"/>
          <w:szCs w:val="28"/>
        </w:rPr>
        <w:t xml:space="preserve">% меньше уровня 2014 года. </w:t>
      </w:r>
    </w:p>
    <w:p w:rsidR="00084E63" w:rsidRPr="00707C37" w:rsidRDefault="00084E63" w:rsidP="00C25EE3">
      <w:pPr>
        <w:spacing w:after="0" w:line="240" w:lineRule="auto"/>
        <w:ind w:firstLine="720"/>
        <w:jc w:val="both"/>
      </w:pPr>
      <w:r w:rsidRPr="00707C37">
        <w:rPr>
          <w:color w:val="000000"/>
          <w:szCs w:val="28"/>
        </w:rPr>
        <w:t>На территории Минераловодского городского округа производятся следующие виды строительной продукции: мягкая кровля, пластиковые окна, пластиковые двери, стеновые блоки, сетка кладочная, бетон, тротуарная плитка, кирпич облицовочный, балясины, карнизы, колонны, плиты, подоконники, поручень, цокольный камень, ступени, бортовой камень и многое другое.</w:t>
      </w:r>
    </w:p>
    <w:p w:rsidR="00084E63" w:rsidRDefault="00084E63" w:rsidP="003D4CE8">
      <w:pPr>
        <w:spacing w:after="0" w:line="240" w:lineRule="auto"/>
        <w:ind w:firstLine="720"/>
        <w:jc w:val="both"/>
        <w:rPr>
          <w:color w:val="000000"/>
          <w:szCs w:val="28"/>
        </w:rPr>
      </w:pPr>
      <w:r w:rsidRPr="00707C37">
        <w:rPr>
          <w:color w:val="000000"/>
          <w:szCs w:val="28"/>
        </w:rPr>
        <w:t>По состоянию на 01.01.2016 г. строительную деятельность на территории Минераловодского городского округа осуществляют 10 строительных организаций.</w:t>
      </w:r>
    </w:p>
    <w:p w:rsidR="00084E63" w:rsidRDefault="00084E63" w:rsidP="003D4CE8">
      <w:pPr>
        <w:spacing w:after="0" w:line="240" w:lineRule="auto"/>
        <w:ind w:firstLine="720"/>
        <w:jc w:val="both"/>
        <w:rPr>
          <w:color w:val="000000"/>
          <w:szCs w:val="28"/>
        </w:rPr>
      </w:pPr>
      <w:r>
        <w:rPr>
          <w:color w:val="000000"/>
          <w:szCs w:val="28"/>
        </w:rPr>
        <w:t xml:space="preserve">За </w:t>
      </w:r>
      <w:r w:rsidRPr="00FD0EAD">
        <w:rPr>
          <w:color w:val="000000"/>
          <w:szCs w:val="28"/>
        </w:rPr>
        <w:t>январь-</w:t>
      </w:r>
      <w:r>
        <w:rPr>
          <w:color w:val="000000"/>
          <w:szCs w:val="28"/>
        </w:rPr>
        <w:t>декабрь прошедшего года</w:t>
      </w:r>
      <w:r w:rsidR="007837AE">
        <w:rPr>
          <w:noProof/>
          <w:lang w:eastAsia="ru-RU"/>
        </w:rPr>
        <w:drawing>
          <wp:anchor distT="0" distB="0" distL="114300" distR="114300" simplePos="0" relativeHeight="251660288" behindDoc="0" locked="0" layoutInCell="1" allowOverlap="1" wp14:anchorId="17E64A59" wp14:editId="78BEF70B">
            <wp:simplePos x="0" y="0"/>
            <wp:positionH relativeFrom="column">
              <wp:posOffset>3234690</wp:posOffset>
            </wp:positionH>
            <wp:positionV relativeFrom="paragraph">
              <wp:posOffset>2540</wp:posOffset>
            </wp:positionV>
            <wp:extent cx="2701290" cy="1857375"/>
            <wp:effectExtent l="0" t="0" r="3810" b="9525"/>
            <wp:wrapSquare wrapText="bothSides"/>
            <wp:docPr id="19" name="Рисунок 19" descr="http://images.gimsy.ru/3/5a/91185/prodazha-3-h-komnatnaya-kvartira-v-g-mineralnye-f91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images.gimsy.ru/3/5a/91185/prodazha-3-h-komnatnaya-kvartira-v-g-mineralnye-f91185.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01290" cy="1857375"/>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000000"/>
          <w:szCs w:val="28"/>
        </w:rPr>
        <w:t xml:space="preserve"> застройщиками всех форм собственности было построе</w:t>
      </w:r>
      <w:r>
        <w:rPr>
          <w:color w:val="000000"/>
          <w:szCs w:val="28"/>
        </w:rPr>
        <w:softHyphen/>
        <w:t xml:space="preserve">но и введено в действие жилых домов общей площадью </w:t>
      </w:r>
      <w:smartTag w:uri="urn:schemas-microsoft-com:office:smarttags" w:element="metricconverter">
        <w:smartTagPr>
          <w:attr w:name="ProductID" w:val="41926 кв. м"/>
        </w:smartTagPr>
        <w:r>
          <w:rPr>
            <w:color w:val="000000"/>
            <w:szCs w:val="28"/>
          </w:rPr>
          <w:t>41926 кв. м</w:t>
        </w:r>
      </w:smartTag>
      <w:r>
        <w:rPr>
          <w:color w:val="000000"/>
          <w:szCs w:val="28"/>
        </w:rPr>
        <w:t xml:space="preserve">, что на 1,0 % больше, чем в соответствующем периоде 2014 года. </w:t>
      </w:r>
    </w:p>
    <w:p w:rsidR="00084E63" w:rsidRDefault="00084E63" w:rsidP="003D4CE8">
      <w:pPr>
        <w:spacing w:after="0" w:line="240" w:lineRule="auto"/>
        <w:ind w:firstLine="720"/>
        <w:jc w:val="both"/>
        <w:rPr>
          <w:color w:val="000000"/>
          <w:szCs w:val="28"/>
        </w:rPr>
      </w:pPr>
      <w:r>
        <w:rPr>
          <w:color w:val="000000"/>
          <w:szCs w:val="28"/>
        </w:rPr>
        <w:t xml:space="preserve">В 2015 году средняя цена </w:t>
      </w:r>
      <w:smartTag w:uri="urn:schemas-microsoft-com:office:smarttags" w:element="metricconverter">
        <w:smartTagPr>
          <w:attr w:name="ProductID" w:val="1 кв. м"/>
        </w:smartTagPr>
        <w:r>
          <w:rPr>
            <w:color w:val="000000"/>
            <w:szCs w:val="28"/>
          </w:rPr>
          <w:t>1 кв. м</w:t>
        </w:r>
      </w:smartTag>
      <w:r>
        <w:rPr>
          <w:color w:val="000000"/>
          <w:szCs w:val="28"/>
        </w:rPr>
        <w:t xml:space="preserve"> общей площади квартир на первичном рынке жилья по Минераловодскому </w:t>
      </w:r>
      <w:r>
        <w:rPr>
          <w:color w:val="000000"/>
          <w:szCs w:val="28"/>
        </w:rPr>
        <w:lastRenderedPageBreak/>
        <w:t>городскому округу составила 37,8 тыс. рублей, на вторичном рынке составила   32,66 тыс. руб.</w:t>
      </w:r>
    </w:p>
    <w:p w:rsidR="00084E63" w:rsidRDefault="00084E63" w:rsidP="003D4CE8">
      <w:pPr>
        <w:spacing w:after="0" w:line="240" w:lineRule="auto"/>
        <w:ind w:firstLine="720"/>
        <w:jc w:val="both"/>
        <w:rPr>
          <w:color w:val="000000"/>
          <w:szCs w:val="28"/>
        </w:rPr>
      </w:pPr>
      <w:r>
        <w:rPr>
          <w:color w:val="000000"/>
          <w:szCs w:val="28"/>
        </w:rPr>
        <w:t xml:space="preserve">За январь-декабрь </w:t>
      </w:r>
      <w:smartTag w:uri="urn:schemas-microsoft-com:office:smarttags" w:element="metricconverter">
        <w:smartTagPr>
          <w:attr w:name="ProductID" w:val="2015 г"/>
        </w:smartTagPr>
        <w:r>
          <w:rPr>
            <w:color w:val="000000"/>
            <w:szCs w:val="28"/>
          </w:rPr>
          <w:t>2015 г</w:t>
        </w:r>
      </w:smartTag>
      <w:r>
        <w:rPr>
          <w:color w:val="000000"/>
          <w:szCs w:val="28"/>
        </w:rPr>
        <w:t xml:space="preserve">. в среднем по Минераловодскому городскому округу на 1000 населения было введено </w:t>
      </w:r>
      <w:smartTag w:uri="urn:schemas-microsoft-com:office:smarttags" w:element="metricconverter">
        <w:smartTagPr>
          <w:attr w:name="ProductID" w:val="297,36 кв. м"/>
        </w:smartTagPr>
        <w:r>
          <w:rPr>
            <w:color w:val="000000"/>
            <w:szCs w:val="28"/>
          </w:rPr>
          <w:t>297,36 кв. м</w:t>
        </w:r>
      </w:smartTag>
      <w:r>
        <w:rPr>
          <w:color w:val="000000"/>
          <w:szCs w:val="28"/>
        </w:rPr>
        <w:t xml:space="preserve"> против </w:t>
      </w:r>
      <w:smartTag w:uri="urn:schemas-microsoft-com:office:smarttags" w:element="metricconverter">
        <w:smartTagPr>
          <w:attr w:name="ProductID" w:val="294,42 кв. м"/>
        </w:smartTagPr>
        <w:r>
          <w:rPr>
            <w:color w:val="000000"/>
            <w:szCs w:val="28"/>
          </w:rPr>
          <w:t>294,42 кв. м</w:t>
        </w:r>
      </w:smartTag>
      <w:r>
        <w:rPr>
          <w:color w:val="000000"/>
          <w:szCs w:val="28"/>
        </w:rPr>
        <w:t xml:space="preserve"> в соответствующем периоде </w:t>
      </w:r>
      <w:smartTag w:uri="urn:schemas-microsoft-com:office:smarttags" w:element="metricconverter">
        <w:smartTagPr>
          <w:attr w:name="ProductID" w:val="4497 м3"/>
        </w:smartTagPr>
        <w:r>
          <w:rPr>
            <w:color w:val="000000"/>
            <w:szCs w:val="28"/>
          </w:rPr>
          <w:t>2014 г</w:t>
        </w:r>
      </w:smartTag>
      <w:r>
        <w:rPr>
          <w:color w:val="000000"/>
          <w:szCs w:val="28"/>
        </w:rPr>
        <w:t>.</w:t>
      </w:r>
    </w:p>
    <w:p w:rsidR="00084E63" w:rsidRDefault="00084E63" w:rsidP="003D4CE8">
      <w:pPr>
        <w:spacing w:after="0" w:line="240" w:lineRule="auto"/>
        <w:jc w:val="center"/>
        <w:rPr>
          <w:szCs w:val="28"/>
        </w:rPr>
      </w:pPr>
    </w:p>
    <w:p w:rsidR="00084E63" w:rsidRDefault="00084E63" w:rsidP="003D4CE8">
      <w:pPr>
        <w:spacing w:after="0" w:line="240" w:lineRule="auto"/>
        <w:jc w:val="center"/>
        <w:rPr>
          <w:szCs w:val="28"/>
        </w:rPr>
      </w:pPr>
      <w:r>
        <w:rPr>
          <w:szCs w:val="28"/>
        </w:rPr>
        <w:t xml:space="preserve">Ввод в эксплуатацию жилых домов по Минераловодскому городскому округу за </w:t>
      </w:r>
      <w:smartTag w:uri="urn:schemas-microsoft-com:office:smarttags" w:element="metricconverter">
        <w:smartTagPr>
          <w:attr w:name="ProductID" w:val="4497 м3"/>
        </w:smartTagPr>
        <w:r>
          <w:rPr>
            <w:szCs w:val="28"/>
          </w:rPr>
          <w:t>2015 г</w:t>
        </w:r>
      </w:smartTag>
      <w:r>
        <w:rPr>
          <w:szCs w:val="28"/>
        </w:rPr>
        <w:t>.</w:t>
      </w:r>
    </w:p>
    <w:tbl>
      <w:tblPr>
        <w:tblW w:w="9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5"/>
        <w:gridCol w:w="3210"/>
        <w:gridCol w:w="1878"/>
        <w:gridCol w:w="1878"/>
        <w:gridCol w:w="1878"/>
      </w:tblGrid>
      <w:tr w:rsidR="00084E63" w:rsidRPr="008B473B" w:rsidTr="00DD43DE">
        <w:trPr>
          <w:jc w:val="center"/>
        </w:trPr>
        <w:tc>
          <w:tcPr>
            <w:tcW w:w="368" w:type="dxa"/>
            <w:vAlign w:val="center"/>
          </w:tcPr>
          <w:p w:rsidR="00084E63" w:rsidRPr="008B473B" w:rsidRDefault="00084E63" w:rsidP="003D4CE8">
            <w:pPr>
              <w:spacing w:after="0" w:line="240" w:lineRule="auto"/>
              <w:jc w:val="center"/>
              <w:rPr>
                <w:szCs w:val="28"/>
              </w:rPr>
            </w:pPr>
            <w:r w:rsidRPr="008B473B">
              <w:rPr>
                <w:szCs w:val="28"/>
              </w:rPr>
              <w:t>№</w:t>
            </w:r>
          </w:p>
          <w:p w:rsidR="00084E63" w:rsidRPr="008B473B" w:rsidRDefault="00084E63" w:rsidP="003D4CE8">
            <w:pPr>
              <w:spacing w:after="0" w:line="240" w:lineRule="auto"/>
              <w:jc w:val="center"/>
              <w:rPr>
                <w:szCs w:val="28"/>
              </w:rPr>
            </w:pPr>
            <w:r w:rsidRPr="008B473B">
              <w:rPr>
                <w:szCs w:val="28"/>
              </w:rPr>
              <w:t>п/п</w:t>
            </w:r>
          </w:p>
        </w:tc>
        <w:tc>
          <w:tcPr>
            <w:tcW w:w="3275" w:type="dxa"/>
            <w:vAlign w:val="center"/>
          </w:tcPr>
          <w:p w:rsidR="00084E63" w:rsidRPr="008B473B" w:rsidRDefault="00084E63" w:rsidP="003D4CE8">
            <w:pPr>
              <w:spacing w:after="0" w:line="240" w:lineRule="auto"/>
              <w:jc w:val="center"/>
              <w:rPr>
                <w:szCs w:val="28"/>
              </w:rPr>
            </w:pPr>
            <w:r w:rsidRPr="008B473B">
              <w:rPr>
                <w:szCs w:val="28"/>
              </w:rPr>
              <w:t>Наименование</w:t>
            </w:r>
          </w:p>
        </w:tc>
        <w:tc>
          <w:tcPr>
            <w:tcW w:w="1932" w:type="dxa"/>
            <w:vAlign w:val="center"/>
          </w:tcPr>
          <w:p w:rsidR="00084E63" w:rsidRDefault="00084E63" w:rsidP="003D4CE8">
            <w:pPr>
              <w:spacing w:after="0" w:line="240" w:lineRule="auto"/>
              <w:jc w:val="center"/>
              <w:rPr>
                <w:szCs w:val="28"/>
              </w:rPr>
            </w:pPr>
            <w:r>
              <w:rPr>
                <w:szCs w:val="28"/>
              </w:rPr>
              <w:t xml:space="preserve">за </w:t>
            </w:r>
            <w:smartTag w:uri="urn:schemas-microsoft-com:office:smarttags" w:element="metricconverter">
              <w:smartTagPr>
                <w:attr w:name="ProductID" w:val="4497 м3"/>
              </w:smartTagPr>
              <w:r>
                <w:rPr>
                  <w:szCs w:val="28"/>
                </w:rPr>
                <w:t>2015 г</w:t>
              </w:r>
            </w:smartTag>
            <w:r>
              <w:rPr>
                <w:szCs w:val="28"/>
              </w:rPr>
              <w:t>.</w:t>
            </w:r>
          </w:p>
          <w:p w:rsidR="00084E63" w:rsidRDefault="00084E63" w:rsidP="003D4CE8">
            <w:pPr>
              <w:spacing w:after="0" w:line="240" w:lineRule="auto"/>
              <w:jc w:val="center"/>
              <w:rPr>
                <w:szCs w:val="28"/>
                <w:u w:val="single"/>
              </w:rPr>
            </w:pPr>
            <w:r w:rsidRPr="00713D9C">
              <w:rPr>
                <w:szCs w:val="28"/>
                <w:u w:val="single"/>
              </w:rPr>
              <w:t>квартир</w:t>
            </w:r>
          </w:p>
          <w:p w:rsidR="00084E63" w:rsidRPr="00713D9C" w:rsidRDefault="00084E63" w:rsidP="003D4CE8">
            <w:pPr>
              <w:spacing w:after="0" w:line="240" w:lineRule="auto"/>
              <w:jc w:val="center"/>
              <w:rPr>
                <w:szCs w:val="28"/>
              </w:rPr>
            </w:pPr>
            <w:r>
              <w:rPr>
                <w:szCs w:val="28"/>
              </w:rPr>
              <w:t>кв.м.</w:t>
            </w:r>
          </w:p>
        </w:tc>
        <w:tc>
          <w:tcPr>
            <w:tcW w:w="1932" w:type="dxa"/>
            <w:vAlign w:val="center"/>
          </w:tcPr>
          <w:p w:rsidR="00084E63" w:rsidRPr="008B473B" w:rsidRDefault="00084E63" w:rsidP="003D4CE8">
            <w:pPr>
              <w:spacing w:after="0" w:line="240" w:lineRule="auto"/>
              <w:jc w:val="center"/>
              <w:rPr>
                <w:szCs w:val="28"/>
              </w:rPr>
            </w:pPr>
            <w:r w:rsidRPr="008B473B">
              <w:rPr>
                <w:szCs w:val="28"/>
              </w:rPr>
              <w:t xml:space="preserve">за </w:t>
            </w:r>
            <w:smartTag w:uri="urn:schemas-microsoft-com:office:smarttags" w:element="metricconverter">
              <w:smartTagPr>
                <w:attr w:name="ProductID" w:val="4497 м3"/>
              </w:smartTagPr>
              <w:r w:rsidRPr="008B473B">
                <w:rPr>
                  <w:szCs w:val="28"/>
                </w:rPr>
                <w:t>2014 г</w:t>
              </w:r>
            </w:smartTag>
            <w:r w:rsidRPr="008B473B">
              <w:rPr>
                <w:szCs w:val="28"/>
              </w:rPr>
              <w:t>.</w:t>
            </w:r>
          </w:p>
          <w:p w:rsidR="00084E63" w:rsidRPr="008B473B" w:rsidRDefault="00084E63" w:rsidP="003D4CE8">
            <w:pPr>
              <w:spacing w:after="0" w:line="240" w:lineRule="auto"/>
              <w:jc w:val="center"/>
              <w:rPr>
                <w:szCs w:val="28"/>
                <w:u w:val="single"/>
              </w:rPr>
            </w:pPr>
            <w:r w:rsidRPr="008B473B">
              <w:rPr>
                <w:szCs w:val="28"/>
                <w:u w:val="single"/>
              </w:rPr>
              <w:t>квартир</w:t>
            </w:r>
          </w:p>
          <w:p w:rsidR="00084E63" w:rsidRPr="008B473B" w:rsidRDefault="00084E63" w:rsidP="003D4CE8">
            <w:pPr>
              <w:spacing w:after="0" w:line="240" w:lineRule="auto"/>
              <w:jc w:val="center"/>
              <w:rPr>
                <w:szCs w:val="28"/>
              </w:rPr>
            </w:pPr>
            <w:r w:rsidRPr="008B473B">
              <w:rPr>
                <w:szCs w:val="28"/>
              </w:rPr>
              <w:t>кв.м.</w:t>
            </w:r>
          </w:p>
        </w:tc>
        <w:tc>
          <w:tcPr>
            <w:tcW w:w="1932" w:type="dxa"/>
            <w:vAlign w:val="center"/>
          </w:tcPr>
          <w:p w:rsidR="00084E63" w:rsidRPr="00BF4C14" w:rsidRDefault="00084E63" w:rsidP="003D4CE8">
            <w:pPr>
              <w:spacing w:after="0" w:line="240" w:lineRule="auto"/>
              <w:jc w:val="center"/>
              <w:rPr>
                <w:szCs w:val="28"/>
              </w:rPr>
            </w:pPr>
            <w:r w:rsidRPr="00BF4C14">
              <w:rPr>
                <w:szCs w:val="28"/>
              </w:rPr>
              <w:t>Темп роста</w:t>
            </w:r>
          </w:p>
          <w:p w:rsidR="00084E63" w:rsidRPr="00BF4C14" w:rsidRDefault="00084E63" w:rsidP="003D4CE8">
            <w:pPr>
              <w:spacing w:after="0" w:line="240" w:lineRule="auto"/>
              <w:jc w:val="center"/>
              <w:rPr>
                <w:szCs w:val="28"/>
                <w:u w:val="single"/>
              </w:rPr>
            </w:pPr>
            <w:r w:rsidRPr="00BF4C14">
              <w:rPr>
                <w:szCs w:val="28"/>
                <w:u w:val="single"/>
              </w:rPr>
              <w:t>квартир</w:t>
            </w:r>
          </w:p>
          <w:p w:rsidR="00084E63" w:rsidRPr="00BF4C14" w:rsidRDefault="00084E63" w:rsidP="003D4CE8">
            <w:pPr>
              <w:spacing w:after="0" w:line="240" w:lineRule="auto"/>
              <w:jc w:val="center"/>
              <w:rPr>
                <w:szCs w:val="28"/>
              </w:rPr>
            </w:pPr>
            <w:r w:rsidRPr="00BF4C14">
              <w:rPr>
                <w:szCs w:val="28"/>
              </w:rPr>
              <w:t>кв.м. в %</w:t>
            </w:r>
          </w:p>
        </w:tc>
      </w:tr>
      <w:tr w:rsidR="00084E63" w:rsidRPr="008B473B" w:rsidTr="00DD43DE">
        <w:trPr>
          <w:jc w:val="center"/>
        </w:trPr>
        <w:tc>
          <w:tcPr>
            <w:tcW w:w="368" w:type="dxa"/>
          </w:tcPr>
          <w:p w:rsidR="00084E63" w:rsidRPr="008B473B" w:rsidRDefault="00084E63" w:rsidP="003D4CE8">
            <w:pPr>
              <w:spacing w:after="0" w:line="240" w:lineRule="auto"/>
              <w:jc w:val="both"/>
              <w:rPr>
                <w:szCs w:val="28"/>
              </w:rPr>
            </w:pPr>
            <w:r w:rsidRPr="008B473B">
              <w:rPr>
                <w:szCs w:val="28"/>
              </w:rPr>
              <w:t>1.</w:t>
            </w:r>
          </w:p>
        </w:tc>
        <w:tc>
          <w:tcPr>
            <w:tcW w:w="3275" w:type="dxa"/>
          </w:tcPr>
          <w:p w:rsidR="00084E63" w:rsidRPr="008B473B" w:rsidRDefault="00084E63" w:rsidP="003D4CE8">
            <w:pPr>
              <w:spacing w:after="0" w:line="240" w:lineRule="auto"/>
              <w:jc w:val="both"/>
              <w:rPr>
                <w:szCs w:val="28"/>
              </w:rPr>
            </w:pPr>
            <w:r w:rsidRPr="008B473B">
              <w:rPr>
                <w:szCs w:val="28"/>
              </w:rPr>
              <w:t xml:space="preserve">Всего по </w:t>
            </w:r>
            <w:r>
              <w:rPr>
                <w:szCs w:val="28"/>
              </w:rPr>
              <w:t>округу</w:t>
            </w:r>
            <w:r w:rsidRPr="008B473B">
              <w:rPr>
                <w:szCs w:val="28"/>
              </w:rPr>
              <w:t>:</w:t>
            </w:r>
          </w:p>
          <w:p w:rsidR="00084E63" w:rsidRPr="008B473B" w:rsidRDefault="00084E63" w:rsidP="003D4CE8">
            <w:pPr>
              <w:spacing w:after="0" w:line="240" w:lineRule="auto"/>
              <w:jc w:val="both"/>
              <w:rPr>
                <w:szCs w:val="28"/>
              </w:rPr>
            </w:pPr>
            <w:r w:rsidRPr="008B473B">
              <w:rPr>
                <w:szCs w:val="28"/>
              </w:rPr>
              <w:t>В т.ч.</w:t>
            </w:r>
          </w:p>
        </w:tc>
        <w:tc>
          <w:tcPr>
            <w:tcW w:w="1932" w:type="dxa"/>
            <w:vAlign w:val="center"/>
          </w:tcPr>
          <w:p w:rsidR="00084E63" w:rsidRPr="008B473B" w:rsidRDefault="00084E63" w:rsidP="003D4CE8">
            <w:pPr>
              <w:spacing w:after="0" w:line="240" w:lineRule="auto"/>
              <w:jc w:val="center"/>
              <w:rPr>
                <w:szCs w:val="28"/>
              </w:rPr>
            </w:pPr>
            <w:r w:rsidRPr="000B28EE">
              <w:rPr>
                <w:position w:val="-24"/>
                <w:szCs w:val="28"/>
              </w:rPr>
              <w:object w:dxaOrig="720" w:dyaOrig="620">
                <v:shape id="_x0000_i1026" type="#_x0000_t75" style="width:45pt;height:37.5pt" o:ole="">
                  <v:imagedata r:id="rId18" o:title=""/>
                </v:shape>
                <o:OLEObject Type="Embed" ProgID="Equation.3" ShapeID="_x0000_i1026" DrawAspect="Content" ObjectID="_1528102265" r:id="rId19"/>
              </w:object>
            </w:r>
          </w:p>
        </w:tc>
        <w:tc>
          <w:tcPr>
            <w:tcW w:w="1932" w:type="dxa"/>
            <w:vAlign w:val="center"/>
          </w:tcPr>
          <w:p w:rsidR="00084E63" w:rsidRPr="008B473B" w:rsidRDefault="00084E63" w:rsidP="003D4CE8">
            <w:pPr>
              <w:spacing w:after="0" w:line="240" w:lineRule="auto"/>
              <w:jc w:val="center"/>
              <w:rPr>
                <w:szCs w:val="28"/>
              </w:rPr>
            </w:pPr>
            <w:r w:rsidRPr="008B473B">
              <w:rPr>
                <w:position w:val="-24"/>
                <w:szCs w:val="28"/>
              </w:rPr>
              <w:object w:dxaOrig="700" w:dyaOrig="620">
                <v:shape id="_x0000_i1027" type="#_x0000_t75" style="width:43.5pt;height:37.5pt" o:ole="">
                  <v:imagedata r:id="rId20" o:title=""/>
                </v:shape>
                <o:OLEObject Type="Embed" ProgID="Equation.3" ShapeID="_x0000_i1027" DrawAspect="Content" ObjectID="_1528102266" r:id="rId21"/>
              </w:object>
            </w:r>
          </w:p>
        </w:tc>
        <w:tc>
          <w:tcPr>
            <w:tcW w:w="1932" w:type="dxa"/>
            <w:vAlign w:val="center"/>
          </w:tcPr>
          <w:p w:rsidR="00084E63" w:rsidRPr="00D36BF9" w:rsidRDefault="00084E63" w:rsidP="003D4CE8">
            <w:pPr>
              <w:spacing w:after="0" w:line="240" w:lineRule="auto"/>
              <w:jc w:val="center"/>
              <w:rPr>
                <w:position w:val="-30"/>
                <w:szCs w:val="28"/>
                <w:u w:val="single"/>
              </w:rPr>
            </w:pPr>
            <w:r w:rsidRPr="00D36BF9">
              <w:rPr>
                <w:position w:val="-30"/>
                <w:szCs w:val="28"/>
                <w:u w:val="single"/>
              </w:rPr>
              <w:t>11</w:t>
            </w:r>
            <w:r>
              <w:rPr>
                <w:position w:val="-30"/>
                <w:szCs w:val="28"/>
                <w:u w:val="single"/>
              </w:rPr>
              <w:t xml:space="preserve">2,8 </w:t>
            </w:r>
          </w:p>
          <w:p w:rsidR="00084E63" w:rsidRPr="00BF4C14" w:rsidRDefault="00084E63" w:rsidP="003D4CE8">
            <w:pPr>
              <w:spacing w:after="0" w:line="240" w:lineRule="auto"/>
              <w:jc w:val="center"/>
              <w:rPr>
                <w:szCs w:val="28"/>
              </w:rPr>
            </w:pPr>
            <w:r>
              <w:rPr>
                <w:position w:val="-30"/>
                <w:szCs w:val="28"/>
              </w:rPr>
              <w:t xml:space="preserve">101,0 </w:t>
            </w:r>
          </w:p>
        </w:tc>
      </w:tr>
      <w:tr w:rsidR="00084E63" w:rsidRPr="008B473B" w:rsidTr="00DD43DE">
        <w:trPr>
          <w:jc w:val="center"/>
        </w:trPr>
        <w:tc>
          <w:tcPr>
            <w:tcW w:w="368" w:type="dxa"/>
          </w:tcPr>
          <w:p w:rsidR="00084E63" w:rsidRPr="008B473B" w:rsidRDefault="00084E63" w:rsidP="003D4CE8">
            <w:pPr>
              <w:spacing w:after="0" w:line="240" w:lineRule="auto"/>
              <w:jc w:val="both"/>
              <w:rPr>
                <w:szCs w:val="28"/>
              </w:rPr>
            </w:pPr>
            <w:r w:rsidRPr="008B473B">
              <w:rPr>
                <w:szCs w:val="28"/>
              </w:rPr>
              <w:t>2.</w:t>
            </w:r>
          </w:p>
        </w:tc>
        <w:tc>
          <w:tcPr>
            <w:tcW w:w="3275" w:type="dxa"/>
          </w:tcPr>
          <w:p w:rsidR="00084E63" w:rsidRPr="008B473B" w:rsidRDefault="00084E63" w:rsidP="003D4CE8">
            <w:pPr>
              <w:spacing w:after="0" w:line="240" w:lineRule="auto"/>
              <w:jc w:val="both"/>
              <w:rPr>
                <w:szCs w:val="28"/>
              </w:rPr>
            </w:pPr>
            <w:r w:rsidRPr="008B473B">
              <w:rPr>
                <w:szCs w:val="28"/>
              </w:rPr>
              <w:t>Предприятия и</w:t>
            </w:r>
          </w:p>
          <w:p w:rsidR="00084E63" w:rsidRPr="008B473B" w:rsidRDefault="00084E63" w:rsidP="003D4CE8">
            <w:pPr>
              <w:spacing w:after="0" w:line="240" w:lineRule="auto"/>
              <w:jc w:val="both"/>
              <w:rPr>
                <w:szCs w:val="28"/>
              </w:rPr>
            </w:pPr>
            <w:r w:rsidRPr="008B473B">
              <w:rPr>
                <w:szCs w:val="28"/>
              </w:rPr>
              <w:t>организации</w:t>
            </w:r>
          </w:p>
        </w:tc>
        <w:tc>
          <w:tcPr>
            <w:tcW w:w="1932" w:type="dxa"/>
            <w:vAlign w:val="center"/>
          </w:tcPr>
          <w:p w:rsidR="00084E63" w:rsidRPr="008B473B" w:rsidRDefault="00084E63" w:rsidP="003D4CE8">
            <w:pPr>
              <w:spacing w:after="0" w:line="240" w:lineRule="auto"/>
              <w:jc w:val="center"/>
              <w:rPr>
                <w:szCs w:val="28"/>
              </w:rPr>
            </w:pPr>
            <w:r w:rsidRPr="00713D9C">
              <w:rPr>
                <w:position w:val="-24"/>
                <w:szCs w:val="28"/>
              </w:rPr>
              <w:object w:dxaOrig="600" w:dyaOrig="620">
                <v:shape id="_x0000_i1028" type="#_x0000_t75" style="width:37.5pt;height:37.5pt" o:ole="">
                  <v:imagedata r:id="rId22" o:title=""/>
                </v:shape>
                <o:OLEObject Type="Embed" ProgID="Equation.3" ShapeID="_x0000_i1028" DrawAspect="Content" ObjectID="_1528102267" r:id="rId23"/>
              </w:object>
            </w:r>
          </w:p>
        </w:tc>
        <w:tc>
          <w:tcPr>
            <w:tcW w:w="1932" w:type="dxa"/>
            <w:vAlign w:val="center"/>
          </w:tcPr>
          <w:p w:rsidR="00084E63" w:rsidRPr="008B473B" w:rsidRDefault="00084E63" w:rsidP="003D4CE8">
            <w:pPr>
              <w:spacing w:after="0" w:line="240" w:lineRule="auto"/>
              <w:jc w:val="center"/>
              <w:rPr>
                <w:szCs w:val="28"/>
              </w:rPr>
            </w:pPr>
            <w:r w:rsidRPr="008B473B">
              <w:rPr>
                <w:position w:val="-24"/>
                <w:szCs w:val="28"/>
              </w:rPr>
              <w:object w:dxaOrig="700" w:dyaOrig="620">
                <v:shape id="_x0000_i1029" type="#_x0000_t75" style="width:43.5pt;height:37.5pt" o:ole="">
                  <v:imagedata r:id="rId24" o:title=""/>
                </v:shape>
                <o:OLEObject Type="Embed" ProgID="Equation.3" ShapeID="_x0000_i1029" DrawAspect="Content" ObjectID="_1528102268" r:id="rId25"/>
              </w:object>
            </w:r>
          </w:p>
        </w:tc>
        <w:tc>
          <w:tcPr>
            <w:tcW w:w="1932" w:type="dxa"/>
            <w:vAlign w:val="center"/>
          </w:tcPr>
          <w:p w:rsidR="00084E63" w:rsidRPr="00D36BF9" w:rsidRDefault="00084E63" w:rsidP="003D4CE8">
            <w:pPr>
              <w:spacing w:after="0" w:line="240" w:lineRule="auto"/>
              <w:jc w:val="center"/>
              <w:rPr>
                <w:position w:val="-24"/>
                <w:szCs w:val="28"/>
                <w:u w:val="single"/>
              </w:rPr>
            </w:pPr>
            <w:r>
              <w:rPr>
                <w:position w:val="-24"/>
                <w:szCs w:val="28"/>
                <w:u w:val="single"/>
              </w:rPr>
              <w:t>87,9</w:t>
            </w:r>
          </w:p>
          <w:p w:rsidR="00084E63" w:rsidRPr="00BF4C14" w:rsidRDefault="00084E63" w:rsidP="003D4CE8">
            <w:pPr>
              <w:spacing w:after="0" w:line="240" w:lineRule="auto"/>
              <w:jc w:val="center"/>
              <w:rPr>
                <w:szCs w:val="28"/>
              </w:rPr>
            </w:pPr>
            <w:r>
              <w:rPr>
                <w:position w:val="-24"/>
                <w:szCs w:val="28"/>
              </w:rPr>
              <w:t>55,2</w:t>
            </w:r>
          </w:p>
        </w:tc>
      </w:tr>
      <w:tr w:rsidR="00084E63" w:rsidRPr="008B473B" w:rsidTr="00DD43DE">
        <w:trPr>
          <w:jc w:val="center"/>
        </w:trPr>
        <w:tc>
          <w:tcPr>
            <w:tcW w:w="368" w:type="dxa"/>
          </w:tcPr>
          <w:p w:rsidR="00084E63" w:rsidRPr="008B473B" w:rsidRDefault="00084E63" w:rsidP="003D4CE8">
            <w:pPr>
              <w:spacing w:after="0" w:line="240" w:lineRule="auto"/>
              <w:jc w:val="both"/>
              <w:rPr>
                <w:szCs w:val="28"/>
              </w:rPr>
            </w:pPr>
            <w:r w:rsidRPr="008B473B">
              <w:rPr>
                <w:szCs w:val="28"/>
              </w:rPr>
              <w:t>3.</w:t>
            </w:r>
          </w:p>
        </w:tc>
        <w:tc>
          <w:tcPr>
            <w:tcW w:w="3275" w:type="dxa"/>
          </w:tcPr>
          <w:p w:rsidR="00084E63" w:rsidRPr="008B473B" w:rsidRDefault="00084E63" w:rsidP="003D4CE8">
            <w:pPr>
              <w:spacing w:after="0" w:line="240" w:lineRule="auto"/>
              <w:jc w:val="both"/>
              <w:rPr>
                <w:szCs w:val="28"/>
              </w:rPr>
            </w:pPr>
            <w:r w:rsidRPr="008B473B">
              <w:rPr>
                <w:szCs w:val="28"/>
              </w:rPr>
              <w:t xml:space="preserve">Индивидуальным </w:t>
            </w:r>
          </w:p>
          <w:p w:rsidR="00084E63" w:rsidRPr="008B473B" w:rsidRDefault="00084E63" w:rsidP="003D4CE8">
            <w:pPr>
              <w:spacing w:after="0" w:line="240" w:lineRule="auto"/>
              <w:jc w:val="both"/>
              <w:rPr>
                <w:szCs w:val="28"/>
              </w:rPr>
            </w:pPr>
            <w:r w:rsidRPr="008B473B">
              <w:rPr>
                <w:szCs w:val="28"/>
              </w:rPr>
              <w:t>способом</w:t>
            </w:r>
          </w:p>
        </w:tc>
        <w:tc>
          <w:tcPr>
            <w:tcW w:w="1932" w:type="dxa"/>
            <w:vAlign w:val="center"/>
          </w:tcPr>
          <w:p w:rsidR="00084E63" w:rsidRPr="008B473B" w:rsidRDefault="00084E63" w:rsidP="003D4CE8">
            <w:pPr>
              <w:spacing w:after="0" w:line="240" w:lineRule="auto"/>
              <w:jc w:val="center"/>
              <w:rPr>
                <w:szCs w:val="28"/>
              </w:rPr>
            </w:pPr>
            <w:r w:rsidRPr="008B473B">
              <w:rPr>
                <w:position w:val="-24"/>
                <w:szCs w:val="28"/>
              </w:rPr>
              <w:object w:dxaOrig="720" w:dyaOrig="620">
                <v:shape id="_x0000_i1030" type="#_x0000_t75" style="width:45pt;height:37.5pt" o:ole="">
                  <v:imagedata r:id="rId26" o:title=""/>
                </v:shape>
                <o:OLEObject Type="Embed" ProgID="Equation.3" ShapeID="_x0000_i1030" DrawAspect="Content" ObjectID="_1528102269" r:id="rId27"/>
              </w:object>
            </w:r>
          </w:p>
        </w:tc>
        <w:tc>
          <w:tcPr>
            <w:tcW w:w="1932" w:type="dxa"/>
            <w:vAlign w:val="center"/>
          </w:tcPr>
          <w:p w:rsidR="00084E63" w:rsidRPr="008B473B" w:rsidRDefault="00084E63" w:rsidP="003D4CE8">
            <w:pPr>
              <w:spacing w:after="0" w:line="240" w:lineRule="auto"/>
              <w:jc w:val="center"/>
              <w:rPr>
                <w:szCs w:val="28"/>
              </w:rPr>
            </w:pPr>
            <w:r w:rsidRPr="008B473B">
              <w:rPr>
                <w:position w:val="-24"/>
                <w:szCs w:val="28"/>
              </w:rPr>
              <w:object w:dxaOrig="700" w:dyaOrig="620">
                <v:shape id="_x0000_i1031" type="#_x0000_t75" style="width:43.5pt;height:37.5pt" o:ole="">
                  <v:imagedata r:id="rId28" o:title=""/>
                </v:shape>
                <o:OLEObject Type="Embed" ProgID="Equation.3" ShapeID="_x0000_i1031" DrawAspect="Content" ObjectID="_1528102270" r:id="rId29"/>
              </w:object>
            </w:r>
          </w:p>
        </w:tc>
        <w:tc>
          <w:tcPr>
            <w:tcW w:w="1932" w:type="dxa"/>
            <w:vAlign w:val="center"/>
          </w:tcPr>
          <w:p w:rsidR="00084E63" w:rsidRPr="00D36BF9" w:rsidRDefault="00084E63" w:rsidP="003D4CE8">
            <w:pPr>
              <w:spacing w:after="0" w:line="240" w:lineRule="auto"/>
              <w:jc w:val="center"/>
              <w:rPr>
                <w:szCs w:val="28"/>
                <w:u w:val="single"/>
              </w:rPr>
            </w:pPr>
            <w:r>
              <w:rPr>
                <w:szCs w:val="28"/>
                <w:u w:val="single"/>
              </w:rPr>
              <w:t xml:space="preserve">135,7 </w:t>
            </w:r>
          </w:p>
          <w:p w:rsidR="00084E63" w:rsidRPr="00BF4C14" w:rsidRDefault="00084E63" w:rsidP="003D4CE8">
            <w:pPr>
              <w:spacing w:after="0" w:line="240" w:lineRule="auto"/>
              <w:jc w:val="center"/>
              <w:rPr>
                <w:szCs w:val="28"/>
              </w:rPr>
            </w:pPr>
            <w:r>
              <w:rPr>
                <w:szCs w:val="28"/>
              </w:rPr>
              <w:t xml:space="preserve">131,4 </w:t>
            </w:r>
          </w:p>
        </w:tc>
      </w:tr>
    </w:tbl>
    <w:p w:rsidR="00084E63" w:rsidRDefault="00084E63" w:rsidP="003D4CE8">
      <w:pPr>
        <w:spacing w:after="0" w:line="240" w:lineRule="auto"/>
        <w:jc w:val="center"/>
        <w:rPr>
          <w:b/>
          <w:bCs/>
          <w:color w:val="000000"/>
          <w:w w:val="108"/>
          <w:szCs w:val="28"/>
        </w:rPr>
      </w:pPr>
    </w:p>
    <w:p w:rsidR="00084E63" w:rsidRPr="005B4473" w:rsidRDefault="00084E63" w:rsidP="003D4CE8">
      <w:pPr>
        <w:spacing w:after="0" w:line="240" w:lineRule="auto"/>
        <w:jc w:val="center"/>
        <w:rPr>
          <w:b/>
          <w:bCs/>
          <w:i/>
          <w:color w:val="000000"/>
          <w:w w:val="108"/>
          <w:szCs w:val="28"/>
        </w:rPr>
      </w:pPr>
      <w:r w:rsidRPr="005B4473">
        <w:rPr>
          <w:b/>
          <w:bCs/>
          <w:i/>
          <w:color w:val="000000"/>
          <w:w w:val="108"/>
          <w:szCs w:val="28"/>
        </w:rPr>
        <w:t>ИНВЕСТИЦИИ</w:t>
      </w:r>
    </w:p>
    <w:p w:rsidR="005B4473" w:rsidRPr="0084351F" w:rsidRDefault="005B4473" w:rsidP="003D4CE8">
      <w:pPr>
        <w:spacing w:after="0" w:line="240" w:lineRule="auto"/>
        <w:jc w:val="center"/>
        <w:rPr>
          <w:b/>
          <w:bCs/>
          <w:color w:val="000000"/>
          <w:w w:val="108"/>
          <w:szCs w:val="28"/>
        </w:rPr>
      </w:pPr>
    </w:p>
    <w:p w:rsidR="00084E63" w:rsidRDefault="00084E63" w:rsidP="003D4CE8">
      <w:pPr>
        <w:spacing w:after="0" w:line="240" w:lineRule="auto"/>
        <w:ind w:firstLine="708"/>
        <w:jc w:val="both"/>
        <w:rPr>
          <w:szCs w:val="28"/>
          <w:shd w:val="clear" w:color="auto" w:fill="FFFFFF"/>
        </w:rPr>
      </w:pPr>
      <w:r>
        <w:rPr>
          <w:szCs w:val="28"/>
        </w:rPr>
        <w:t>На территории Минераловодского городского округа за 2015 год о</w:t>
      </w:r>
      <w:r w:rsidRPr="00E40D48">
        <w:rPr>
          <w:szCs w:val="28"/>
        </w:rPr>
        <w:t>бъем инвестиций состави</w:t>
      </w:r>
      <w:r>
        <w:rPr>
          <w:szCs w:val="28"/>
        </w:rPr>
        <w:t>л 1712,58 млн.</w:t>
      </w:r>
      <w:r w:rsidRPr="00F0540C">
        <w:rPr>
          <w:szCs w:val="28"/>
        </w:rPr>
        <w:t xml:space="preserve"> рублей</w:t>
      </w:r>
      <w:r w:rsidRPr="001B49F3">
        <w:rPr>
          <w:color w:val="000000"/>
          <w:szCs w:val="28"/>
        </w:rPr>
        <w:t xml:space="preserve"> </w:t>
      </w:r>
      <w:r>
        <w:rPr>
          <w:color w:val="000000"/>
          <w:szCs w:val="28"/>
        </w:rPr>
        <w:t>или 42,8%</w:t>
      </w:r>
      <w:r>
        <w:rPr>
          <w:szCs w:val="28"/>
        </w:rPr>
        <w:t xml:space="preserve"> к соответствующему периоду</w:t>
      </w:r>
      <w:r w:rsidRPr="0065487E">
        <w:rPr>
          <w:szCs w:val="28"/>
        </w:rPr>
        <w:t xml:space="preserve"> 201</w:t>
      </w:r>
      <w:r>
        <w:rPr>
          <w:szCs w:val="28"/>
        </w:rPr>
        <w:t>4</w:t>
      </w:r>
      <w:r w:rsidRPr="0065487E">
        <w:rPr>
          <w:szCs w:val="28"/>
        </w:rPr>
        <w:t xml:space="preserve"> года</w:t>
      </w:r>
      <w:r w:rsidRPr="000C68D6">
        <w:rPr>
          <w:color w:val="000000"/>
          <w:szCs w:val="28"/>
        </w:rPr>
        <w:t xml:space="preserve">. </w:t>
      </w:r>
    </w:p>
    <w:p w:rsidR="00084E63" w:rsidRPr="00E2130F" w:rsidRDefault="00084E63" w:rsidP="003D4CE8">
      <w:pPr>
        <w:spacing w:after="0" w:line="240" w:lineRule="auto"/>
        <w:ind w:firstLine="709"/>
        <w:jc w:val="both"/>
        <w:rPr>
          <w:szCs w:val="28"/>
        </w:rPr>
      </w:pPr>
      <w:r w:rsidRPr="00E2130F">
        <w:rPr>
          <w:szCs w:val="28"/>
        </w:rPr>
        <w:t>Основным источником финансирования инвестиций в основной капитал за 201</w:t>
      </w:r>
      <w:r>
        <w:rPr>
          <w:szCs w:val="28"/>
        </w:rPr>
        <w:t>5</w:t>
      </w:r>
      <w:r w:rsidRPr="00E2130F">
        <w:rPr>
          <w:szCs w:val="28"/>
        </w:rPr>
        <w:t xml:space="preserve"> год являются </w:t>
      </w:r>
      <w:r>
        <w:rPr>
          <w:szCs w:val="28"/>
        </w:rPr>
        <w:t>собственные</w:t>
      </w:r>
      <w:r w:rsidRPr="00E2130F">
        <w:rPr>
          <w:szCs w:val="28"/>
        </w:rPr>
        <w:t xml:space="preserve"> средств</w:t>
      </w:r>
      <w:r>
        <w:rPr>
          <w:szCs w:val="28"/>
        </w:rPr>
        <w:t>а</w:t>
      </w:r>
      <w:r w:rsidRPr="00E2130F">
        <w:rPr>
          <w:szCs w:val="28"/>
        </w:rPr>
        <w:t xml:space="preserve"> – </w:t>
      </w:r>
      <w:r>
        <w:rPr>
          <w:szCs w:val="28"/>
        </w:rPr>
        <w:t>870,58</w:t>
      </w:r>
      <w:r w:rsidRPr="00E2130F">
        <w:rPr>
          <w:szCs w:val="28"/>
        </w:rPr>
        <w:t xml:space="preserve"> млн. рублей (</w:t>
      </w:r>
      <w:r>
        <w:rPr>
          <w:szCs w:val="28"/>
        </w:rPr>
        <w:t>50,8</w:t>
      </w:r>
      <w:r w:rsidRPr="00E2130F">
        <w:rPr>
          <w:szCs w:val="28"/>
        </w:rPr>
        <w:t>%).</w:t>
      </w:r>
      <w:r>
        <w:rPr>
          <w:szCs w:val="28"/>
        </w:rPr>
        <w:t xml:space="preserve"> За счет привлеченных</w:t>
      </w:r>
      <w:r w:rsidRPr="00E2130F">
        <w:rPr>
          <w:szCs w:val="28"/>
        </w:rPr>
        <w:t xml:space="preserve"> средств – </w:t>
      </w:r>
      <w:r>
        <w:rPr>
          <w:szCs w:val="28"/>
        </w:rPr>
        <w:t>842,01</w:t>
      </w:r>
      <w:r w:rsidRPr="00E2130F">
        <w:rPr>
          <w:szCs w:val="28"/>
        </w:rPr>
        <w:t xml:space="preserve"> млн. рублей (</w:t>
      </w:r>
      <w:r>
        <w:rPr>
          <w:szCs w:val="28"/>
        </w:rPr>
        <w:t>49,2</w:t>
      </w:r>
      <w:r w:rsidRPr="00E2130F">
        <w:rPr>
          <w:szCs w:val="28"/>
        </w:rPr>
        <w:t>%).</w:t>
      </w:r>
      <w:r>
        <w:rPr>
          <w:szCs w:val="28"/>
        </w:rPr>
        <w:t xml:space="preserve"> </w:t>
      </w:r>
      <w:r w:rsidRPr="00E2130F">
        <w:rPr>
          <w:szCs w:val="28"/>
        </w:rPr>
        <w:t xml:space="preserve">Из них на долю бюджетных средств приходится – </w:t>
      </w:r>
      <w:r>
        <w:rPr>
          <w:szCs w:val="28"/>
        </w:rPr>
        <w:t xml:space="preserve">473,66 </w:t>
      </w:r>
      <w:r w:rsidRPr="00E2130F">
        <w:rPr>
          <w:szCs w:val="28"/>
        </w:rPr>
        <w:t>млн. рублей (</w:t>
      </w:r>
      <w:r>
        <w:rPr>
          <w:szCs w:val="28"/>
        </w:rPr>
        <w:t>56,2</w:t>
      </w:r>
      <w:r w:rsidRPr="00E2130F">
        <w:rPr>
          <w:szCs w:val="28"/>
        </w:rPr>
        <w:t xml:space="preserve">%), в том числе федерального бюджета – </w:t>
      </w:r>
      <w:r>
        <w:rPr>
          <w:szCs w:val="28"/>
        </w:rPr>
        <w:t>259,64</w:t>
      </w:r>
      <w:r w:rsidRPr="00E2130F">
        <w:rPr>
          <w:szCs w:val="28"/>
        </w:rPr>
        <w:t xml:space="preserve"> млн. рублей (</w:t>
      </w:r>
      <w:r>
        <w:rPr>
          <w:szCs w:val="28"/>
        </w:rPr>
        <w:t>54,8</w:t>
      </w:r>
      <w:r w:rsidRPr="00E2130F">
        <w:rPr>
          <w:szCs w:val="28"/>
        </w:rPr>
        <w:t xml:space="preserve">%), краевого бюджета – </w:t>
      </w:r>
      <w:r>
        <w:rPr>
          <w:szCs w:val="28"/>
        </w:rPr>
        <w:t>208,54</w:t>
      </w:r>
      <w:r w:rsidRPr="00E2130F">
        <w:rPr>
          <w:szCs w:val="28"/>
        </w:rPr>
        <w:t xml:space="preserve"> млн. рублей (</w:t>
      </w:r>
      <w:r>
        <w:rPr>
          <w:szCs w:val="28"/>
        </w:rPr>
        <w:t>44,0</w:t>
      </w:r>
      <w:r w:rsidRPr="00E2130F">
        <w:rPr>
          <w:szCs w:val="28"/>
        </w:rPr>
        <w:t xml:space="preserve">%) и местного бюджета – </w:t>
      </w:r>
      <w:r>
        <w:rPr>
          <w:szCs w:val="28"/>
        </w:rPr>
        <w:t>5,49 млн.</w:t>
      </w:r>
      <w:r w:rsidRPr="00E2130F">
        <w:rPr>
          <w:szCs w:val="28"/>
        </w:rPr>
        <w:t xml:space="preserve"> рублей</w:t>
      </w:r>
      <w:r>
        <w:rPr>
          <w:szCs w:val="28"/>
        </w:rPr>
        <w:t xml:space="preserve"> (1,16%)</w:t>
      </w:r>
      <w:r w:rsidRPr="00E2130F">
        <w:rPr>
          <w:szCs w:val="28"/>
        </w:rPr>
        <w:t xml:space="preserve">. </w:t>
      </w:r>
    </w:p>
    <w:p w:rsidR="00084E63" w:rsidRDefault="00084E63" w:rsidP="003D4CE8">
      <w:pPr>
        <w:spacing w:after="0" w:line="240" w:lineRule="auto"/>
        <w:ind w:firstLine="709"/>
        <w:jc w:val="both"/>
        <w:rPr>
          <w:szCs w:val="28"/>
        </w:rPr>
      </w:pPr>
      <w:r w:rsidRPr="003F7706">
        <w:rPr>
          <w:szCs w:val="28"/>
        </w:rPr>
        <w:t xml:space="preserve">Наибольший удельный вес в структуре инвестиций в основной капитал за </w:t>
      </w:r>
      <w:r>
        <w:rPr>
          <w:szCs w:val="28"/>
        </w:rPr>
        <w:t xml:space="preserve">отчетный период </w:t>
      </w:r>
      <w:r w:rsidRPr="003F7706">
        <w:rPr>
          <w:szCs w:val="28"/>
        </w:rPr>
        <w:t>201</w:t>
      </w:r>
      <w:r>
        <w:rPr>
          <w:szCs w:val="28"/>
        </w:rPr>
        <w:t>5</w:t>
      </w:r>
      <w:r w:rsidRPr="003F7706">
        <w:rPr>
          <w:szCs w:val="28"/>
        </w:rPr>
        <w:t xml:space="preserve"> года приходится на следующие виды экономической деятельности: транспорт и связь – </w:t>
      </w:r>
      <w:r>
        <w:rPr>
          <w:szCs w:val="28"/>
        </w:rPr>
        <w:t>805,03</w:t>
      </w:r>
      <w:r w:rsidRPr="003F7706">
        <w:rPr>
          <w:szCs w:val="28"/>
        </w:rPr>
        <w:t xml:space="preserve"> млн. рублей (</w:t>
      </w:r>
      <w:r>
        <w:rPr>
          <w:szCs w:val="28"/>
        </w:rPr>
        <w:t>47</w:t>
      </w:r>
      <w:r w:rsidRPr="003F7706">
        <w:rPr>
          <w:szCs w:val="28"/>
        </w:rPr>
        <w:t xml:space="preserve">%); торговля – </w:t>
      </w:r>
      <w:r>
        <w:rPr>
          <w:szCs w:val="28"/>
        </w:rPr>
        <w:t>369,61</w:t>
      </w:r>
      <w:r w:rsidRPr="003F7706">
        <w:rPr>
          <w:szCs w:val="28"/>
        </w:rPr>
        <w:t xml:space="preserve"> млн. рублей (</w:t>
      </w:r>
      <w:r>
        <w:rPr>
          <w:szCs w:val="28"/>
        </w:rPr>
        <w:t>21,6</w:t>
      </w:r>
      <w:r w:rsidRPr="003F7706">
        <w:rPr>
          <w:szCs w:val="28"/>
        </w:rPr>
        <w:t xml:space="preserve">%); обрабатывающие производства – </w:t>
      </w:r>
      <w:r>
        <w:rPr>
          <w:szCs w:val="28"/>
        </w:rPr>
        <w:t>289,58</w:t>
      </w:r>
      <w:r w:rsidRPr="003F7706">
        <w:rPr>
          <w:szCs w:val="28"/>
        </w:rPr>
        <w:t xml:space="preserve"> млн. рублей (</w:t>
      </w:r>
      <w:r>
        <w:rPr>
          <w:szCs w:val="28"/>
        </w:rPr>
        <w:t>16,9</w:t>
      </w:r>
      <w:r w:rsidRPr="003F7706">
        <w:rPr>
          <w:szCs w:val="28"/>
        </w:rPr>
        <w:t xml:space="preserve">%) и др. </w:t>
      </w:r>
    </w:p>
    <w:p w:rsidR="001B5D0D" w:rsidRDefault="001B5D0D" w:rsidP="003D4CE8">
      <w:pPr>
        <w:spacing w:after="0" w:line="240" w:lineRule="auto"/>
        <w:ind w:firstLine="709"/>
        <w:jc w:val="both"/>
        <w:rPr>
          <w:szCs w:val="28"/>
        </w:rPr>
      </w:pPr>
    </w:p>
    <w:p w:rsidR="001B5D0D" w:rsidRDefault="001B5D0D" w:rsidP="001B5D0D">
      <w:pPr>
        <w:spacing w:after="0" w:line="240" w:lineRule="auto"/>
        <w:jc w:val="both"/>
        <w:rPr>
          <w:szCs w:val="28"/>
        </w:rPr>
      </w:pPr>
      <w:r w:rsidRPr="001B5D0D">
        <w:rPr>
          <w:noProof/>
          <w:color w:val="FF0000"/>
          <w:szCs w:val="28"/>
          <w:lang w:eastAsia="ru-RU"/>
        </w:rPr>
        <w:lastRenderedPageBreak/>
        <w:drawing>
          <wp:inline distT="0" distB="0" distL="0" distR="0" wp14:anchorId="51186279" wp14:editId="2F869101">
            <wp:extent cx="5886450" cy="3133725"/>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084E63" w:rsidRPr="009E3CCB" w:rsidRDefault="00084E63" w:rsidP="003D4CE8">
      <w:pPr>
        <w:spacing w:after="0" w:line="240" w:lineRule="auto"/>
        <w:ind w:firstLine="708"/>
        <w:jc w:val="both"/>
        <w:rPr>
          <w:szCs w:val="28"/>
        </w:rPr>
      </w:pPr>
      <w:r w:rsidRPr="005B626C">
        <w:rPr>
          <w:szCs w:val="28"/>
        </w:rPr>
        <w:t>За 2015 год в объекты промышленного производства вложено 289,58 млн. рублей.</w:t>
      </w:r>
      <w:r w:rsidRPr="003B7707">
        <w:rPr>
          <w:color w:val="FF0000"/>
          <w:szCs w:val="28"/>
        </w:rPr>
        <w:t xml:space="preserve"> </w:t>
      </w:r>
      <w:r w:rsidRPr="0035352A">
        <w:rPr>
          <w:szCs w:val="28"/>
        </w:rPr>
        <w:t>Предприятием ЗАО «Сен-Гобен Кавминстекло» освоено 3</w:t>
      </w:r>
      <w:r>
        <w:rPr>
          <w:szCs w:val="28"/>
        </w:rPr>
        <w:t>4</w:t>
      </w:r>
      <w:r w:rsidRPr="0035352A">
        <w:rPr>
          <w:szCs w:val="28"/>
        </w:rPr>
        <w:t>,8 млн. рублей на приобретение основных средств.</w:t>
      </w:r>
      <w:r w:rsidRPr="003B7707">
        <w:rPr>
          <w:color w:val="FF0000"/>
          <w:szCs w:val="28"/>
        </w:rPr>
        <w:t xml:space="preserve"> </w:t>
      </w:r>
      <w:r w:rsidRPr="009E3CCB">
        <w:rPr>
          <w:szCs w:val="28"/>
        </w:rPr>
        <w:t>ООО «Казачье» за отчетный период 201</w:t>
      </w:r>
      <w:r>
        <w:rPr>
          <w:szCs w:val="28"/>
        </w:rPr>
        <w:t>5</w:t>
      </w:r>
      <w:r w:rsidRPr="009E3CCB">
        <w:rPr>
          <w:szCs w:val="28"/>
        </w:rPr>
        <w:t xml:space="preserve"> года освоено 8,16 млн. рублей на приобретение основных средств, также была выполнена модернизация автоматической системы управления спиртового производства. </w:t>
      </w:r>
      <w:r w:rsidRPr="00802A4C">
        <w:rPr>
          <w:szCs w:val="28"/>
        </w:rPr>
        <w:t>ОАО СХП «Авангард»</w:t>
      </w:r>
      <w:r>
        <w:rPr>
          <w:szCs w:val="28"/>
        </w:rPr>
        <w:t xml:space="preserve"> в 2015 году были приобретены основные средства и построено новое сооружение для очистки зерна (ЗАВ-15) на 39,1 млн. рублей.</w:t>
      </w:r>
    </w:p>
    <w:p w:rsidR="00084E63" w:rsidRPr="00F24792" w:rsidRDefault="00084E63" w:rsidP="003D4CE8">
      <w:pPr>
        <w:pStyle w:val="ac"/>
        <w:spacing w:after="0"/>
        <w:ind w:firstLine="709"/>
        <w:jc w:val="both"/>
        <w:rPr>
          <w:sz w:val="28"/>
          <w:szCs w:val="28"/>
        </w:rPr>
      </w:pPr>
      <w:r w:rsidRPr="00F24792">
        <w:rPr>
          <w:sz w:val="28"/>
          <w:szCs w:val="28"/>
        </w:rPr>
        <w:t>За отчетный период 201</w:t>
      </w:r>
      <w:r>
        <w:rPr>
          <w:sz w:val="28"/>
          <w:szCs w:val="28"/>
        </w:rPr>
        <w:t>5</w:t>
      </w:r>
      <w:r w:rsidRPr="00F24792">
        <w:rPr>
          <w:sz w:val="28"/>
          <w:szCs w:val="28"/>
        </w:rPr>
        <w:t xml:space="preserve"> года предприятиями оптовой и розничной торговли вложено инвестиций </w:t>
      </w:r>
      <w:r>
        <w:rPr>
          <w:sz w:val="28"/>
          <w:szCs w:val="28"/>
        </w:rPr>
        <w:t xml:space="preserve">369,61 </w:t>
      </w:r>
      <w:r w:rsidRPr="00F24792">
        <w:rPr>
          <w:sz w:val="28"/>
          <w:szCs w:val="28"/>
        </w:rPr>
        <w:t xml:space="preserve">млн. рублей. Из них, только автосалонами освоено </w:t>
      </w:r>
      <w:r>
        <w:rPr>
          <w:sz w:val="28"/>
          <w:szCs w:val="28"/>
        </w:rPr>
        <w:t>268,8</w:t>
      </w:r>
      <w:r w:rsidRPr="00F24792">
        <w:rPr>
          <w:sz w:val="28"/>
          <w:szCs w:val="28"/>
        </w:rPr>
        <w:t xml:space="preserve"> млн. рублей на расширение действующих салонов. </w:t>
      </w:r>
    </w:p>
    <w:p w:rsidR="00084E63" w:rsidRPr="00802A4C" w:rsidRDefault="00084E63" w:rsidP="003D4CE8">
      <w:pPr>
        <w:pStyle w:val="ac"/>
        <w:spacing w:after="0"/>
        <w:ind w:firstLine="709"/>
        <w:jc w:val="both"/>
        <w:rPr>
          <w:sz w:val="28"/>
          <w:szCs w:val="28"/>
        </w:rPr>
      </w:pPr>
      <w:r>
        <w:rPr>
          <w:sz w:val="28"/>
          <w:szCs w:val="28"/>
        </w:rPr>
        <w:t xml:space="preserve">ЗАО Минераловодским предприятием оптовой торговли КПК «Ставропольснаб» освоено 23,7 млн.рублей на расширение складов для оптовой торговли. </w:t>
      </w:r>
    </w:p>
    <w:p w:rsidR="00084E63" w:rsidRPr="00A409E5" w:rsidRDefault="00084E63" w:rsidP="003D4CE8">
      <w:pPr>
        <w:shd w:val="clear" w:color="auto" w:fill="FFFFFF"/>
        <w:spacing w:after="0" w:line="240" w:lineRule="auto"/>
        <w:ind w:firstLine="709"/>
        <w:jc w:val="both"/>
        <w:rPr>
          <w:szCs w:val="28"/>
        </w:rPr>
      </w:pPr>
      <w:r w:rsidRPr="00A409E5">
        <w:rPr>
          <w:spacing w:val="-4"/>
          <w:szCs w:val="28"/>
        </w:rPr>
        <w:t>Предприятием ФГУП «Администрация гражданских аэропортов» за 2015 год</w:t>
      </w:r>
      <w:r>
        <w:rPr>
          <w:spacing w:val="-4"/>
          <w:szCs w:val="28"/>
        </w:rPr>
        <w:t xml:space="preserve"> освоено 201,7</w:t>
      </w:r>
      <w:r w:rsidRPr="00A409E5">
        <w:rPr>
          <w:spacing w:val="-4"/>
          <w:szCs w:val="28"/>
        </w:rPr>
        <w:t xml:space="preserve"> млн. рублей на </w:t>
      </w:r>
      <w:r w:rsidRPr="00A409E5">
        <w:rPr>
          <w:szCs w:val="28"/>
        </w:rPr>
        <w:t>реконструкцию аэропортового комплекса.</w:t>
      </w:r>
    </w:p>
    <w:p w:rsidR="00033573" w:rsidRDefault="00033573" w:rsidP="003D4CE8">
      <w:pPr>
        <w:shd w:val="clear" w:color="auto" w:fill="FFFFFF"/>
        <w:spacing w:after="0" w:line="240" w:lineRule="auto"/>
        <w:jc w:val="center"/>
        <w:rPr>
          <w:b/>
          <w:bCs/>
          <w:i/>
          <w:szCs w:val="28"/>
        </w:rPr>
      </w:pPr>
    </w:p>
    <w:p w:rsidR="00084E63" w:rsidRPr="004F3650" w:rsidRDefault="004F3650" w:rsidP="003D4CE8">
      <w:pPr>
        <w:shd w:val="clear" w:color="auto" w:fill="FFFFFF"/>
        <w:spacing w:after="0" w:line="240" w:lineRule="auto"/>
        <w:jc w:val="center"/>
        <w:rPr>
          <w:b/>
          <w:bCs/>
          <w:i/>
          <w:szCs w:val="28"/>
        </w:rPr>
      </w:pPr>
      <w:r w:rsidRPr="004F3650">
        <w:rPr>
          <w:b/>
          <w:bCs/>
          <w:i/>
          <w:szCs w:val="28"/>
        </w:rPr>
        <w:t>МАЛОЕ И СРЕДНЕЕ ПРЕДПРИНИМАТЕЛЬСТВО</w:t>
      </w:r>
    </w:p>
    <w:p w:rsidR="0029648C" w:rsidRDefault="0029648C" w:rsidP="008E3592">
      <w:pPr>
        <w:shd w:val="clear" w:color="auto" w:fill="FFFFFF"/>
        <w:spacing w:after="0" w:line="240" w:lineRule="auto"/>
        <w:ind w:firstLine="709"/>
        <w:jc w:val="both"/>
        <w:rPr>
          <w:szCs w:val="28"/>
        </w:rPr>
      </w:pPr>
    </w:p>
    <w:p w:rsidR="00084E63" w:rsidRPr="0084351F" w:rsidRDefault="00084E63" w:rsidP="008E3592">
      <w:pPr>
        <w:shd w:val="clear" w:color="auto" w:fill="FFFFFF"/>
        <w:spacing w:after="0" w:line="240" w:lineRule="auto"/>
        <w:ind w:firstLine="709"/>
        <w:jc w:val="both"/>
        <w:rPr>
          <w:szCs w:val="28"/>
        </w:rPr>
      </w:pPr>
      <w:r w:rsidRPr="0084351F">
        <w:rPr>
          <w:szCs w:val="28"/>
        </w:rPr>
        <w:t xml:space="preserve">На территории </w:t>
      </w:r>
      <w:r w:rsidRPr="0084351F">
        <w:rPr>
          <w:color w:val="000000"/>
          <w:szCs w:val="28"/>
        </w:rPr>
        <w:t>Минераловодского городского округа</w:t>
      </w:r>
      <w:r w:rsidR="008E3592">
        <w:rPr>
          <w:szCs w:val="28"/>
        </w:rPr>
        <w:t xml:space="preserve"> действуют</w:t>
      </w:r>
      <w:r w:rsidRPr="0084351F">
        <w:rPr>
          <w:szCs w:val="28"/>
        </w:rPr>
        <w:t xml:space="preserve"> 3820 юридических л</w:t>
      </w:r>
      <w:r w:rsidR="008E3592">
        <w:rPr>
          <w:szCs w:val="28"/>
        </w:rPr>
        <w:t xml:space="preserve">иц, филиалов и представительств и </w:t>
      </w:r>
      <w:r w:rsidRPr="0084351F">
        <w:rPr>
          <w:szCs w:val="28"/>
        </w:rPr>
        <w:t>4126 организаций, в том числе:</w:t>
      </w:r>
      <w:r w:rsidR="008E3592">
        <w:rPr>
          <w:szCs w:val="28"/>
        </w:rPr>
        <w:t xml:space="preserve"> </w:t>
      </w:r>
      <w:r w:rsidRPr="0084351F">
        <w:rPr>
          <w:szCs w:val="28"/>
        </w:rPr>
        <w:t>индивидуальных предпринимателей – 3919;</w:t>
      </w:r>
      <w:r w:rsidR="008E3592">
        <w:rPr>
          <w:szCs w:val="28"/>
        </w:rPr>
        <w:t xml:space="preserve"> </w:t>
      </w:r>
      <w:r w:rsidRPr="0084351F">
        <w:rPr>
          <w:szCs w:val="28"/>
        </w:rPr>
        <w:t>главы КФХ – 180.</w:t>
      </w:r>
    </w:p>
    <w:p w:rsidR="00084E63" w:rsidRPr="0084351F" w:rsidRDefault="00084E63" w:rsidP="003D4CE8">
      <w:pPr>
        <w:shd w:val="clear" w:color="auto" w:fill="FFFFFF"/>
        <w:spacing w:after="0" w:line="240" w:lineRule="auto"/>
        <w:ind w:firstLine="709"/>
        <w:jc w:val="both"/>
        <w:rPr>
          <w:szCs w:val="28"/>
        </w:rPr>
      </w:pPr>
      <w:r w:rsidRPr="0084351F">
        <w:rPr>
          <w:szCs w:val="28"/>
        </w:rPr>
        <w:t>Число малых и средних предприятий, включая микропредприятия – 5127, в том числе по отдельным видам экономической деятельности:</w:t>
      </w:r>
    </w:p>
    <w:p w:rsidR="00084E63" w:rsidRPr="0084351F" w:rsidRDefault="00084E63" w:rsidP="003D4CE8">
      <w:pPr>
        <w:shd w:val="clear" w:color="auto" w:fill="FFFFFF"/>
        <w:spacing w:after="0" w:line="240" w:lineRule="auto"/>
        <w:ind w:firstLine="709"/>
        <w:jc w:val="both"/>
        <w:rPr>
          <w:szCs w:val="28"/>
        </w:rPr>
      </w:pPr>
      <w:r w:rsidRPr="0084351F">
        <w:rPr>
          <w:szCs w:val="28"/>
        </w:rPr>
        <w:t>- обрабатывающие производства - 308;</w:t>
      </w:r>
    </w:p>
    <w:p w:rsidR="00084E63" w:rsidRPr="0084351F" w:rsidRDefault="00084E63" w:rsidP="003D4CE8">
      <w:pPr>
        <w:shd w:val="clear" w:color="auto" w:fill="FFFFFF"/>
        <w:spacing w:after="0" w:line="240" w:lineRule="auto"/>
        <w:ind w:firstLine="709"/>
        <w:jc w:val="both"/>
        <w:rPr>
          <w:szCs w:val="28"/>
        </w:rPr>
      </w:pPr>
      <w:r w:rsidRPr="0084351F">
        <w:rPr>
          <w:szCs w:val="28"/>
        </w:rPr>
        <w:t>- строительство - 220;</w:t>
      </w:r>
    </w:p>
    <w:p w:rsidR="00084E63" w:rsidRPr="0084351F" w:rsidRDefault="00084E63" w:rsidP="003D4CE8">
      <w:pPr>
        <w:shd w:val="clear" w:color="auto" w:fill="FFFFFF"/>
        <w:spacing w:after="0" w:line="240" w:lineRule="auto"/>
        <w:ind w:firstLine="709"/>
        <w:jc w:val="both"/>
        <w:rPr>
          <w:szCs w:val="28"/>
        </w:rPr>
      </w:pPr>
      <w:r w:rsidRPr="0084351F">
        <w:rPr>
          <w:szCs w:val="28"/>
        </w:rPr>
        <w:lastRenderedPageBreak/>
        <w:t>- оптовая и розничная торговля, ремонт автотранспортных средств, мотоциклов, бытовых изделий и предметов личного пользования – 2820;</w:t>
      </w:r>
    </w:p>
    <w:p w:rsidR="00084E63" w:rsidRPr="0084351F" w:rsidRDefault="00084E63" w:rsidP="003D4CE8">
      <w:pPr>
        <w:shd w:val="clear" w:color="auto" w:fill="FFFFFF"/>
        <w:spacing w:after="0" w:line="240" w:lineRule="auto"/>
        <w:ind w:firstLine="709"/>
        <w:jc w:val="both"/>
        <w:rPr>
          <w:szCs w:val="28"/>
        </w:rPr>
      </w:pPr>
      <w:r w:rsidRPr="0084351F">
        <w:rPr>
          <w:szCs w:val="28"/>
        </w:rPr>
        <w:t>- транспорт и связь - 564;</w:t>
      </w:r>
    </w:p>
    <w:p w:rsidR="00084E63" w:rsidRPr="0084351F" w:rsidRDefault="00084E63" w:rsidP="003D4CE8">
      <w:pPr>
        <w:shd w:val="clear" w:color="auto" w:fill="FFFFFF"/>
        <w:spacing w:after="0" w:line="240" w:lineRule="auto"/>
        <w:ind w:firstLine="709"/>
        <w:jc w:val="both"/>
        <w:rPr>
          <w:szCs w:val="28"/>
        </w:rPr>
      </w:pPr>
      <w:r w:rsidRPr="0084351F">
        <w:rPr>
          <w:szCs w:val="28"/>
        </w:rPr>
        <w:t>- операции с недвижимым имуществом, аренда и предоставление услуг - 615;</w:t>
      </w:r>
    </w:p>
    <w:p w:rsidR="00084E63" w:rsidRPr="0084351F" w:rsidRDefault="00084E63" w:rsidP="003D4CE8">
      <w:pPr>
        <w:shd w:val="clear" w:color="auto" w:fill="FFFFFF"/>
        <w:spacing w:after="0" w:line="240" w:lineRule="auto"/>
        <w:ind w:firstLine="709"/>
        <w:jc w:val="both"/>
        <w:rPr>
          <w:szCs w:val="28"/>
        </w:rPr>
      </w:pPr>
      <w:r w:rsidRPr="0084351F">
        <w:rPr>
          <w:szCs w:val="28"/>
        </w:rPr>
        <w:t>- прочие - 600.</w:t>
      </w:r>
    </w:p>
    <w:p w:rsidR="00084E63" w:rsidRPr="0084351F" w:rsidRDefault="00CF0243" w:rsidP="003D4CE8">
      <w:pPr>
        <w:pStyle w:val="ac"/>
        <w:spacing w:after="0"/>
        <w:ind w:firstLine="720"/>
        <w:jc w:val="both"/>
        <w:rPr>
          <w:sz w:val="28"/>
          <w:szCs w:val="28"/>
        </w:rPr>
      </w:pPr>
      <w:r>
        <w:rPr>
          <w:noProof/>
          <w:szCs w:val="28"/>
        </w:rPr>
        <w:drawing>
          <wp:anchor distT="0" distB="0" distL="114300" distR="114300" simplePos="0" relativeHeight="251665408" behindDoc="0" locked="0" layoutInCell="1" allowOverlap="1" wp14:anchorId="72C7AD67" wp14:editId="71543044">
            <wp:simplePos x="0" y="0"/>
            <wp:positionH relativeFrom="column">
              <wp:posOffset>3377565</wp:posOffset>
            </wp:positionH>
            <wp:positionV relativeFrom="paragraph">
              <wp:posOffset>862330</wp:posOffset>
            </wp:positionV>
            <wp:extent cx="2376170" cy="1885950"/>
            <wp:effectExtent l="0" t="0" r="5080" b="0"/>
            <wp:wrapSquare wrapText="bothSides"/>
            <wp:docPr id="29" name="Рисунок 29" descr="280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805-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76170" cy="1885950"/>
                    </a:xfrm>
                    <a:prstGeom prst="rect">
                      <a:avLst/>
                    </a:prstGeom>
                    <a:noFill/>
                    <a:ln>
                      <a:noFill/>
                    </a:ln>
                  </pic:spPr>
                </pic:pic>
              </a:graphicData>
            </a:graphic>
            <wp14:sizeRelH relativeFrom="page">
              <wp14:pctWidth>0</wp14:pctWidth>
            </wp14:sizeRelH>
            <wp14:sizeRelV relativeFrom="page">
              <wp14:pctHeight>0</wp14:pctHeight>
            </wp14:sizeRelV>
          </wp:anchor>
        </w:drawing>
      </w:r>
      <w:r w:rsidR="00084E63" w:rsidRPr="0084351F">
        <w:rPr>
          <w:sz w:val="28"/>
          <w:szCs w:val="28"/>
        </w:rPr>
        <w:t>В целях обеспечения и поддержки благоприятных условий для развития малого и среднего предпринимательства на территории Минераловодского городского округа в 2015 году действовала подпрограмма «Поддержка малого и среднего предпринимательства в Минераловодском муниципальном районе» муниципальной программы «Развитие экономики». В 2015 году на реализацию подпрограммы в бюджете Минераловодского муниципального района было выделено – 42,0 тыс. рублей на организацию и проведение мероприятия, посвященного празднованию профессионального праздника «День российского предпринимателя», и на проведение ежегодного конкурса «Предприниматель года».</w:t>
      </w:r>
    </w:p>
    <w:p w:rsidR="00084E63" w:rsidRPr="0084351F" w:rsidRDefault="00084E63" w:rsidP="003D4CE8">
      <w:pPr>
        <w:spacing w:after="0" w:line="240" w:lineRule="auto"/>
        <w:ind w:firstLine="720"/>
        <w:jc w:val="both"/>
        <w:outlineLvl w:val="0"/>
        <w:rPr>
          <w:szCs w:val="28"/>
        </w:rPr>
      </w:pPr>
      <w:r w:rsidRPr="0084351F">
        <w:rPr>
          <w:szCs w:val="28"/>
        </w:rPr>
        <w:t xml:space="preserve">Также действовала подпрограмма «Развитие субъектов малого и среднего предпринимательства в городе Минеральные Воды» муниципальной программы «Развитие экономики города Минеральные Воды на 2015-2017 годы», на реализацию которой из средств местного бюджета было выделено –200,0 тыс. рублей. Освоено за отчетный период - 85,0 тыс. рублей на оказание услуг по организации мероприятия, посвященного празднованию профессионального праздника «День российского предпринимательства»; - 104,75 тыс. рублей на оказание услуг по организации мероприятия, посвященного празднованию «Дня работника торговли». </w:t>
      </w:r>
    </w:p>
    <w:p w:rsidR="00084E63" w:rsidRPr="0084351F" w:rsidRDefault="009D7040" w:rsidP="003D4CE8">
      <w:pPr>
        <w:spacing w:after="0" w:line="240" w:lineRule="auto"/>
        <w:ind w:firstLine="720"/>
        <w:jc w:val="both"/>
        <w:outlineLvl w:val="0"/>
        <w:rPr>
          <w:szCs w:val="28"/>
        </w:rPr>
      </w:pPr>
      <w:r>
        <w:rPr>
          <w:noProof/>
          <w:szCs w:val="28"/>
          <w:lang w:eastAsia="ru-RU"/>
        </w:rPr>
        <w:drawing>
          <wp:anchor distT="0" distB="0" distL="114300" distR="114300" simplePos="0" relativeHeight="251655168" behindDoc="0" locked="0" layoutInCell="1" allowOverlap="1" wp14:anchorId="5EDB2D8F" wp14:editId="196FAE81">
            <wp:simplePos x="0" y="0"/>
            <wp:positionH relativeFrom="column">
              <wp:posOffset>6350</wp:posOffset>
            </wp:positionH>
            <wp:positionV relativeFrom="paragraph">
              <wp:posOffset>887095</wp:posOffset>
            </wp:positionV>
            <wp:extent cx="2181225" cy="1706245"/>
            <wp:effectExtent l="0" t="0" r="9525" b="8255"/>
            <wp:wrapSquare wrapText="bothSides"/>
            <wp:docPr id="27" name="Рисунок 27" descr="IMG_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_415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81225" cy="1706245"/>
                    </a:xfrm>
                    <a:prstGeom prst="rect">
                      <a:avLst/>
                    </a:prstGeom>
                    <a:noFill/>
                    <a:ln>
                      <a:noFill/>
                    </a:ln>
                  </pic:spPr>
                </pic:pic>
              </a:graphicData>
            </a:graphic>
            <wp14:sizeRelH relativeFrom="page">
              <wp14:pctWidth>0</wp14:pctWidth>
            </wp14:sizeRelH>
            <wp14:sizeRelV relativeFrom="page">
              <wp14:pctHeight>0</wp14:pctHeight>
            </wp14:sizeRelV>
          </wp:anchor>
        </w:drawing>
      </w:r>
      <w:r w:rsidR="00084E63" w:rsidRPr="0084351F">
        <w:rPr>
          <w:szCs w:val="28"/>
        </w:rPr>
        <w:t xml:space="preserve">В 2015 году были проведены праздничные мероприятия, посвященные Дню российского предпринимательства, на которых подводились итоги конкурсов «Предприниматель года» и «Менеджер-2015». Всего в праздничных мероприятиях приняли участие 45 представителя малого и среднего бизнеса Минераловодского городского округа. </w:t>
      </w:r>
    </w:p>
    <w:p w:rsidR="00084E63" w:rsidRPr="00867683" w:rsidRDefault="00084E63" w:rsidP="00B059BF">
      <w:pPr>
        <w:spacing w:after="0" w:line="240" w:lineRule="auto"/>
        <w:jc w:val="both"/>
        <w:rPr>
          <w:szCs w:val="28"/>
        </w:rPr>
      </w:pPr>
      <w:r w:rsidRPr="0084351F">
        <w:rPr>
          <w:szCs w:val="28"/>
        </w:rPr>
        <w:t xml:space="preserve">На территории Минераловодского городского округа регулярно проводятся встречи </w:t>
      </w:r>
      <w:r w:rsidRPr="0084351F">
        <w:rPr>
          <w:szCs w:val="28"/>
          <w:shd w:val="clear" w:color="auto" w:fill="FFFFFF"/>
        </w:rPr>
        <w:t xml:space="preserve">предпринимателей Минераловодского городского округа с представителями </w:t>
      </w:r>
      <w:r w:rsidRPr="0084351F">
        <w:rPr>
          <w:szCs w:val="28"/>
        </w:rPr>
        <w:t xml:space="preserve">организаций, оказывающих поддержку субъектам малого и среднего предпринимательства по </w:t>
      </w:r>
      <w:r w:rsidRPr="0084351F">
        <w:rPr>
          <w:szCs w:val="28"/>
        </w:rPr>
        <w:lastRenderedPageBreak/>
        <w:t>вопросам государственной поддержки субъектов малого и среднего предпринимательства.</w:t>
      </w:r>
      <w:r w:rsidR="0082037A">
        <w:rPr>
          <w:szCs w:val="28"/>
        </w:rPr>
        <w:t xml:space="preserve"> </w:t>
      </w:r>
      <w:r w:rsidRPr="0084351F">
        <w:rPr>
          <w:szCs w:val="28"/>
        </w:rPr>
        <w:t>Всего за отчетный период 2015 года в них приняли участие руководители и собственники 115</w:t>
      </w:r>
      <w:r w:rsidRPr="0084351F">
        <w:rPr>
          <w:color w:val="FF0000"/>
          <w:szCs w:val="28"/>
        </w:rPr>
        <w:t xml:space="preserve"> </w:t>
      </w:r>
      <w:r w:rsidRPr="0084351F">
        <w:rPr>
          <w:szCs w:val="28"/>
        </w:rPr>
        <w:t>предприятий малого и среднего бизнеса.</w:t>
      </w:r>
      <w:r w:rsidR="00867683" w:rsidRPr="00867683">
        <w:rPr>
          <w:rFonts w:eastAsia="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084E63" w:rsidRPr="0084351F" w:rsidRDefault="00084E63" w:rsidP="00161A60">
      <w:pPr>
        <w:spacing w:after="0" w:line="240" w:lineRule="auto"/>
        <w:ind w:firstLine="708"/>
        <w:jc w:val="both"/>
        <w:rPr>
          <w:szCs w:val="28"/>
        </w:rPr>
      </w:pPr>
      <w:r w:rsidRPr="0084351F">
        <w:rPr>
          <w:szCs w:val="28"/>
        </w:rPr>
        <w:t>В 2015 году субъектам малого и среднего предпринимательства, осуществляющих свою деятельность на территории Минераловодского городского округа была оказана государственная поддержка по следующим формам:</w:t>
      </w:r>
    </w:p>
    <w:p w:rsidR="00084E63" w:rsidRPr="0084351F" w:rsidRDefault="00084E63" w:rsidP="003D4CE8">
      <w:pPr>
        <w:spacing w:after="0" w:line="240" w:lineRule="auto"/>
        <w:ind w:firstLine="709"/>
        <w:jc w:val="both"/>
        <w:rPr>
          <w:szCs w:val="28"/>
        </w:rPr>
      </w:pPr>
      <w:r w:rsidRPr="0084351F">
        <w:rPr>
          <w:szCs w:val="28"/>
        </w:rPr>
        <w:t xml:space="preserve">1. ГКУ «Центр занятости населения Минераловодского района»                   </w:t>
      </w:r>
      <w:r w:rsidRPr="0084351F">
        <w:rPr>
          <w:b/>
          <w:szCs w:val="28"/>
        </w:rPr>
        <w:t>2</w:t>
      </w:r>
      <w:r w:rsidRPr="0084351F">
        <w:rPr>
          <w:szCs w:val="28"/>
        </w:rPr>
        <w:t xml:space="preserve"> предпринимателям на сумму 126,0 тыс. рублей;</w:t>
      </w:r>
    </w:p>
    <w:p w:rsidR="00084E63" w:rsidRDefault="00084E63" w:rsidP="003D4CE8">
      <w:pPr>
        <w:spacing w:after="0" w:line="240" w:lineRule="auto"/>
        <w:ind w:firstLine="709"/>
        <w:jc w:val="both"/>
        <w:rPr>
          <w:szCs w:val="28"/>
        </w:rPr>
      </w:pPr>
      <w:r w:rsidRPr="0084351F">
        <w:rPr>
          <w:szCs w:val="28"/>
        </w:rPr>
        <w:t xml:space="preserve">2. Фонд микрофинансирования субъектов малого и среднего предпринимательства в Ставропольском крае </w:t>
      </w:r>
      <w:r w:rsidRPr="0084351F">
        <w:rPr>
          <w:b/>
          <w:szCs w:val="28"/>
        </w:rPr>
        <w:t>102</w:t>
      </w:r>
      <w:r w:rsidRPr="0084351F">
        <w:rPr>
          <w:szCs w:val="28"/>
        </w:rPr>
        <w:t xml:space="preserve"> предпринимателям на сумму 45 770,0 тыс. рублей;</w:t>
      </w:r>
    </w:p>
    <w:p w:rsidR="00B42514" w:rsidRDefault="00084E63" w:rsidP="00B42514">
      <w:pPr>
        <w:spacing w:after="0" w:line="240" w:lineRule="auto"/>
        <w:ind w:firstLine="709"/>
        <w:jc w:val="both"/>
        <w:rPr>
          <w:szCs w:val="28"/>
        </w:rPr>
      </w:pPr>
      <w:r w:rsidRPr="0084351F">
        <w:rPr>
          <w:bCs/>
          <w:szCs w:val="28"/>
        </w:rPr>
        <w:t xml:space="preserve">3. Государственная поддержка от гарантийного фонда поддержки субъектов малого и среднего предпринимательства в Ставропольском крае оказала </w:t>
      </w:r>
      <w:r w:rsidRPr="0084351F">
        <w:rPr>
          <w:b/>
          <w:bCs/>
          <w:szCs w:val="28"/>
        </w:rPr>
        <w:t>3</w:t>
      </w:r>
      <w:r w:rsidRPr="0084351F">
        <w:rPr>
          <w:bCs/>
          <w:szCs w:val="28"/>
        </w:rPr>
        <w:t xml:space="preserve"> предприятиям </w:t>
      </w:r>
      <w:r w:rsidRPr="0084351F">
        <w:rPr>
          <w:szCs w:val="28"/>
        </w:rPr>
        <w:t>поручительством на сумму 7 455,0 тыс. рублей:</w:t>
      </w:r>
    </w:p>
    <w:p w:rsidR="00BB5E13" w:rsidRDefault="00084E63" w:rsidP="00BB5E13">
      <w:pPr>
        <w:spacing w:after="0" w:line="240" w:lineRule="auto"/>
        <w:ind w:firstLine="709"/>
        <w:jc w:val="both"/>
        <w:rPr>
          <w:szCs w:val="28"/>
        </w:rPr>
      </w:pPr>
      <w:r w:rsidRPr="0084351F">
        <w:rPr>
          <w:szCs w:val="28"/>
        </w:rPr>
        <w:t>- ООО Торговый дом «Продако» поручительство на сумму                  3 500,0 тыс. рублей (28.01.2015 г.);</w:t>
      </w:r>
    </w:p>
    <w:p w:rsidR="00084E63" w:rsidRPr="0084351F" w:rsidRDefault="00084E63" w:rsidP="00BB5E13">
      <w:pPr>
        <w:spacing w:after="0" w:line="240" w:lineRule="auto"/>
        <w:ind w:firstLine="709"/>
        <w:jc w:val="both"/>
        <w:rPr>
          <w:szCs w:val="28"/>
        </w:rPr>
      </w:pPr>
      <w:r w:rsidRPr="0084351F">
        <w:rPr>
          <w:szCs w:val="28"/>
        </w:rPr>
        <w:t xml:space="preserve">- </w:t>
      </w:r>
      <w:r w:rsidRPr="0084351F">
        <w:rPr>
          <w:bCs/>
          <w:szCs w:val="28"/>
        </w:rPr>
        <w:t xml:space="preserve">ООО </w:t>
      </w:r>
      <w:r w:rsidRPr="0084351F">
        <w:rPr>
          <w:szCs w:val="28"/>
        </w:rPr>
        <w:t>«ЭНЕРГЕТ» поручительство на сумму 1 505,0 тыс. рублей (14.05.2015 г.);</w:t>
      </w:r>
    </w:p>
    <w:p w:rsidR="00084E63" w:rsidRPr="0084351F" w:rsidRDefault="00084E63" w:rsidP="00B42514">
      <w:pPr>
        <w:keepNext/>
        <w:shd w:val="clear" w:color="auto" w:fill="FFFFFF"/>
        <w:spacing w:after="0" w:line="240" w:lineRule="auto"/>
        <w:ind w:firstLine="709"/>
        <w:jc w:val="both"/>
        <w:outlineLvl w:val="2"/>
        <w:rPr>
          <w:color w:val="222222"/>
          <w:szCs w:val="28"/>
        </w:rPr>
      </w:pPr>
      <w:r w:rsidRPr="0084351F">
        <w:rPr>
          <w:szCs w:val="28"/>
        </w:rPr>
        <w:t>- ИП Ковалев Роман Игоревич поручительство на сумму                       2 450,0 тыс. рублей (20.07.2015 г.).</w:t>
      </w:r>
    </w:p>
    <w:p w:rsidR="00396F08" w:rsidRDefault="00396F08" w:rsidP="00B42514">
      <w:pPr>
        <w:shd w:val="clear" w:color="auto" w:fill="FFFFFF"/>
        <w:spacing w:after="0" w:line="240" w:lineRule="auto"/>
        <w:jc w:val="center"/>
        <w:rPr>
          <w:b/>
          <w:i/>
          <w:szCs w:val="28"/>
        </w:rPr>
      </w:pPr>
    </w:p>
    <w:p w:rsidR="00084E63" w:rsidRPr="00FA2E1B" w:rsidRDefault="00084E63" w:rsidP="00B42514">
      <w:pPr>
        <w:shd w:val="clear" w:color="auto" w:fill="FFFFFF"/>
        <w:spacing w:after="0" w:line="240" w:lineRule="auto"/>
        <w:jc w:val="center"/>
        <w:rPr>
          <w:b/>
          <w:i/>
          <w:szCs w:val="28"/>
        </w:rPr>
      </w:pPr>
      <w:r w:rsidRPr="00FA2E1B">
        <w:rPr>
          <w:b/>
          <w:i/>
          <w:szCs w:val="28"/>
        </w:rPr>
        <w:t>ТРАНСПОРТ</w:t>
      </w:r>
    </w:p>
    <w:p w:rsidR="00FA2E1B" w:rsidRPr="0084351F" w:rsidRDefault="00FA2E1B" w:rsidP="00B42514">
      <w:pPr>
        <w:shd w:val="clear" w:color="auto" w:fill="FFFFFF"/>
        <w:spacing w:after="0" w:line="240" w:lineRule="auto"/>
        <w:jc w:val="center"/>
        <w:rPr>
          <w:b/>
          <w:szCs w:val="28"/>
        </w:rPr>
      </w:pPr>
    </w:p>
    <w:p w:rsidR="00084E63" w:rsidRPr="0084351F" w:rsidRDefault="00084E63" w:rsidP="00B42514">
      <w:pPr>
        <w:pStyle w:val="ac"/>
        <w:spacing w:after="0"/>
        <w:ind w:firstLine="709"/>
        <w:jc w:val="both"/>
        <w:rPr>
          <w:sz w:val="28"/>
          <w:szCs w:val="28"/>
        </w:rPr>
      </w:pPr>
      <w:r w:rsidRPr="0084351F">
        <w:rPr>
          <w:sz w:val="28"/>
          <w:szCs w:val="28"/>
        </w:rPr>
        <w:t>В 2015 году всеми видами транспорта в Минераловодском городском округе перевезено более 3,9 млн. пассажиров и 2054,2 тыс.тн.грузов. Транспортными предприятиями Минераловодского городского округа в  2015 году выполнено работ и оказано услуг на сумму  более 2</w:t>
      </w:r>
      <w:r>
        <w:rPr>
          <w:sz w:val="28"/>
          <w:szCs w:val="28"/>
        </w:rPr>
        <w:t>7</w:t>
      </w:r>
      <w:r w:rsidRPr="0084351F">
        <w:rPr>
          <w:sz w:val="28"/>
          <w:szCs w:val="28"/>
        </w:rPr>
        <w:t>67,8  млн.рублей (темп росте к уровню 2014 года составил 12</w:t>
      </w:r>
      <w:r>
        <w:rPr>
          <w:sz w:val="28"/>
          <w:szCs w:val="28"/>
        </w:rPr>
        <w:t>4</w:t>
      </w:r>
      <w:r w:rsidRPr="0084351F">
        <w:rPr>
          <w:sz w:val="28"/>
          <w:szCs w:val="28"/>
        </w:rPr>
        <w:t>,</w:t>
      </w:r>
      <w:r>
        <w:rPr>
          <w:sz w:val="28"/>
          <w:szCs w:val="28"/>
        </w:rPr>
        <w:t>2</w:t>
      </w:r>
      <w:r w:rsidRPr="0084351F">
        <w:rPr>
          <w:sz w:val="28"/>
          <w:szCs w:val="28"/>
        </w:rPr>
        <w:t xml:space="preserve"> %).</w:t>
      </w:r>
    </w:p>
    <w:p w:rsidR="00084E63" w:rsidRPr="0084351F" w:rsidRDefault="00084E63" w:rsidP="003D4CE8">
      <w:pPr>
        <w:spacing w:after="0" w:line="240" w:lineRule="auto"/>
        <w:ind w:firstLine="709"/>
        <w:jc w:val="both"/>
        <w:rPr>
          <w:szCs w:val="28"/>
        </w:rPr>
      </w:pPr>
      <w:r w:rsidRPr="0084351F">
        <w:rPr>
          <w:szCs w:val="28"/>
        </w:rPr>
        <w:t>Транспортный комплекс Минераловодского городского округа представлен:</w:t>
      </w:r>
    </w:p>
    <w:p w:rsidR="00084E63" w:rsidRPr="0084351F" w:rsidRDefault="00084E63" w:rsidP="003D4CE8">
      <w:pPr>
        <w:spacing w:after="0" w:line="240" w:lineRule="auto"/>
        <w:ind w:firstLine="709"/>
        <w:jc w:val="both"/>
        <w:rPr>
          <w:szCs w:val="28"/>
        </w:rPr>
      </w:pPr>
      <w:r w:rsidRPr="0084351F">
        <w:rPr>
          <w:szCs w:val="28"/>
        </w:rPr>
        <w:t xml:space="preserve"> - ОАО « Международный аэропорт Минеральные Воды»,</w:t>
      </w:r>
    </w:p>
    <w:p w:rsidR="00084E63" w:rsidRPr="0084351F" w:rsidRDefault="00084E63" w:rsidP="003D4CE8">
      <w:pPr>
        <w:spacing w:after="0" w:line="240" w:lineRule="auto"/>
        <w:ind w:firstLine="709"/>
        <w:jc w:val="both"/>
        <w:rPr>
          <w:szCs w:val="28"/>
        </w:rPr>
      </w:pPr>
      <w:r w:rsidRPr="0084351F">
        <w:rPr>
          <w:szCs w:val="28"/>
        </w:rPr>
        <w:t xml:space="preserve"> - «Минераловодский регион» «Северо-Кавказской железной дороги» филиала ОАО «РЖД»,</w:t>
      </w:r>
    </w:p>
    <w:p w:rsidR="00084E63" w:rsidRPr="0084351F" w:rsidRDefault="00084E63" w:rsidP="003D4CE8">
      <w:pPr>
        <w:spacing w:after="0" w:line="240" w:lineRule="auto"/>
        <w:ind w:firstLine="709"/>
        <w:jc w:val="both"/>
        <w:rPr>
          <w:szCs w:val="28"/>
        </w:rPr>
      </w:pPr>
      <w:r w:rsidRPr="0084351F">
        <w:rPr>
          <w:szCs w:val="28"/>
        </w:rPr>
        <w:t xml:space="preserve"> - Автотранспортными предприятиями всех форм собственности.</w:t>
      </w:r>
    </w:p>
    <w:p w:rsidR="00084E63" w:rsidRPr="0084351F" w:rsidRDefault="00084E63" w:rsidP="003D4CE8">
      <w:pPr>
        <w:spacing w:after="0" w:line="240" w:lineRule="auto"/>
        <w:ind w:firstLine="709"/>
        <w:jc w:val="both"/>
      </w:pPr>
      <w:r w:rsidRPr="0084351F">
        <w:rPr>
          <w:szCs w:val="28"/>
        </w:rPr>
        <w:t>Минераловодский городской округ, это важный в стратегическом отношении железнодорожный, автотранспортный и воздушный узел на всем Северном Кавказе. Его связывают дружеские и партнерские отношения со многими городами региона, России, ближнего и дальнего зарубежья. С городами-курортами он связан автомобильной и электрифицированной железной дорогами.</w:t>
      </w:r>
      <w:r w:rsidRPr="0084351F">
        <w:t xml:space="preserve"> </w:t>
      </w:r>
    </w:p>
    <w:p w:rsidR="00084E63" w:rsidRPr="0084351F" w:rsidRDefault="002C6A3B" w:rsidP="003D4CE8">
      <w:pPr>
        <w:spacing w:after="0" w:line="240" w:lineRule="auto"/>
        <w:ind w:firstLine="709"/>
        <w:jc w:val="both"/>
        <w:rPr>
          <w:color w:val="000000"/>
          <w:szCs w:val="28"/>
        </w:rPr>
      </w:pPr>
      <w:r>
        <w:rPr>
          <w:noProof/>
          <w:lang w:eastAsia="ru-RU"/>
        </w:rPr>
        <w:lastRenderedPageBreak/>
        <w:drawing>
          <wp:anchor distT="0" distB="0" distL="114300" distR="114300" simplePos="0" relativeHeight="251666432" behindDoc="0" locked="0" layoutInCell="1" allowOverlap="1" wp14:anchorId="360DB8DA" wp14:editId="47795F48">
            <wp:simplePos x="0" y="0"/>
            <wp:positionH relativeFrom="column">
              <wp:posOffset>-3810</wp:posOffset>
            </wp:positionH>
            <wp:positionV relativeFrom="paragraph">
              <wp:posOffset>448945</wp:posOffset>
            </wp:positionV>
            <wp:extent cx="2495550" cy="1714500"/>
            <wp:effectExtent l="0" t="0" r="0" b="0"/>
            <wp:wrapSquare wrapText="bothSides"/>
            <wp:docPr id="30" name="Рисунок 30" descr="http://i.ytimg.com/vi/1vfyB2abd8M/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i.ytimg.com/vi/1vfyB2abd8M/maxresdefault.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95550" cy="1714500"/>
                    </a:xfrm>
                    <a:prstGeom prst="rect">
                      <a:avLst/>
                    </a:prstGeom>
                    <a:noFill/>
                    <a:ln>
                      <a:noFill/>
                    </a:ln>
                  </pic:spPr>
                </pic:pic>
              </a:graphicData>
            </a:graphic>
            <wp14:sizeRelH relativeFrom="page">
              <wp14:pctWidth>0</wp14:pctWidth>
            </wp14:sizeRelH>
            <wp14:sizeRelV relativeFrom="page">
              <wp14:pctHeight>0</wp14:pctHeight>
            </wp14:sizeRelV>
          </wp:anchor>
        </w:drawing>
      </w:r>
      <w:r w:rsidR="00084E63" w:rsidRPr="0084351F">
        <w:rPr>
          <w:b/>
          <w:szCs w:val="28"/>
        </w:rPr>
        <w:t xml:space="preserve">«Минераловодский регион» «Северо-Кавказской железной дороги» филиала ОАО «РЖД»  </w:t>
      </w:r>
      <w:r w:rsidR="00084E63" w:rsidRPr="0084351F">
        <w:rPr>
          <w:color w:val="000000"/>
          <w:szCs w:val="28"/>
        </w:rPr>
        <w:t>имеет особое стратегическое значение, как для всего региона Кавказских Минеральных Вод, так и для России в целом. Он является связующим звеном единой экономической системы, обеспечивает стабильную деятельность промышленных предприятий, своевременный подвоз жизненно важных грузов в самые отдаленные уголки страны, а также является самым доступным транспортом для миллионов граждан.</w:t>
      </w:r>
    </w:p>
    <w:p w:rsidR="00084E63" w:rsidRPr="0084351F" w:rsidRDefault="00084E63" w:rsidP="003D4CE8">
      <w:pPr>
        <w:spacing w:after="0" w:line="240" w:lineRule="auto"/>
        <w:ind w:firstLine="709"/>
        <w:jc w:val="both"/>
        <w:rPr>
          <w:color w:val="000000"/>
          <w:szCs w:val="28"/>
        </w:rPr>
      </w:pPr>
      <w:r w:rsidRPr="0084351F">
        <w:rPr>
          <w:szCs w:val="28"/>
        </w:rPr>
        <w:t xml:space="preserve"> Предприятие обслуживает весь регион Кавказских Минеральных Вод, ряд районов Ставропольского края и республик Северного Кавказа. </w:t>
      </w:r>
      <w:r w:rsidRPr="0084351F">
        <w:rPr>
          <w:color w:val="000000"/>
          <w:szCs w:val="28"/>
        </w:rPr>
        <w:t>За  12 месяцев 2015 года</w:t>
      </w:r>
      <w:r w:rsidRPr="0084351F">
        <w:rPr>
          <w:rStyle w:val="FontStyle12"/>
        </w:rPr>
        <w:t xml:space="preserve"> пригородными электропоездами перевезено около</w:t>
      </w:r>
      <w:r w:rsidRPr="0084351F">
        <w:rPr>
          <w:color w:val="000000"/>
          <w:szCs w:val="28"/>
        </w:rPr>
        <w:t xml:space="preserve"> 328,328 тыс.чел, пассажирооборот составил 8,438 тыс.пас-км.  </w:t>
      </w:r>
    </w:p>
    <w:p w:rsidR="00084E63" w:rsidRPr="0084351F" w:rsidRDefault="00084E63" w:rsidP="003D4CE8">
      <w:pPr>
        <w:spacing w:after="0" w:line="240" w:lineRule="auto"/>
        <w:ind w:firstLine="709"/>
        <w:jc w:val="both"/>
        <w:rPr>
          <w:b/>
          <w:szCs w:val="28"/>
        </w:rPr>
      </w:pPr>
      <w:r>
        <w:rPr>
          <w:b/>
          <w:szCs w:val="28"/>
        </w:rPr>
        <w:t>ОАО «</w:t>
      </w:r>
      <w:r w:rsidRPr="0084351F">
        <w:rPr>
          <w:b/>
          <w:szCs w:val="28"/>
        </w:rPr>
        <w:t xml:space="preserve">Международный аэропорт Минеральные Воды» </w:t>
      </w:r>
      <w:r w:rsidRPr="0084351F">
        <w:rPr>
          <w:szCs w:val="28"/>
        </w:rPr>
        <w:t>является крупнейшим авиапредприятием юго-запада  Российской Федерации</w:t>
      </w:r>
      <w:r w:rsidRPr="0084351F">
        <w:rPr>
          <w:b/>
          <w:szCs w:val="28"/>
        </w:rPr>
        <w:t xml:space="preserve">. </w:t>
      </w:r>
      <w:r w:rsidRPr="0084351F">
        <w:rPr>
          <w:szCs w:val="28"/>
        </w:rPr>
        <w:t>Он связан воздушным сообщением с крупными городами  Российской Федерации, городами ближнего и дальнего зарубежья.</w:t>
      </w:r>
      <w:r w:rsidR="00272481" w:rsidRPr="00272481">
        <w:t xml:space="preserve"> </w:t>
      </w:r>
    </w:p>
    <w:p w:rsidR="00084E63" w:rsidRPr="0084351F" w:rsidRDefault="00084E63" w:rsidP="003D4CE8">
      <w:pPr>
        <w:spacing w:after="0" w:line="240" w:lineRule="auto"/>
        <w:ind w:firstLine="709"/>
        <w:jc w:val="both"/>
        <w:rPr>
          <w:szCs w:val="28"/>
        </w:rPr>
      </w:pPr>
      <w:r w:rsidRPr="0084351F">
        <w:rPr>
          <w:szCs w:val="28"/>
        </w:rPr>
        <w:t>Из аэропорта Минеральные Воды воздушные ссуда  выполняют рейсы по 41 направлению, из них внутренние - 22, международные (включая рейсы в города стран СНГ) – 19.</w:t>
      </w:r>
    </w:p>
    <w:p w:rsidR="00084E63" w:rsidRPr="0084351F" w:rsidRDefault="00C646D9" w:rsidP="003D4CE8">
      <w:pPr>
        <w:spacing w:after="0" w:line="240" w:lineRule="auto"/>
        <w:ind w:firstLine="709"/>
        <w:jc w:val="both"/>
        <w:rPr>
          <w:szCs w:val="28"/>
        </w:rPr>
      </w:pPr>
      <w:r>
        <w:rPr>
          <w:noProof/>
          <w:lang w:eastAsia="ru-RU"/>
        </w:rPr>
        <w:drawing>
          <wp:anchor distT="0" distB="0" distL="114300" distR="114300" simplePos="0" relativeHeight="251667456" behindDoc="0" locked="0" layoutInCell="1" allowOverlap="1" wp14:anchorId="4A8334B8" wp14:editId="268A661D">
            <wp:simplePos x="0" y="0"/>
            <wp:positionH relativeFrom="column">
              <wp:posOffset>3244215</wp:posOffset>
            </wp:positionH>
            <wp:positionV relativeFrom="paragraph">
              <wp:posOffset>341630</wp:posOffset>
            </wp:positionV>
            <wp:extent cx="2552700" cy="1932940"/>
            <wp:effectExtent l="0" t="0" r="0" b="0"/>
            <wp:wrapSquare wrapText="bothSides"/>
            <wp:docPr id="31" name="Рисунок 31" descr="http://mvairport.ru/admin/files/admin_photogallery/1/gallery_image_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mvairport.ru/admin/files/admin_photogallery/1/gallery_image_519.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52700" cy="1932940"/>
                    </a:xfrm>
                    <a:prstGeom prst="rect">
                      <a:avLst/>
                    </a:prstGeom>
                    <a:noFill/>
                    <a:ln>
                      <a:noFill/>
                    </a:ln>
                  </pic:spPr>
                </pic:pic>
              </a:graphicData>
            </a:graphic>
            <wp14:sizeRelH relativeFrom="page">
              <wp14:pctWidth>0</wp14:pctWidth>
            </wp14:sizeRelH>
            <wp14:sizeRelV relativeFrom="page">
              <wp14:pctHeight>0</wp14:pctHeight>
            </wp14:sizeRelV>
          </wp:anchor>
        </w:drawing>
      </w:r>
      <w:r w:rsidR="00084E63" w:rsidRPr="0084351F">
        <w:rPr>
          <w:szCs w:val="28"/>
        </w:rPr>
        <w:t xml:space="preserve">Воздушными судами всех авиакомпаний из аэропорта в 2015 году отправлено около </w:t>
      </w:r>
      <w:r w:rsidR="00084E63" w:rsidRPr="0084351F">
        <w:t xml:space="preserve"> </w:t>
      </w:r>
      <w:r w:rsidR="00084E63" w:rsidRPr="0084351F">
        <w:rPr>
          <w:szCs w:val="28"/>
        </w:rPr>
        <w:t>977,424 тыс.пассажиров, что превышает уровень 2014 года на 1,51 %.  Пассажиропоток международного аэропорта Минеральные Воды за прошедший год составил 1957,1 тыс.пас.км. Пассажиропоток внутренних рейсов вырос на 7,8 %, а международных рейсов сократился на 16,8 %, причина снижения показателей - отмена рейсов по направлениям Турция и Египет.</w:t>
      </w:r>
    </w:p>
    <w:p w:rsidR="00084E63" w:rsidRPr="0084351F" w:rsidRDefault="00084E63" w:rsidP="003D4CE8">
      <w:pPr>
        <w:spacing w:after="0" w:line="240" w:lineRule="auto"/>
        <w:ind w:firstLine="709"/>
        <w:jc w:val="both"/>
        <w:rPr>
          <w:szCs w:val="28"/>
        </w:rPr>
      </w:pPr>
      <w:r w:rsidRPr="0084351F">
        <w:rPr>
          <w:szCs w:val="28"/>
        </w:rPr>
        <w:t>В период весенне-летней навигации 2015 года зафиксирован рекордный показатель по количеству обслуженных пассажиров в сутки, так  14 августа услугами предприятия воспользовались  8 896 пассажиров.</w:t>
      </w:r>
    </w:p>
    <w:p w:rsidR="00084E63" w:rsidRPr="0084351F" w:rsidRDefault="00084E63" w:rsidP="003D4CE8">
      <w:pPr>
        <w:spacing w:after="0" w:line="240" w:lineRule="auto"/>
        <w:ind w:firstLine="709"/>
        <w:jc w:val="both"/>
        <w:rPr>
          <w:szCs w:val="28"/>
        </w:rPr>
      </w:pPr>
      <w:r w:rsidRPr="0084351F">
        <w:rPr>
          <w:szCs w:val="28"/>
        </w:rPr>
        <w:t xml:space="preserve">Из аэропорта Минеральные Воды в 2015 году отправлено 629,380 тыс.тонн грузов и 262,772 тыс.тонн почты, что превышает уровень 2014 года на 8,25 %. </w:t>
      </w:r>
    </w:p>
    <w:p w:rsidR="00084E63" w:rsidRPr="0084351F" w:rsidRDefault="00084E63" w:rsidP="003D4CE8">
      <w:pPr>
        <w:spacing w:after="0" w:line="240" w:lineRule="auto"/>
        <w:ind w:firstLine="709"/>
        <w:jc w:val="both"/>
        <w:rPr>
          <w:szCs w:val="28"/>
        </w:rPr>
      </w:pPr>
      <w:r w:rsidRPr="0084351F">
        <w:rPr>
          <w:szCs w:val="28"/>
        </w:rPr>
        <w:t xml:space="preserve">По итогам  2015 года международный аэропорт Минеральные Воды занял 4 место по динамике роста пассажиропотока среди аэропортов России с объёмом перевозок свыше 1 миллиона пассажиров  в год. </w:t>
      </w:r>
    </w:p>
    <w:p w:rsidR="00084E63" w:rsidRPr="0084351F" w:rsidRDefault="00084E63" w:rsidP="003D4CE8">
      <w:pPr>
        <w:spacing w:after="0" w:line="240" w:lineRule="auto"/>
        <w:ind w:firstLine="709"/>
        <w:jc w:val="both"/>
        <w:rPr>
          <w:szCs w:val="28"/>
        </w:rPr>
      </w:pPr>
      <w:r w:rsidRPr="0084351F">
        <w:rPr>
          <w:szCs w:val="28"/>
        </w:rPr>
        <w:lastRenderedPageBreak/>
        <w:t>В январе 2015 года  аэропорт Минеральные Воды занял почетное 4 место в рейтинге Европейских аэропортов, ежегодный пассажиропоток которых составляет менее 5 миллионов пассажиров, побив предыдущий рекорд.  Минераловодский аэропорт превысил среднеевропейский показатель в 8 раз.</w:t>
      </w:r>
    </w:p>
    <w:p w:rsidR="00084E63" w:rsidRPr="0084351F" w:rsidRDefault="00084E63" w:rsidP="003D4CE8">
      <w:pPr>
        <w:spacing w:after="0" w:line="240" w:lineRule="auto"/>
        <w:ind w:firstLine="709"/>
        <w:jc w:val="both"/>
        <w:rPr>
          <w:szCs w:val="28"/>
        </w:rPr>
      </w:pPr>
      <w:r w:rsidRPr="0084351F">
        <w:rPr>
          <w:szCs w:val="28"/>
        </w:rPr>
        <w:t>В июле месяце  аэропорт Минеральные Воды принял участие в  авиационном  форуме  Routes Silk Road 2015, который состоялся в Тбилиси.</w:t>
      </w:r>
    </w:p>
    <w:p w:rsidR="00084E63" w:rsidRPr="0084351F" w:rsidRDefault="00084E63" w:rsidP="003D4CE8">
      <w:pPr>
        <w:spacing w:after="0" w:line="240" w:lineRule="auto"/>
        <w:jc w:val="both"/>
        <w:rPr>
          <w:szCs w:val="28"/>
        </w:rPr>
      </w:pPr>
      <w:r w:rsidRPr="0084351F">
        <w:rPr>
          <w:szCs w:val="28"/>
        </w:rPr>
        <w:t>На форуме предприятие  представило  вниманию участников стенд, на котором проходили переговоры, обмен опытом и беседы на профессиональные темы. Главной целью стенда было подчеркнуть привлекательность региона КМВ для привлечения туристов в регион. В ходе форума были проведены переговоры об открытии новых рейсов с авиакомпаниями Air China, China Southern Airlines, LOT Polish Airlines, Air Baltic, easyJet, Air Astana, Pegasus Asia, Vueling, Caucasus Airlines и ЮВТ-авиа.</w:t>
      </w:r>
    </w:p>
    <w:p w:rsidR="00084E63" w:rsidRPr="0084351F" w:rsidRDefault="00E55597" w:rsidP="003D4CE8">
      <w:pPr>
        <w:spacing w:after="0" w:line="240" w:lineRule="auto"/>
        <w:ind w:firstLine="709"/>
        <w:jc w:val="both"/>
        <w:rPr>
          <w:szCs w:val="28"/>
        </w:rPr>
      </w:pPr>
      <w:r>
        <w:rPr>
          <w:noProof/>
          <w:lang w:eastAsia="ru-RU"/>
        </w:rPr>
        <w:drawing>
          <wp:anchor distT="0" distB="0" distL="114300" distR="114300" simplePos="0" relativeHeight="251668480" behindDoc="0" locked="0" layoutInCell="1" allowOverlap="1" wp14:anchorId="54B3F554" wp14:editId="16D7813E">
            <wp:simplePos x="0" y="0"/>
            <wp:positionH relativeFrom="column">
              <wp:posOffset>15240</wp:posOffset>
            </wp:positionH>
            <wp:positionV relativeFrom="paragraph">
              <wp:posOffset>688340</wp:posOffset>
            </wp:positionV>
            <wp:extent cx="2476500" cy="1857375"/>
            <wp:effectExtent l="0" t="0" r="0" b="9525"/>
            <wp:wrapSquare wrapText="bothSides"/>
            <wp:docPr id="71680" name="Рисунок 71680" descr="http://fotobus.msk.ru/photo/01/47/34/147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fotobus.msk.ru/photo/01/47/34/147344.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76500" cy="1857375"/>
                    </a:xfrm>
                    <a:prstGeom prst="rect">
                      <a:avLst/>
                    </a:prstGeom>
                    <a:noFill/>
                    <a:ln>
                      <a:noFill/>
                    </a:ln>
                  </pic:spPr>
                </pic:pic>
              </a:graphicData>
            </a:graphic>
            <wp14:sizeRelH relativeFrom="page">
              <wp14:pctWidth>0</wp14:pctWidth>
            </wp14:sizeRelH>
            <wp14:sizeRelV relativeFrom="page">
              <wp14:pctHeight>0</wp14:pctHeight>
            </wp14:sizeRelV>
          </wp:anchor>
        </w:drawing>
      </w:r>
      <w:r w:rsidR="00084E63" w:rsidRPr="0084351F">
        <w:rPr>
          <w:b/>
          <w:szCs w:val="28"/>
        </w:rPr>
        <w:t>Пассажирский общественный транспорт</w:t>
      </w:r>
      <w:r w:rsidR="00084E63" w:rsidRPr="0084351F">
        <w:rPr>
          <w:szCs w:val="28"/>
        </w:rPr>
        <w:t xml:space="preserve"> является важнейшим элементом транспортной системы, который обеспечивает ежедневную транспортную подвижность населения Минераловодского городского округа. </w:t>
      </w:r>
    </w:p>
    <w:p w:rsidR="00084E63" w:rsidRPr="00FF72AC" w:rsidRDefault="00084E63" w:rsidP="003D4CE8">
      <w:pPr>
        <w:spacing w:after="0" w:line="240" w:lineRule="auto"/>
        <w:ind w:firstLine="709"/>
        <w:jc w:val="both"/>
        <w:rPr>
          <w:szCs w:val="28"/>
          <w:highlight w:val="cyan"/>
        </w:rPr>
      </w:pPr>
      <w:r w:rsidRPr="0084351F">
        <w:rPr>
          <w:szCs w:val="28"/>
        </w:rPr>
        <w:t>Для обеспечения населения Минераловодского городского округа транспортным обслуживанием функционируют 40 маршрутов. Имеющийся в распоряжении предприятий и индивидуальных предпринимателей подвижный состав способен обеспечить в полном объеме выполнение муниципального заказа на осуществление пассажирских перевозок на маршрутах Минераловодского района. В автотранспортных предприятиях различных форм собственности числится  347 единиц пассажирского автотранспорта</w:t>
      </w:r>
      <w:r>
        <w:rPr>
          <w:szCs w:val="28"/>
        </w:rPr>
        <w:t xml:space="preserve">. </w:t>
      </w:r>
    </w:p>
    <w:p w:rsidR="00084E63" w:rsidRPr="0084351F" w:rsidRDefault="00084E63" w:rsidP="003D4CE8">
      <w:pPr>
        <w:spacing w:after="0" w:line="240" w:lineRule="auto"/>
        <w:ind w:firstLine="539"/>
        <w:jc w:val="both"/>
        <w:rPr>
          <w:szCs w:val="28"/>
        </w:rPr>
      </w:pPr>
      <w:r w:rsidRPr="00FF72AC">
        <w:rPr>
          <w:szCs w:val="28"/>
        </w:rPr>
        <w:t xml:space="preserve"> </w:t>
      </w:r>
      <w:r w:rsidRPr="0084351F">
        <w:rPr>
          <w:szCs w:val="28"/>
        </w:rPr>
        <w:t>Пассажирским автотранспортом  ОАО «Минераловодское ПАТП» за прошедший года  перевезено 29,81 тыс.пассажиров, выполнено 0,25 млн.пас.км.</w:t>
      </w:r>
    </w:p>
    <w:p w:rsidR="00084E63" w:rsidRPr="0084351F" w:rsidRDefault="00084E63" w:rsidP="003D4CE8">
      <w:pPr>
        <w:spacing w:after="0" w:line="240" w:lineRule="auto"/>
        <w:ind w:firstLine="539"/>
        <w:jc w:val="both"/>
        <w:rPr>
          <w:szCs w:val="28"/>
        </w:rPr>
      </w:pPr>
      <w:r w:rsidRPr="0084351F">
        <w:rPr>
          <w:szCs w:val="28"/>
        </w:rPr>
        <w:t xml:space="preserve">В ведении ООО «ЦДС» находится 15  автобусов,  оказывающих  услуги по  перевозки учащихся сельских школ и детей, посещающих детские дошкольные учреждения Минераловодского муниципального района. В ведении ООО «Маршурт-Сервис» находится 7 единиц пассажирского автотранспорта, который осуществляет перевозки пассажиров по маршруту «Минеральные Воды – Пятигорск – Минеральные Воды». 65 предпринимателей  заключили договора с ООО «ЦДС» и ООО «Маршрут-Сервис»  на предоставление услуг по организации пассажирских перевозок, включающие  в себя: обследование маршрутов, контроль на линии за соблюдением «Правил организации </w:t>
      </w:r>
      <w:r w:rsidRPr="0084351F">
        <w:rPr>
          <w:szCs w:val="28"/>
        </w:rPr>
        <w:lastRenderedPageBreak/>
        <w:t>пассажирских перевозок» и «Правил дорожного движения», анализ работы автомобилей предпринимателей на линии,  предоставление статистической отчетности и другой информации в соответствующие организации. Автотранспортом предпринимателей  в  2015 году перевезено около 10,3 млн.пассажиров, выполнено более 78,2 млн.пас.км.</w:t>
      </w:r>
    </w:p>
    <w:p w:rsidR="00084E63" w:rsidRPr="0084351F" w:rsidRDefault="00084E63" w:rsidP="003D4CE8">
      <w:pPr>
        <w:spacing w:after="0" w:line="240" w:lineRule="auto"/>
        <w:ind w:firstLine="708"/>
        <w:jc w:val="both"/>
        <w:rPr>
          <w:szCs w:val="28"/>
        </w:rPr>
      </w:pPr>
      <w:r w:rsidRPr="0084351F">
        <w:rPr>
          <w:szCs w:val="28"/>
        </w:rPr>
        <w:t>В ООО «Аури» 84 единицы пассажирского автотранспорта, которым за  2015 год  выполнено более 337 тыс.рейсов, перевезено 2454 тыс. пассажиров.  Коэффициент выпуска автомобилей  на линию составил 0,92 %.</w:t>
      </w:r>
    </w:p>
    <w:p w:rsidR="00084E63" w:rsidRPr="0084351F" w:rsidRDefault="00084E63" w:rsidP="003D4CE8">
      <w:pPr>
        <w:spacing w:after="0" w:line="240" w:lineRule="auto"/>
        <w:ind w:firstLine="708"/>
        <w:jc w:val="both"/>
        <w:rPr>
          <w:szCs w:val="28"/>
        </w:rPr>
      </w:pPr>
      <w:r w:rsidRPr="0084351F">
        <w:rPr>
          <w:szCs w:val="28"/>
        </w:rPr>
        <w:t>Предприятия ООО «Маршрут-Сервис», ООО «Минводы-Авто», ООО «Аури», ООО «ЦДС» помимо пассажирских перевозок оказывают услуги индивидуальным предпринимателям по диспетчеризации процесса перевозок, бухгалтерскому учету, анализу работы автотранспорта предпринимателей на линии, предоставлению статистической отчетности и другой информации.</w:t>
      </w:r>
    </w:p>
    <w:p w:rsidR="00084E63" w:rsidRPr="0084351F" w:rsidRDefault="00084E63" w:rsidP="003D4CE8">
      <w:pPr>
        <w:spacing w:after="0" w:line="240" w:lineRule="auto"/>
        <w:jc w:val="both"/>
        <w:rPr>
          <w:szCs w:val="28"/>
        </w:rPr>
      </w:pPr>
      <w:r w:rsidRPr="0084351F">
        <w:rPr>
          <w:szCs w:val="28"/>
        </w:rPr>
        <w:t xml:space="preserve">           ООО «ЦДС» на железнодорожном вокзале имеет центральную диспетчерскую службу, которая осуществляет контроль за  организацией работы транспорта на территории города Минеральные Воды и Минераловодского района.  </w:t>
      </w:r>
    </w:p>
    <w:p w:rsidR="00084E63" w:rsidRPr="0084351F" w:rsidRDefault="00084E63" w:rsidP="00DF6568">
      <w:pPr>
        <w:spacing w:after="0" w:line="240" w:lineRule="auto"/>
        <w:ind w:firstLine="708"/>
        <w:jc w:val="both"/>
        <w:rPr>
          <w:color w:val="0000FF"/>
          <w:szCs w:val="28"/>
        </w:rPr>
      </w:pPr>
      <w:r w:rsidRPr="0084351F">
        <w:rPr>
          <w:szCs w:val="28"/>
        </w:rPr>
        <w:t>Администрацией Минераловодского городского округа постоянно осуществляется контроль за соблюдением перевозчиками требований законодательства Российской Федерации при осуществлении перевозок пассажиров по организованным маршрутам на территории городского округа.</w:t>
      </w:r>
    </w:p>
    <w:p w:rsidR="000B05EE" w:rsidRDefault="000B05EE" w:rsidP="00DF6568">
      <w:pPr>
        <w:spacing w:after="0" w:line="240" w:lineRule="auto"/>
        <w:jc w:val="center"/>
        <w:rPr>
          <w:b/>
          <w:i/>
          <w:szCs w:val="28"/>
        </w:rPr>
      </w:pPr>
    </w:p>
    <w:p w:rsidR="00084E63" w:rsidRDefault="00084E63" w:rsidP="00DF6568">
      <w:pPr>
        <w:spacing w:after="0" w:line="240" w:lineRule="auto"/>
        <w:jc w:val="center"/>
        <w:rPr>
          <w:b/>
          <w:i/>
          <w:szCs w:val="28"/>
        </w:rPr>
      </w:pPr>
      <w:r w:rsidRPr="00D97A34">
        <w:rPr>
          <w:b/>
          <w:i/>
          <w:szCs w:val="28"/>
        </w:rPr>
        <w:t>СВЯЗЬ</w:t>
      </w:r>
    </w:p>
    <w:p w:rsidR="00DF6568" w:rsidRPr="00D97A34" w:rsidRDefault="00DF6568" w:rsidP="00DF6568">
      <w:pPr>
        <w:spacing w:after="0" w:line="240" w:lineRule="auto"/>
        <w:jc w:val="center"/>
        <w:rPr>
          <w:b/>
          <w:i/>
          <w:szCs w:val="28"/>
        </w:rPr>
      </w:pPr>
    </w:p>
    <w:p w:rsidR="00084E63" w:rsidRPr="0084351F" w:rsidRDefault="00084E63" w:rsidP="00852F26">
      <w:pPr>
        <w:spacing w:after="0" w:line="240" w:lineRule="auto"/>
        <w:jc w:val="both"/>
        <w:rPr>
          <w:szCs w:val="28"/>
        </w:rPr>
      </w:pPr>
      <w:r w:rsidRPr="0084351F">
        <w:rPr>
          <w:b/>
          <w:i/>
          <w:szCs w:val="28"/>
        </w:rPr>
        <w:t xml:space="preserve"> </w:t>
      </w:r>
      <w:r w:rsidR="00D97A34">
        <w:rPr>
          <w:b/>
          <w:i/>
          <w:szCs w:val="28"/>
        </w:rPr>
        <w:tab/>
      </w:r>
      <w:r w:rsidRPr="0084351F">
        <w:rPr>
          <w:szCs w:val="28"/>
        </w:rPr>
        <w:t>Предприятиям, организациям и населению Минераловодского городского округа оказываются следующие виды связи: мобильная сотовая связь</w:t>
      </w:r>
      <w:r w:rsidR="00D97A34">
        <w:rPr>
          <w:szCs w:val="28"/>
        </w:rPr>
        <w:t>,</w:t>
      </w:r>
      <w:r w:rsidRPr="0084351F">
        <w:rPr>
          <w:szCs w:val="28"/>
        </w:rPr>
        <w:t xml:space="preserve"> телефонная связь</w:t>
      </w:r>
      <w:r w:rsidR="00D97A34">
        <w:rPr>
          <w:szCs w:val="28"/>
        </w:rPr>
        <w:t>,</w:t>
      </w:r>
      <w:r w:rsidRPr="0084351F">
        <w:rPr>
          <w:szCs w:val="28"/>
        </w:rPr>
        <w:t xml:space="preserve"> почтовая связь</w:t>
      </w:r>
      <w:r w:rsidR="00D97A34">
        <w:rPr>
          <w:szCs w:val="28"/>
        </w:rPr>
        <w:t>,</w:t>
      </w:r>
      <w:r w:rsidRPr="0084351F">
        <w:rPr>
          <w:szCs w:val="28"/>
        </w:rPr>
        <w:t>доступ к глобальной информационно – телекоммуникационной сети «Интернет».</w:t>
      </w:r>
    </w:p>
    <w:p w:rsidR="002B1A8B" w:rsidRDefault="002B1A8B" w:rsidP="00852F26">
      <w:pPr>
        <w:spacing w:after="0" w:line="240" w:lineRule="auto"/>
        <w:jc w:val="center"/>
        <w:rPr>
          <w:b/>
          <w:i/>
          <w:szCs w:val="28"/>
        </w:rPr>
      </w:pPr>
    </w:p>
    <w:p w:rsidR="00084E63" w:rsidRDefault="00084E63" w:rsidP="00852F26">
      <w:pPr>
        <w:spacing w:after="0" w:line="240" w:lineRule="auto"/>
        <w:jc w:val="center"/>
        <w:rPr>
          <w:b/>
          <w:i/>
          <w:szCs w:val="28"/>
        </w:rPr>
      </w:pPr>
      <w:r w:rsidRPr="00B952C1">
        <w:rPr>
          <w:b/>
          <w:i/>
          <w:szCs w:val="28"/>
        </w:rPr>
        <w:t>Мобильная сотовая связь</w:t>
      </w:r>
    </w:p>
    <w:p w:rsidR="00084E63" w:rsidRPr="0084351F" w:rsidRDefault="00084E63" w:rsidP="00852F26">
      <w:pPr>
        <w:spacing w:after="0" w:line="240" w:lineRule="auto"/>
        <w:ind w:firstLine="709"/>
        <w:jc w:val="both"/>
        <w:rPr>
          <w:szCs w:val="28"/>
        </w:rPr>
      </w:pPr>
      <w:r w:rsidRPr="0084351F">
        <w:rPr>
          <w:szCs w:val="28"/>
        </w:rPr>
        <w:t>Услуги сотовой связи оказывают три оператора: филиал публичного акционерного общества «Мобильные ТелеСистемы» в Ставропольском крае, Ставропольский филиал публичного акционерного общества «ВымпелКом» и региональное отделение по Ставропольскому краю и республикам Северного Кавказа Кавказского филиала публичного акционерного общества «Мегафон».</w:t>
      </w:r>
    </w:p>
    <w:p w:rsidR="00084E63" w:rsidRPr="0084351F" w:rsidRDefault="00084E63" w:rsidP="003D4CE8">
      <w:pPr>
        <w:spacing w:after="0" w:line="240" w:lineRule="auto"/>
        <w:ind w:firstLine="567"/>
        <w:jc w:val="both"/>
        <w:rPr>
          <w:szCs w:val="28"/>
        </w:rPr>
      </w:pPr>
      <w:r w:rsidRPr="0084351F">
        <w:rPr>
          <w:szCs w:val="28"/>
        </w:rPr>
        <w:t>По состоянию на 01 января 2016 года, на территории Минераловодского городского округа, операторами сотовой связи установлено 339 вышек сотовой связи</w:t>
      </w:r>
      <w:r w:rsidR="00B952C1">
        <w:rPr>
          <w:szCs w:val="28"/>
        </w:rPr>
        <w:t>.</w:t>
      </w:r>
    </w:p>
    <w:p w:rsidR="00084E63" w:rsidRPr="0084351F" w:rsidRDefault="00084E63" w:rsidP="003D4CE8">
      <w:pPr>
        <w:spacing w:after="0" w:line="240" w:lineRule="auto"/>
      </w:pPr>
    </w:p>
    <w:p w:rsidR="00084E63" w:rsidRPr="0084351F" w:rsidRDefault="009D7040" w:rsidP="009D7040">
      <w:pPr>
        <w:spacing w:after="0" w:line="240" w:lineRule="auto"/>
        <w:jc w:val="center"/>
      </w:pPr>
      <w:r w:rsidRPr="0084351F">
        <w:rPr>
          <w:noProof/>
        </w:rPr>
        <w:object w:dxaOrig="8384" w:dyaOrig="4183">
          <v:shape id="_x0000_i1032" type="#_x0000_t75" style="width:418.5pt;height:209.25pt" o:ole="">
            <v:imagedata r:id="rId36" o:title=""/>
            <o:lock v:ext="edit" aspectratio="f"/>
          </v:shape>
          <o:OLEObject Type="Embed" ProgID="Excel.Sheet.8" ShapeID="_x0000_i1032" DrawAspect="Content" ObjectID="_1528102271" r:id="rId37">
            <o:FieldCodes>\s</o:FieldCodes>
          </o:OLEObject>
        </w:object>
      </w:r>
    </w:p>
    <w:p w:rsidR="00084E63" w:rsidRPr="0084351F" w:rsidRDefault="00084E63" w:rsidP="00747761">
      <w:pPr>
        <w:tabs>
          <w:tab w:val="left" w:pos="709"/>
        </w:tabs>
        <w:spacing w:after="0" w:line="240" w:lineRule="auto"/>
        <w:jc w:val="both"/>
        <w:rPr>
          <w:szCs w:val="28"/>
        </w:rPr>
      </w:pPr>
      <w:r w:rsidRPr="0084351F">
        <w:rPr>
          <w:szCs w:val="28"/>
        </w:rPr>
        <w:tab/>
        <w:t>По структуре установки вышек сотовой связи видно, что ПАО «Мегафон» является лидером по территории покрытия сотовой связи среди всех операторов:</w:t>
      </w:r>
    </w:p>
    <w:p w:rsidR="00084E63" w:rsidRPr="0084351F" w:rsidRDefault="00084E63" w:rsidP="003D4CE8">
      <w:pPr>
        <w:spacing w:after="0" w:line="240" w:lineRule="auto"/>
        <w:jc w:val="both"/>
        <w:rPr>
          <w:szCs w:val="28"/>
        </w:rPr>
      </w:pPr>
      <w:r w:rsidRPr="0084351F">
        <w:rPr>
          <w:szCs w:val="28"/>
        </w:rPr>
        <w:t>- на ПАО «Мегафон» приходится – 49,26 %;</w:t>
      </w:r>
    </w:p>
    <w:p w:rsidR="00084E63" w:rsidRPr="0084351F" w:rsidRDefault="00084E63" w:rsidP="003D4CE8">
      <w:pPr>
        <w:spacing w:after="0" w:line="240" w:lineRule="auto"/>
        <w:jc w:val="both"/>
        <w:rPr>
          <w:szCs w:val="28"/>
        </w:rPr>
      </w:pPr>
      <w:r w:rsidRPr="0084351F">
        <w:rPr>
          <w:szCs w:val="28"/>
        </w:rPr>
        <w:t>- на ПАО «Билайн» приходится – 35,69 %;</w:t>
      </w:r>
    </w:p>
    <w:p w:rsidR="00084E63" w:rsidRPr="0084351F" w:rsidRDefault="00084E63" w:rsidP="0081774D">
      <w:pPr>
        <w:spacing w:after="0" w:line="240" w:lineRule="auto"/>
        <w:jc w:val="both"/>
        <w:rPr>
          <w:szCs w:val="28"/>
        </w:rPr>
      </w:pPr>
      <w:r w:rsidRPr="0084351F">
        <w:rPr>
          <w:szCs w:val="28"/>
        </w:rPr>
        <w:t>- на ПАО «МТС» приходится – 15,05 %.</w:t>
      </w:r>
    </w:p>
    <w:p w:rsidR="00084E63" w:rsidRPr="0084351F" w:rsidRDefault="00084E63" w:rsidP="0081774D">
      <w:pPr>
        <w:spacing w:after="0" w:line="240" w:lineRule="auto"/>
        <w:rPr>
          <w:b/>
          <w:szCs w:val="28"/>
        </w:rPr>
      </w:pPr>
    </w:p>
    <w:p w:rsidR="00852F26" w:rsidRDefault="00084E63" w:rsidP="0081774D">
      <w:pPr>
        <w:spacing w:after="0" w:line="240" w:lineRule="auto"/>
        <w:jc w:val="center"/>
        <w:rPr>
          <w:b/>
          <w:i/>
          <w:szCs w:val="28"/>
        </w:rPr>
      </w:pPr>
      <w:r w:rsidRPr="0017000B">
        <w:rPr>
          <w:b/>
          <w:i/>
          <w:szCs w:val="28"/>
        </w:rPr>
        <w:t>Телефонная связь</w:t>
      </w:r>
    </w:p>
    <w:p w:rsidR="001E5384" w:rsidRDefault="001E5384" w:rsidP="0081774D">
      <w:pPr>
        <w:spacing w:after="0" w:line="240" w:lineRule="auto"/>
        <w:jc w:val="center"/>
        <w:rPr>
          <w:b/>
          <w:i/>
          <w:szCs w:val="28"/>
        </w:rPr>
      </w:pPr>
    </w:p>
    <w:p w:rsidR="00084E63" w:rsidRPr="0084351F" w:rsidRDefault="00084E63" w:rsidP="0081774D">
      <w:pPr>
        <w:spacing w:after="0" w:line="240" w:lineRule="auto"/>
        <w:ind w:firstLine="709"/>
        <w:jc w:val="both"/>
        <w:rPr>
          <w:szCs w:val="28"/>
        </w:rPr>
      </w:pPr>
      <w:r w:rsidRPr="0084351F">
        <w:rPr>
          <w:b/>
          <w:i/>
          <w:szCs w:val="28"/>
        </w:rPr>
        <w:t xml:space="preserve">Филиалом   ПАО «Ростелеком» на территории Минераловодского городского округа </w:t>
      </w:r>
      <w:r w:rsidRPr="0084351F">
        <w:rPr>
          <w:szCs w:val="28"/>
        </w:rPr>
        <w:t>за 2015 доходы от основной деятельности составляют более 179,5 млн. рублей.</w:t>
      </w:r>
    </w:p>
    <w:p w:rsidR="00084E63" w:rsidRPr="0084351F" w:rsidRDefault="00084E63" w:rsidP="00747761">
      <w:pPr>
        <w:spacing w:after="0" w:line="240" w:lineRule="auto"/>
        <w:ind w:firstLine="709"/>
        <w:jc w:val="both"/>
        <w:rPr>
          <w:szCs w:val="28"/>
        </w:rPr>
      </w:pPr>
      <w:r w:rsidRPr="0084351F">
        <w:rPr>
          <w:szCs w:val="28"/>
        </w:rPr>
        <w:t>По состоянию на 01 января 2016 года на территории Минераловодского городского округа подключено 24465 единиц телефонных аппаратов. Обеспеченность населения телефонными аппаратами на конец отчетного периода составила 173,5 номера на 1000 человек.</w:t>
      </w:r>
    </w:p>
    <w:p w:rsidR="0075258F" w:rsidRDefault="0075258F" w:rsidP="003D4CE8">
      <w:pPr>
        <w:spacing w:after="0" w:line="240" w:lineRule="auto"/>
        <w:jc w:val="center"/>
        <w:rPr>
          <w:b/>
          <w:i/>
          <w:szCs w:val="28"/>
        </w:rPr>
      </w:pPr>
    </w:p>
    <w:p w:rsidR="00084E63" w:rsidRDefault="00084E63" w:rsidP="003D4CE8">
      <w:pPr>
        <w:spacing w:after="0" w:line="240" w:lineRule="auto"/>
        <w:jc w:val="center"/>
        <w:rPr>
          <w:b/>
          <w:i/>
          <w:szCs w:val="28"/>
        </w:rPr>
      </w:pPr>
      <w:r w:rsidRPr="0017000B">
        <w:rPr>
          <w:b/>
          <w:i/>
          <w:szCs w:val="28"/>
        </w:rPr>
        <w:t>Почтовая связь</w:t>
      </w:r>
    </w:p>
    <w:p w:rsidR="0075258F" w:rsidRPr="0017000B" w:rsidRDefault="0075258F" w:rsidP="003D4CE8">
      <w:pPr>
        <w:spacing w:after="0" w:line="240" w:lineRule="auto"/>
        <w:jc w:val="center"/>
        <w:rPr>
          <w:b/>
          <w:i/>
          <w:szCs w:val="28"/>
        </w:rPr>
      </w:pPr>
    </w:p>
    <w:p w:rsidR="00084E63" w:rsidRPr="0084351F" w:rsidRDefault="00084E63" w:rsidP="0081774D">
      <w:pPr>
        <w:spacing w:after="0" w:line="240" w:lineRule="auto"/>
        <w:ind w:firstLine="709"/>
        <w:jc w:val="both"/>
        <w:rPr>
          <w:szCs w:val="28"/>
        </w:rPr>
      </w:pPr>
      <w:r w:rsidRPr="0084351F">
        <w:rPr>
          <w:b/>
          <w:i/>
          <w:szCs w:val="28"/>
        </w:rPr>
        <w:t>Минераловодским почтамтом</w:t>
      </w:r>
      <w:r w:rsidRPr="0084351F">
        <w:rPr>
          <w:szCs w:val="28"/>
        </w:rPr>
        <w:t xml:space="preserve"> за 2015 год от реализации работ и услуг получено более 176 млн. рублей доходов</w:t>
      </w:r>
      <w:r w:rsidR="0069563C">
        <w:rPr>
          <w:szCs w:val="28"/>
        </w:rPr>
        <w:t>.</w:t>
      </w:r>
      <w:r w:rsidRPr="0084351F">
        <w:rPr>
          <w:szCs w:val="28"/>
        </w:rPr>
        <w:t>, в том числе:</w:t>
      </w:r>
    </w:p>
    <w:tbl>
      <w:tblPr>
        <w:tblW w:w="0" w:type="auto"/>
        <w:tblLook w:val="04A0" w:firstRow="1" w:lastRow="0" w:firstColumn="1" w:lastColumn="0" w:noHBand="0" w:noVBand="1"/>
      </w:tblPr>
      <w:tblGrid>
        <w:gridCol w:w="6025"/>
        <w:gridCol w:w="3261"/>
      </w:tblGrid>
      <w:tr w:rsidR="00084E63" w:rsidRPr="0084351F" w:rsidTr="009A3304">
        <w:tc>
          <w:tcPr>
            <w:tcW w:w="6204" w:type="dxa"/>
            <w:shd w:val="clear" w:color="auto" w:fill="auto"/>
          </w:tcPr>
          <w:p w:rsidR="00084E63" w:rsidRPr="0084351F" w:rsidRDefault="00084E63" w:rsidP="003D4CE8">
            <w:pPr>
              <w:spacing w:after="0" w:line="240" w:lineRule="auto"/>
              <w:jc w:val="both"/>
              <w:rPr>
                <w:szCs w:val="28"/>
              </w:rPr>
            </w:pPr>
            <w:r w:rsidRPr="0084351F">
              <w:rPr>
                <w:szCs w:val="28"/>
              </w:rPr>
              <w:t>- от реализации финансовых услуг</w:t>
            </w:r>
          </w:p>
        </w:tc>
        <w:tc>
          <w:tcPr>
            <w:tcW w:w="3367" w:type="dxa"/>
            <w:shd w:val="clear" w:color="auto" w:fill="auto"/>
          </w:tcPr>
          <w:p w:rsidR="00084E63" w:rsidRPr="0084351F" w:rsidRDefault="00084E63" w:rsidP="003D4CE8">
            <w:pPr>
              <w:spacing w:after="0" w:line="240" w:lineRule="auto"/>
              <w:jc w:val="both"/>
              <w:rPr>
                <w:szCs w:val="28"/>
              </w:rPr>
            </w:pPr>
            <w:r w:rsidRPr="0084351F">
              <w:rPr>
                <w:szCs w:val="28"/>
              </w:rPr>
              <w:t>- 47,3 %;</w:t>
            </w:r>
          </w:p>
        </w:tc>
      </w:tr>
      <w:tr w:rsidR="00084E63" w:rsidRPr="0084351F" w:rsidTr="009A3304">
        <w:tc>
          <w:tcPr>
            <w:tcW w:w="6204" w:type="dxa"/>
            <w:shd w:val="clear" w:color="auto" w:fill="auto"/>
          </w:tcPr>
          <w:p w:rsidR="00084E63" w:rsidRPr="0084351F" w:rsidRDefault="00084E63" w:rsidP="003D4CE8">
            <w:pPr>
              <w:spacing w:after="0" w:line="240" w:lineRule="auto"/>
              <w:jc w:val="both"/>
              <w:rPr>
                <w:szCs w:val="28"/>
              </w:rPr>
            </w:pPr>
            <w:r w:rsidRPr="0084351F">
              <w:rPr>
                <w:szCs w:val="28"/>
              </w:rPr>
              <w:t>- от реализации услуг почтовой связи</w:t>
            </w:r>
          </w:p>
        </w:tc>
        <w:tc>
          <w:tcPr>
            <w:tcW w:w="3367" w:type="dxa"/>
            <w:shd w:val="clear" w:color="auto" w:fill="auto"/>
          </w:tcPr>
          <w:p w:rsidR="00084E63" w:rsidRPr="0084351F" w:rsidRDefault="00084E63" w:rsidP="003D4CE8">
            <w:pPr>
              <w:spacing w:after="0" w:line="240" w:lineRule="auto"/>
              <w:jc w:val="both"/>
              <w:rPr>
                <w:szCs w:val="28"/>
              </w:rPr>
            </w:pPr>
            <w:r w:rsidRPr="0084351F">
              <w:rPr>
                <w:szCs w:val="28"/>
              </w:rPr>
              <w:t>- 28,3 %;</w:t>
            </w:r>
          </w:p>
        </w:tc>
      </w:tr>
      <w:tr w:rsidR="00084E63" w:rsidRPr="0084351F" w:rsidTr="009A3304">
        <w:tc>
          <w:tcPr>
            <w:tcW w:w="6204" w:type="dxa"/>
            <w:shd w:val="clear" w:color="auto" w:fill="auto"/>
          </w:tcPr>
          <w:p w:rsidR="00084E63" w:rsidRPr="0084351F" w:rsidRDefault="00084E63" w:rsidP="003D4CE8">
            <w:pPr>
              <w:spacing w:after="0" w:line="240" w:lineRule="auto"/>
              <w:jc w:val="both"/>
              <w:rPr>
                <w:szCs w:val="28"/>
              </w:rPr>
            </w:pPr>
            <w:r w:rsidRPr="0084351F">
              <w:rPr>
                <w:szCs w:val="28"/>
              </w:rPr>
              <w:t>- посылочный бизнес</w:t>
            </w:r>
          </w:p>
        </w:tc>
        <w:tc>
          <w:tcPr>
            <w:tcW w:w="3367" w:type="dxa"/>
            <w:shd w:val="clear" w:color="auto" w:fill="auto"/>
          </w:tcPr>
          <w:p w:rsidR="00084E63" w:rsidRPr="0084351F" w:rsidRDefault="00084E63" w:rsidP="003D4CE8">
            <w:pPr>
              <w:spacing w:after="0" w:line="240" w:lineRule="auto"/>
              <w:jc w:val="both"/>
              <w:rPr>
                <w:szCs w:val="28"/>
              </w:rPr>
            </w:pPr>
            <w:r w:rsidRPr="0084351F">
              <w:rPr>
                <w:szCs w:val="28"/>
              </w:rPr>
              <w:t>- 8,2 %;</w:t>
            </w:r>
          </w:p>
        </w:tc>
      </w:tr>
      <w:tr w:rsidR="00084E63" w:rsidRPr="0084351F" w:rsidTr="009A3304">
        <w:tc>
          <w:tcPr>
            <w:tcW w:w="6204" w:type="dxa"/>
            <w:shd w:val="clear" w:color="auto" w:fill="auto"/>
          </w:tcPr>
          <w:p w:rsidR="00084E63" w:rsidRPr="0084351F" w:rsidRDefault="00084E63" w:rsidP="003D4CE8">
            <w:pPr>
              <w:spacing w:after="0" w:line="240" w:lineRule="auto"/>
              <w:jc w:val="both"/>
              <w:rPr>
                <w:szCs w:val="28"/>
              </w:rPr>
            </w:pPr>
            <w:r w:rsidRPr="0084351F">
              <w:rPr>
                <w:szCs w:val="28"/>
              </w:rPr>
              <w:t>- от реализации розничной продажи товаров</w:t>
            </w:r>
          </w:p>
        </w:tc>
        <w:tc>
          <w:tcPr>
            <w:tcW w:w="3367" w:type="dxa"/>
            <w:shd w:val="clear" w:color="auto" w:fill="auto"/>
          </w:tcPr>
          <w:p w:rsidR="00084E63" w:rsidRPr="0084351F" w:rsidRDefault="00084E63" w:rsidP="003D4CE8">
            <w:pPr>
              <w:spacing w:after="0" w:line="240" w:lineRule="auto"/>
              <w:jc w:val="both"/>
              <w:rPr>
                <w:szCs w:val="28"/>
              </w:rPr>
            </w:pPr>
            <w:r w:rsidRPr="0084351F">
              <w:rPr>
                <w:szCs w:val="28"/>
              </w:rPr>
              <w:t>- 8,0 %;</w:t>
            </w:r>
          </w:p>
        </w:tc>
      </w:tr>
      <w:tr w:rsidR="00084E63" w:rsidRPr="0084351F" w:rsidTr="009A3304">
        <w:tc>
          <w:tcPr>
            <w:tcW w:w="6204" w:type="dxa"/>
            <w:shd w:val="clear" w:color="auto" w:fill="auto"/>
          </w:tcPr>
          <w:p w:rsidR="00084E63" w:rsidRPr="0084351F" w:rsidRDefault="00084E63" w:rsidP="003D4CE8">
            <w:pPr>
              <w:spacing w:after="0" w:line="240" w:lineRule="auto"/>
              <w:jc w:val="both"/>
              <w:rPr>
                <w:szCs w:val="28"/>
              </w:rPr>
            </w:pPr>
            <w:r w:rsidRPr="0084351F">
              <w:rPr>
                <w:szCs w:val="28"/>
              </w:rPr>
              <w:t>- сетевые и прочие услуги</w:t>
            </w:r>
          </w:p>
        </w:tc>
        <w:tc>
          <w:tcPr>
            <w:tcW w:w="3367" w:type="dxa"/>
            <w:shd w:val="clear" w:color="auto" w:fill="auto"/>
          </w:tcPr>
          <w:p w:rsidR="00084E63" w:rsidRPr="0084351F" w:rsidRDefault="00084E63" w:rsidP="003D4CE8">
            <w:pPr>
              <w:spacing w:after="0" w:line="240" w:lineRule="auto"/>
              <w:jc w:val="both"/>
              <w:rPr>
                <w:szCs w:val="28"/>
              </w:rPr>
            </w:pPr>
            <w:r w:rsidRPr="0084351F">
              <w:rPr>
                <w:szCs w:val="28"/>
              </w:rPr>
              <w:t>- 8,0 %;</w:t>
            </w:r>
          </w:p>
        </w:tc>
      </w:tr>
      <w:tr w:rsidR="00084E63" w:rsidRPr="0084351F" w:rsidTr="009A3304">
        <w:tc>
          <w:tcPr>
            <w:tcW w:w="6204" w:type="dxa"/>
            <w:shd w:val="clear" w:color="auto" w:fill="auto"/>
          </w:tcPr>
          <w:p w:rsidR="00084E63" w:rsidRPr="0084351F" w:rsidRDefault="00084E63" w:rsidP="003D4CE8">
            <w:pPr>
              <w:spacing w:after="0" w:line="240" w:lineRule="auto"/>
              <w:jc w:val="both"/>
              <w:rPr>
                <w:szCs w:val="28"/>
              </w:rPr>
            </w:pPr>
            <w:r w:rsidRPr="0084351F">
              <w:rPr>
                <w:szCs w:val="28"/>
              </w:rPr>
              <w:t>- рекламные услуги</w:t>
            </w:r>
          </w:p>
        </w:tc>
        <w:tc>
          <w:tcPr>
            <w:tcW w:w="3367" w:type="dxa"/>
            <w:shd w:val="clear" w:color="auto" w:fill="auto"/>
          </w:tcPr>
          <w:p w:rsidR="00084E63" w:rsidRPr="0084351F" w:rsidRDefault="00084E63" w:rsidP="003D4CE8">
            <w:pPr>
              <w:spacing w:after="0" w:line="240" w:lineRule="auto"/>
              <w:jc w:val="both"/>
              <w:rPr>
                <w:szCs w:val="28"/>
              </w:rPr>
            </w:pPr>
            <w:r w:rsidRPr="0084351F">
              <w:rPr>
                <w:szCs w:val="28"/>
              </w:rPr>
              <w:t>- 0,2 %.</w:t>
            </w:r>
          </w:p>
        </w:tc>
      </w:tr>
    </w:tbl>
    <w:p w:rsidR="00084E63" w:rsidRPr="0084351F" w:rsidRDefault="00084E63" w:rsidP="00747761">
      <w:pPr>
        <w:spacing w:after="0" w:line="240" w:lineRule="auto"/>
        <w:ind w:firstLine="709"/>
        <w:jc w:val="both"/>
        <w:rPr>
          <w:szCs w:val="28"/>
        </w:rPr>
      </w:pPr>
      <w:r w:rsidRPr="0084351F">
        <w:rPr>
          <w:szCs w:val="28"/>
        </w:rPr>
        <w:t>Структура доходов по группам потребления сложилась следующим образом:</w:t>
      </w:r>
    </w:p>
    <w:tbl>
      <w:tblPr>
        <w:tblW w:w="9606" w:type="dxa"/>
        <w:tblLook w:val="04A0" w:firstRow="1" w:lastRow="0" w:firstColumn="1" w:lastColumn="0" w:noHBand="0" w:noVBand="1"/>
      </w:tblPr>
      <w:tblGrid>
        <w:gridCol w:w="5353"/>
        <w:gridCol w:w="4253"/>
      </w:tblGrid>
      <w:tr w:rsidR="00084E63" w:rsidRPr="0084351F" w:rsidTr="009A3304">
        <w:tc>
          <w:tcPr>
            <w:tcW w:w="5353" w:type="dxa"/>
            <w:shd w:val="clear" w:color="auto" w:fill="auto"/>
          </w:tcPr>
          <w:p w:rsidR="00084E63" w:rsidRPr="0084351F" w:rsidRDefault="00084E63" w:rsidP="003D4CE8">
            <w:pPr>
              <w:spacing w:after="0" w:line="240" w:lineRule="auto"/>
              <w:jc w:val="both"/>
              <w:rPr>
                <w:szCs w:val="28"/>
              </w:rPr>
            </w:pPr>
            <w:r w:rsidRPr="0084351F">
              <w:rPr>
                <w:szCs w:val="28"/>
              </w:rPr>
              <w:t>- население</w:t>
            </w:r>
          </w:p>
        </w:tc>
        <w:tc>
          <w:tcPr>
            <w:tcW w:w="4253" w:type="dxa"/>
            <w:shd w:val="clear" w:color="auto" w:fill="auto"/>
          </w:tcPr>
          <w:p w:rsidR="00084E63" w:rsidRPr="0084351F" w:rsidRDefault="00084E63" w:rsidP="003D4CE8">
            <w:pPr>
              <w:spacing w:after="0" w:line="240" w:lineRule="auto"/>
              <w:jc w:val="both"/>
              <w:rPr>
                <w:szCs w:val="28"/>
              </w:rPr>
            </w:pPr>
            <w:r w:rsidRPr="0084351F">
              <w:rPr>
                <w:szCs w:val="28"/>
              </w:rPr>
              <w:t>- 35,0 %;</w:t>
            </w:r>
          </w:p>
        </w:tc>
      </w:tr>
      <w:tr w:rsidR="00084E63" w:rsidRPr="0084351F" w:rsidTr="009A3304">
        <w:tc>
          <w:tcPr>
            <w:tcW w:w="5353" w:type="dxa"/>
            <w:shd w:val="clear" w:color="auto" w:fill="auto"/>
          </w:tcPr>
          <w:p w:rsidR="00084E63" w:rsidRPr="0084351F" w:rsidRDefault="00084E63" w:rsidP="003D4CE8">
            <w:pPr>
              <w:spacing w:after="0" w:line="240" w:lineRule="auto"/>
              <w:jc w:val="both"/>
              <w:rPr>
                <w:szCs w:val="28"/>
              </w:rPr>
            </w:pPr>
            <w:r w:rsidRPr="0084351F">
              <w:rPr>
                <w:szCs w:val="28"/>
              </w:rPr>
              <w:t>- юридические лица</w:t>
            </w:r>
          </w:p>
        </w:tc>
        <w:tc>
          <w:tcPr>
            <w:tcW w:w="4253" w:type="dxa"/>
            <w:shd w:val="clear" w:color="auto" w:fill="auto"/>
          </w:tcPr>
          <w:p w:rsidR="00084E63" w:rsidRPr="0084351F" w:rsidRDefault="00084E63" w:rsidP="003D4CE8">
            <w:pPr>
              <w:spacing w:after="0" w:line="240" w:lineRule="auto"/>
              <w:jc w:val="both"/>
              <w:rPr>
                <w:szCs w:val="28"/>
              </w:rPr>
            </w:pPr>
            <w:r w:rsidRPr="0084351F">
              <w:rPr>
                <w:szCs w:val="28"/>
              </w:rPr>
              <w:t>- 65,0 %.</w:t>
            </w:r>
          </w:p>
        </w:tc>
      </w:tr>
    </w:tbl>
    <w:p w:rsidR="00084E63" w:rsidRPr="0084351F" w:rsidRDefault="00084E63" w:rsidP="00747761">
      <w:pPr>
        <w:spacing w:after="0" w:line="240" w:lineRule="auto"/>
        <w:ind w:firstLine="709"/>
        <w:jc w:val="both"/>
        <w:rPr>
          <w:szCs w:val="28"/>
        </w:rPr>
      </w:pPr>
      <w:r w:rsidRPr="0084351F">
        <w:rPr>
          <w:szCs w:val="28"/>
        </w:rPr>
        <w:lastRenderedPageBreak/>
        <w:t>Эксплуатационные расходы предприятия в отчетном периоде составили  134, 5 млн. рублей.</w:t>
      </w:r>
    </w:p>
    <w:p w:rsidR="00084E63" w:rsidRPr="0084351F" w:rsidRDefault="00084E63" w:rsidP="0081774D">
      <w:pPr>
        <w:spacing w:after="0" w:line="240" w:lineRule="auto"/>
        <w:ind w:left="34" w:right="5" w:firstLine="675"/>
        <w:jc w:val="both"/>
        <w:rPr>
          <w:szCs w:val="28"/>
        </w:rPr>
      </w:pPr>
      <w:r w:rsidRPr="0084351F">
        <w:rPr>
          <w:szCs w:val="28"/>
        </w:rPr>
        <w:t>Для населения Минераловодского городского округа открыты пункты коллективного доступа «Интернет» в отделениях почтовой связи № 1, № 2, № 7, № 9, № 12, ГОПС Анджиевский, СОПС Левокумское, Первомайское, Новотерское.</w:t>
      </w:r>
    </w:p>
    <w:p w:rsidR="00084E63" w:rsidRPr="0084351F" w:rsidRDefault="00084E63" w:rsidP="0081774D">
      <w:pPr>
        <w:spacing w:after="0" w:line="240" w:lineRule="auto"/>
        <w:ind w:left="34" w:right="5" w:firstLine="675"/>
        <w:jc w:val="both"/>
        <w:rPr>
          <w:szCs w:val="28"/>
        </w:rPr>
      </w:pPr>
      <w:r w:rsidRPr="0084351F">
        <w:rPr>
          <w:b/>
          <w:i/>
          <w:szCs w:val="28"/>
        </w:rPr>
        <w:t xml:space="preserve">Минераловодский МСЦ ОСП ГЦ МПП – филиал ФГУП «Почта России» </w:t>
      </w:r>
      <w:r w:rsidRPr="0084351F">
        <w:rPr>
          <w:szCs w:val="28"/>
        </w:rPr>
        <w:t>является обособленным структурным подразделением Главного центра магистральных перевозок почты – филиала ФГУП «Почта России».</w:t>
      </w:r>
    </w:p>
    <w:p w:rsidR="00084E63" w:rsidRPr="0084351F" w:rsidRDefault="00E77853" w:rsidP="0081774D">
      <w:pPr>
        <w:spacing w:after="0" w:line="240" w:lineRule="auto"/>
        <w:ind w:left="34" w:right="5" w:firstLine="675"/>
        <w:jc w:val="both"/>
        <w:rPr>
          <w:szCs w:val="28"/>
        </w:rPr>
      </w:pPr>
      <w:r>
        <w:rPr>
          <w:noProof/>
          <w:lang w:eastAsia="ru-RU"/>
        </w:rPr>
        <w:drawing>
          <wp:anchor distT="0" distB="0" distL="114300" distR="114300" simplePos="0" relativeHeight="251669504" behindDoc="0" locked="0" layoutInCell="1" allowOverlap="1" wp14:anchorId="2A238988" wp14:editId="305FF2C2">
            <wp:simplePos x="0" y="0"/>
            <wp:positionH relativeFrom="column">
              <wp:posOffset>3320415</wp:posOffset>
            </wp:positionH>
            <wp:positionV relativeFrom="paragraph">
              <wp:posOffset>1083310</wp:posOffset>
            </wp:positionV>
            <wp:extent cx="2562225" cy="1895475"/>
            <wp:effectExtent l="0" t="0" r="9525" b="9525"/>
            <wp:wrapSquare wrapText="bothSides"/>
            <wp:docPr id="71681" name="Рисунок 71681" descr="http://101hotels.info/uploads/image/city/268/157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101hotels.info/uploads/image/city/268/157652.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62225" cy="1895475"/>
                    </a:xfrm>
                    <a:prstGeom prst="rect">
                      <a:avLst/>
                    </a:prstGeom>
                    <a:noFill/>
                    <a:ln>
                      <a:noFill/>
                    </a:ln>
                  </pic:spPr>
                </pic:pic>
              </a:graphicData>
            </a:graphic>
            <wp14:sizeRelH relativeFrom="page">
              <wp14:pctWidth>0</wp14:pctWidth>
            </wp14:sizeRelH>
            <wp14:sizeRelV relativeFrom="page">
              <wp14:pctHeight>0</wp14:pctHeight>
            </wp14:sizeRelV>
          </wp:anchor>
        </w:drawing>
      </w:r>
      <w:r w:rsidR="00084E63" w:rsidRPr="0084351F">
        <w:rPr>
          <w:szCs w:val="28"/>
        </w:rPr>
        <w:t>В функции МСЦ входит обработка, отправка почтовых отправлений и газетно - журнальной продукции. Почта отправляется почтовыми вагонами «Москва - Минеральные Воды», «Минеральные Воды – С.Петербург», магистральными автомаршрутами «Москва – Воронеж – Минеральные Воды», «Ростов – Ставрополь – Минеральные Воды». Кроме того, почта отправляется рейсами воздушных судов.</w:t>
      </w:r>
      <w:r w:rsidRPr="00E77853">
        <w:t xml:space="preserve"> </w:t>
      </w:r>
    </w:p>
    <w:p w:rsidR="00084E63" w:rsidRPr="0084351F" w:rsidRDefault="00084E63" w:rsidP="0081774D">
      <w:pPr>
        <w:spacing w:after="0" w:line="240" w:lineRule="auto"/>
        <w:ind w:left="34" w:right="5" w:firstLine="675"/>
        <w:jc w:val="both"/>
        <w:rPr>
          <w:szCs w:val="28"/>
        </w:rPr>
      </w:pPr>
      <w:r w:rsidRPr="0084351F">
        <w:rPr>
          <w:szCs w:val="28"/>
        </w:rPr>
        <w:t>МСЦ предоставляет услуги юридическим лицам по перевозке и перегрузке печатной продукции. В целях сокращения сроков прохождения почтовых отправлений на территории МСЦ открыто отделение почтовой связи для работы с юридическими лицами.</w:t>
      </w:r>
    </w:p>
    <w:p w:rsidR="00084E63" w:rsidRPr="0084351F" w:rsidRDefault="00084E63" w:rsidP="003D4CE8">
      <w:pPr>
        <w:spacing w:after="0" w:line="240" w:lineRule="auto"/>
        <w:ind w:left="34" w:right="5" w:firstLine="540"/>
        <w:jc w:val="both"/>
        <w:rPr>
          <w:szCs w:val="28"/>
        </w:rPr>
      </w:pPr>
      <w:r w:rsidRPr="0084351F">
        <w:rPr>
          <w:szCs w:val="28"/>
        </w:rPr>
        <w:t>За 2015 года предприятием обработано и отправлено: 14,0 млн. единиц письменной корреспонденции, 406,6 тыс. единиц ценных писем и бандеролей, 1,5 млн. единиц посылок, 10,8 млн. единиц печатных изданий.</w:t>
      </w:r>
    </w:p>
    <w:p w:rsidR="00084E63" w:rsidRDefault="00084E63" w:rsidP="003D4CE8">
      <w:pPr>
        <w:spacing w:after="0" w:line="240" w:lineRule="auto"/>
        <w:jc w:val="center"/>
        <w:rPr>
          <w:b/>
          <w:szCs w:val="28"/>
        </w:rPr>
      </w:pPr>
    </w:p>
    <w:p w:rsidR="00084E63" w:rsidRPr="009610E4" w:rsidRDefault="00084E63" w:rsidP="003D4CE8">
      <w:pPr>
        <w:spacing w:after="0" w:line="240" w:lineRule="auto"/>
        <w:jc w:val="center"/>
        <w:rPr>
          <w:b/>
          <w:i/>
          <w:szCs w:val="28"/>
        </w:rPr>
      </w:pPr>
      <w:r w:rsidRPr="009610E4">
        <w:rPr>
          <w:b/>
          <w:i/>
          <w:szCs w:val="28"/>
        </w:rPr>
        <w:t>Доступ к глобальной информационно – телекоммуникационной сети «Интернет»</w:t>
      </w:r>
    </w:p>
    <w:p w:rsidR="00084E63" w:rsidRPr="0084351F" w:rsidRDefault="00084E63" w:rsidP="001E2C53">
      <w:pPr>
        <w:spacing w:after="0" w:line="240" w:lineRule="auto"/>
        <w:ind w:firstLine="709"/>
        <w:jc w:val="both"/>
        <w:rPr>
          <w:szCs w:val="28"/>
        </w:rPr>
      </w:pPr>
      <w:r w:rsidRPr="0084351F">
        <w:rPr>
          <w:szCs w:val="28"/>
        </w:rPr>
        <w:t>2015 год показал широкое развитие доступа к глобальной информационно – телекоммуникационной сети «Интернет» на территории Минераловодского городского округа. Это связано с увеличением количества пользователей широкополосного доступа в информационно – телекоммуникационную сеть «Интернет», с использованием проводных и беспроводных технологий передачи данных.</w:t>
      </w:r>
    </w:p>
    <w:p w:rsidR="00084E63" w:rsidRPr="0084351F" w:rsidRDefault="00084E63" w:rsidP="001E2C53">
      <w:pPr>
        <w:spacing w:after="0" w:line="240" w:lineRule="auto"/>
        <w:ind w:firstLine="709"/>
        <w:jc w:val="both"/>
        <w:rPr>
          <w:szCs w:val="28"/>
        </w:rPr>
      </w:pPr>
      <w:r w:rsidRPr="0084351F">
        <w:rPr>
          <w:szCs w:val="28"/>
        </w:rPr>
        <w:t>В целях обеспечения жителей Минераловодского городского округа услугами пользования сетью «Интернет», на территории округа, услуги оказывают: ООО «Кавказ Интернет Сервис», ООО «Бока и К</w:t>
      </w:r>
      <w:r w:rsidRPr="0084351F">
        <w:rPr>
          <w:szCs w:val="28"/>
          <w:vertAlign w:val="superscript"/>
        </w:rPr>
        <w:t>о</w:t>
      </w:r>
      <w:r w:rsidRPr="0084351F">
        <w:rPr>
          <w:szCs w:val="28"/>
        </w:rPr>
        <w:t>», ПАО «Ростелеком», ПАО «ВымпелКом».</w:t>
      </w:r>
    </w:p>
    <w:p w:rsidR="00084E63" w:rsidRPr="0084351F" w:rsidRDefault="00084E63" w:rsidP="003D4CE8">
      <w:pPr>
        <w:spacing w:after="0" w:line="240" w:lineRule="auto"/>
        <w:ind w:firstLine="574"/>
        <w:jc w:val="both"/>
        <w:rPr>
          <w:szCs w:val="28"/>
        </w:rPr>
      </w:pPr>
      <w:r w:rsidRPr="0084351F">
        <w:rPr>
          <w:noProof/>
          <w:szCs w:val="28"/>
        </w:rPr>
        <w:object w:dxaOrig="7332" w:dyaOrig="4524">
          <v:shape id="_x0000_i1033" type="#_x0000_t75" style="width:366.75pt;height:226.5pt" o:ole="">
            <v:imagedata r:id="rId39" o:title=""/>
            <o:lock v:ext="edit" aspectratio="f"/>
          </v:shape>
          <o:OLEObject Type="Embed" ProgID="Excel.Sheet.8" ShapeID="_x0000_i1033" DrawAspect="Content" ObjectID="_1528102272" r:id="rId40">
            <o:FieldCodes>\s</o:FieldCodes>
          </o:OLEObject>
        </w:object>
      </w:r>
    </w:p>
    <w:p w:rsidR="00084E63" w:rsidRDefault="00084E63" w:rsidP="003D4CE8">
      <w:pPr>
        <w:spacing w:after="0" w:line="240" w:lineRule="auto"/>
        <w:ind w:left="34" w:right="5" w:firstLine="540"/>
        <w:jc w:val="both"/>
        <w:rPr>
          <w:szCs w:val="28"/>
        </w:rPr>
      </w:pPr>
    </w:p>
    <w:p w:rsidR="00084E63" w:rsidRPr="0084351F" w:rsidRDefault="00084E63" w:rsidP="001E2C53">
      <w:pPr>
        <w:spacing w:after="0" w:line="240" w:lineRule="auto"/>
        <w:ind w:left="34" w:right="5" w:firstLine="675"/>
        <w:jc w:val="both"/>
        <w:rPr>
          <w:szCs w:val="28"/>
        </w:rPr>
      </w:pPr>
      <w:r w:rsidRPr="0084351F">
        <w:rPr>
          <w:szCs w:val="28"/>
        </w:rPr>
        <w:t>Как видно из диаграммы ПАО «Ростелеком» занимает лидирующую позицию среди всех провайдеров сети «Интернет», что составляет более     45 % всех пользователей сети «Интернет», в том числе на остальных провайдеров сети «Интернет» приходится:</w:t>
      </w:r>
    </w:p>
    <w:tbl>
      <w:tblPr>
        <w:tblW w:w="0" w:type="auto"/>
        <w:tblInd w:w="34" w:type="dxa"/>
        <w:tblLook w:val="04A0" w:firstRow="1" w:lastRow="0" w:firstColumn="1" w:lastColumn="0" w:noHBand="0" w:noVBand="1"/>
      </w:tblPr>
      <w:tblGrid>
        <w:gridCol w:w="4659"/>
        <w:gridCol w:w="4593"/>
      </w:tblGrid>
      <w:tr w:rsidR="00084E63" w:rsidRPr="0084351F" w:rsidTr="009A3304">
        <w:tc>
          <w:tcPr>
            <w:tcW w:w="4772" w:type="dxa"/>
            <w:shd w:val="clear" w:color="auto" w:fill="auto"/>
          </w:tcPr>
          <w:p w:rsidR="00084E63" w:rsidRPr="0084351F" w:rsidRDefault="00084E63" w:rsidP="003D4CE8">
            <w:pPr>
              <w:spacing w:after="0" w:line="240" w:lineRule="auto"/>
              <w:ind w:right="5"/>
              <w:jc w:val="both"/>
              <w:rPr>
                <w:szCs w:val="28"/>
              </w:rPr>
            </w:pPr>
            <w:r w:rsidRPr="0084351F">
              <w:rPr>
                <w:szCs w:val="28"/>
              </w:rPr>
              <w:t>- ООО «Кавказ Интернет Сервис»</w:t>
            </w:r>
          </w:p>
        </w:tc>
        <w:tc>
          <w:tcPr>
            <w:tcW w:w="4765" w:type="dxa"/>
            <w:shd w:val="clear" w:color="auto" w:fill="auto"/>
          </w:tcPr>
          <w:p w:rsidR="00084E63" w:rsidRPr="0084351F" w:rsidRDefault="00084E63" w:rsidP="003D4CE8">
            <w:pPr>
              <w:spacing w:after="0" w:line="240" w:lineRule="auto"/>
              <w:ind w:right="5"/>
              <w:jc w:val="both"/>
              <w:rPr>
                <w:szCs w:val="28"/>
              </w:rPr>
            </w:pPr>
            <w:r w:rsidRPr="0084351F">
              <w:rPr>
                <w:szCs w:val="28"/>
              </w:rPr>
              <w:t>- 17 %</w:t>
            </w:r>
          </w:p>
        </w:tc>
      </w:tr>
      <w:tr w:rsidR="00084E63" w:rsidRPr="0084351F" w:rsidTr="009A3304">
        <w:tc>
          <w:tcPr>
            <w:tcW w:w="4772" w:type="dxa"/>
            <w:shd w:val="clear" w:color="auto" w:fill="auto"/>
          </w:tcPr>
          <w:p w:rsidR="00084E63" w:rsidRPr="0084351F" w:rsidRDefault="00084E63" w:rsidP="003D4CE8">
            <w:pPr>
              <w:spacing w:after="0" w:line="240" w:lineRule="auto"/>
              <w:ind w:right="5"/>
              <w:jc w:val="both"/>
              <w:rPr>
                <w:szCs w:val="28"/>
              </w:rPr>
            </w:pPr>
            <w:r w:rsidRPr="0084351F">
              <w:rPr>
                <w:szCs w:val="28"/>
              </w:rPr>
              <w:t>- ООО «Бока и К</w:t>
            </w:r>
            <w:r w:rsidRPr="0084351F">
              <w:rPr>
                <w:szCs w:val="28"/>
                <w:vertAlign w:val="superscript"/>
              </w:rPr>
              <w:t>о</w:t>
            </w:r>
            <w:r w:rsidRPr="0084351F">
              <w:rPr>
                <w:szCs w:val="28"/>
              </w:rPr>
              <w:t>»</w:t>
            </w:r>
          </w:p>
        </w:tc>
        <w:tc>
          <w:tcPr>
            <w:tcW w:w="4765" w:type="dxa"/>
            <w:shd w:val="clear" w:color="auto" w:fill="auto"/>
          </w:tcPr>
          <w:p w:rsidR="00084E63" w:rsidRPr="0084351F" w:rsidRDefault="00084E63" w:rsidP="003D4CE8">
            <w:pPr>
              <w:spacing w:after="0" w:line="240" w:lineRule="auto"/>
              <w:ind w:right="5"/>
              <w:jc w:val="both"/>
              <w:rPr>
                <w:szCs w:val="28"/>
              </w:rPr>
            </w:pPr>
            <w:r w:rsidRPr="0084351F">
              <w:rPr>
                <w:szCs w:val="28"/>
              </w:rPr>
              <w:t>- 16 %</w:t>
            </w:r>
          </w:p>
        </w:tc>
      </w:tr>
      <w:tr w:rsidR="00084E63" w:rsidRPr="0084351F" w:rsidTr="009A3304">
        <w:tc>
          <w:tcPr>
            <w:tcW w:w="4772" w:type="dxa"/>
            <w:shd w:val="clear" w:color="auto" w:fill="auto"/>
          </w:tcPr>
          <w:p w:rsidR="00084E63" w:rsidRPr="0084351F" w:rsidRDefault="00084E63" w:rsidP="003D4CE8">
            <w:pPr>
              <w:spacing w:after="0" w:line="240" w:lineRule="auto"/>
              <w:ind w:right="5"/>
              <w:jc w:val="both"/>
              <w:rPr>
                <w:szCs w:val="28"/>
              </w:rPr>
            </w:pPr>
            <w:r w:rsidRPr="0084351F">
              <w:rPr>
                <w:szCs w:val="28"/>
              </w:rPr>
              <w:t>- ПАО «ВымпелКом»</w:t>
            </w:r>
          </w:p>
        </w:tc>
        <w:tc>
          <w:tcPr>
            <w:tcW w:w="4765" w:type="dxa"/>
            <w:shd w:val="clear" w:color="auto" w:fill="auto"/>
          </w:tcPr>
          <w:p w:rsidR="00084E63" w:rsidRPr="0084351F" w:rsidRDefault="00084E63" w:rsidP="003D4CE8">
            <w:pPr>
              <w:spacing w:after="0" w:line="240" w:lineRule="auto"/>
              <w:ind w:right="5"/>
              <w:jc w:val="both"/>
              <w:rPr>
                <w:szCs w:val="28"/>
              </w:rPr>
            </w:pPr>
            <w:r w:rsidRPr="0084351F">
              <w:rPr>
                <w:szCs w:val="28"/>
              </w:rPr>
              <w:t>- 22 %</w:t>
            </w:r>
          </w:p>
        </w:tc>
      </w:tr>
    </w:tbl>
    <w:p w:rsidR="00084E63" w:rsidRPr="0084351F" w:rsidRDefault="00084E63" w:rsidP="003D4CE8">
      <w:pPr>
        <w:spacing w:after="0" w:line="240" w:lineRule="auto"/>
        <w:ind w:right="5"/>
        <w:jc w:val="center"/>
        <w:rPr>
          <w:szCs w:val="28"/>
        </w:rPr>
      </w:pPr>
    </w:p>
    <w:p w:rsidR="00084E63" w:rsidRDefault="00084E63" w:rsidP="003D4CE8">
      <w:pPr>
        <w:spacing w:after="0" w:line="240" w:lineRule="auto"/>
        <w:ind w:right="5"/>
        <w:jc w:val="center"/>
        <w:rPr>
          <w:szCs w:val="28"/>
        </w:rPr>
      </w:pPr>
      <w:r w:rsidRPr="0084351F">
        <w:rPr>
          <w:szCs w:val="28"/>
        </w:rPr>
        <w:t>Общий анализ протяженности оптоволоконных линий провайдеров сети «Интернет» на территории Минераловодского городского округа</w:t>
      </w:r>
    </w:p>
    <w:p w:rsidR="00665D81" w:rsidRDefault="00665D81" w:rsidP="003D4CE8">
      <w:pPr>
        <w:spacing w:after="0" w:line="240" w:lineRule="auto"/>
        <w:ind w:right="5"/>
        <w:jc w:val="center"/>
        <w:rPr>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3827"/>
        <w:gridCol w:w="992"/>
        <w:gridCol w:w="1134"/>
        <w:gridCol w:w="1134"/>
        <w:gridCol w:w="1559"/>
      </w:tblGrid>
      <w:tr w:rsidR="00084E63" w:rsidRPr="00D81A10" w:rsidTr="001E2C53">
        <w:trPr>
          <w:trHeight w:val="996"/>
        </w:trPr>
        <w:tc>
          <w:tcPr>
            <w:tcW w:w="426" w:type="dxa"/>
            <w:vMerge w:val="restart"/>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w:t>
            </w:r>
          </w:p>
        </w:tc>
        <w:tc>
          <w:tcPr>
            <w:tcW w:w="3827" w:type="dxa"/>
            <w:vMerge w:val="restart"/>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Наименование провайдера</w:t>
            </w:r>
          </w:p>
        </w:tc>
        <w:tc>
          <w:tcPr>
            <w:tcW w:w="992" w:type="dxa"/>
            <w:vMerge w:val="restart"/>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Ед. изм.</w:t>
            </w:r>
          </w:p>
        </w:tc>
        <w:tc>
          <w:tcPr>
            <w:tcW w:w="2268" w:type="dxa"/>
            <w:gridSpan w:val="2"/>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Протяженность оптоволоконных линий</w:t>
            </w:r>
          </w:p>
        </w:tc>
        <w:tc>
          <w:tcPr>
            <w:tcW w:w="1559" w:type="dxa"/>
            <w:vMerge w:val="restart"/>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Темп роста показателей (%)</w:t>
            </w:r>
          </w:p>
        </w:tc>
      </w:tr>
      <w:tr w:rsidR="00084E63" w:rsidRPr="00D81A10" w:rsidTr="001E2C53">
        <w:trPr>
          <w:trHeight w:val="528"/>
        </w:trPr>
        <w:tc>
          <w:tcPr>
            <w:tcW w:w="426" w:type="dxa"/>
            <w:vMerge/>
            <w:shd w:val="clear" w:color="auto" w:fill="auto"/>
            <w:vAlign w:val="center"/>
          </w:tcPr>
          <w:p w:rsidR="00084E63" w:rsidRPr="00D81A10" w:rsidRDefault="00084E63" w:rsidP="003D4CE8">
            <w:pPr>
              <w:spacing w:after="0" w:line="240" w:lineRule="auto"/>
              <w:jc w:val="center"/>
              <w:rPr>
                <w:sz w:val="24"/>
                <w:szCs w:val="24"/>
              </w:rPr>
            </w:pPr>
          </w:p>
        </w:tc>
        <w:tc>
          <w:tcPr>
            <w:tcW w:w="3827" w:type="dxa"/>
            <w:vMerge/>
            <w:shd w:val="clear" w:color="auto" w:fill="auto"/>
            <w:vAlign w:val="center"/>
          </w:tcPr>
          <w:p w:rsidR="00084E63" w:rsidRPr="00D81A10" w:rsidRDefault="00084E63" w:rsidP="003D4CE8">
            <w:pPr>
              <w:spacing w:after="0" w:line="240" w:lineRule="auto"/>
              <w:jc w:val="center"/>
              <w:rPr>
                <w:sz w:val="24"/>
                <w:szCs w:val="24"/>
              </w:rPr>
            </w:pPr>
          </w:p>
        </w:tc>
        <w:tc>
          <w:tcPr>
            <w:tcW w:w="992" w:type="dxa"/>
            <w:vMerge/>
            <w:shd w:val="clear" w:color="auto" w:fill="auto"/>
            <w:vAlign w:val="center"/>
          </w:tcPr>
          <w:p w:rsidR="00084E63" w:rsidRPr="00D81A10" w:rsidRDefault="00084E63" w:rsidP="003D4CE8">
            <w:pPr>
              <w:spacing w:after="0" w:line="240" w:lineRule="auto"/>
              <w:jc w:val="center"/>
              <w:rPr>
                <w:sz w:val="24"/>
                <w:szCs w:val="24"/>
              </w:rPr>
            </w:pPr>
          </w:p>
        </w:tc>
        <w:tc>
          <w:tcPr>
            <w:tcW w:w="1134" w:type="dxa"/>
            <w:tcBorders>
              <w:top w:val="single" w:sz="4" w:space="0" w:color="auto"/>
              <w:right w:val="single" w:sz="4" w:space="0" w:color="auto"/>
            </w:tcBorders>
            <w:shd w:val="clear" w:color="auto" w:fill="auto"/>
            <w:vAlign w:val="center"/>
          </w:tcPr>
          <w:p w:rsidR="00084E63" w:rsidRPr="00D81A10" w:rsidRDefault="00084E63" w:rsidP="003D4CE8">
            <w:pPr>
              <w:spacing w:after="0" w:line="240" w:lineRule="auto"/>
              <w:jc w:val="center"/>
              <w:rPr>
                <w:sz w:val="24"/>
                <w:szCs w:val="24"/>
              </w:rPr>
            </w:pPr>
            <w:smartTag w:uri="urn:schemas-microsoft-com:office:smarttags" w:element="metricconverter">
              <w:smartTagPr>
                <w:attr w:name="ProductID" w:val="2014 г"/>
              </w:smartTagPr>
              <w:r w:rsidRPr="00D81A10">
                <w:rPr>
                  <w:sz w:val="24"/>
                  <w:szCs w:val="24"/>
                </w:rPr>
                <w:t>2014 г</w:t>
              </w:r>
            </w:smartTag>
            <w:r w:rsidRPr="00D81A10">
              <w:rPr>
                <w:sz w:val="24"/>
                <w:szCs w:val="24"/>
              </w:rPr>
              <w:t>.</w:t>
            </w:r>
          </w:p>
        </w:tc>
        <w:tc>
          <w:tcPr>
            <w:tcW w:w="1134" w:type="dxa"/>
            <w:tcBorders>
              <w:top w:val="single" w:sz="4" w:space="0" w:color="auto"/>
              <w:left w:val="single" w:sz="4" w:space="0" w:color="auto"/>
            </w:tcBorders>
            <w:shd w:val="clear" w:color="auto" w:fill="auto"/>
            <w:vAlign w:val="center"/>
          </w:tcPr>
          <w:p w:rsidR="00084E63" w:rsidRPr="00D81A10" w:rsidRDefault="00084E63" w:rsidP="003D4CE8">
            <w:pPr>
              <w:spacing w:after="0" w:line="240" w:lineRule="auto"/>
              <w:jc w:val="center"/>
              <w:rPr>
                <w:sz w:val="24"/>
                <w:szCs w:val="24"/>
              </w:rPr>
            </w:pPr>
            <w:smartTag w:uri="urn:schemas-microsoft-com:office:smarttags" w:element="metricconverter">
              <w:smartTagPr>
                <w:attr w:name="ProductID" w:val="2015 г"/>
              </w:smartTagPr>
              <w:r w:rsidRPr="00D81A10">
                <w:rPr>
                  <w:sz w:val="24"/>
                  <w:szCs w:val="24"/>
                </w:rPr>
                <w:t>2015 г</w:t>
              </w:r>
            </w:smartTag>
            <w:r w:rsidRPr="00D81A10">
              <w:rPr>
                <w:sz w:val="24"/>
                <w:szCs w:val="24"/>
              </w:rPr>
              <w:t>.</w:t>
            </w:r>
          </w:p>
        </w:tc>
        <w:tc>
          <w:tcPr>
            <w:tcW w:w="1559" w:type="dxa"/>
            <w:vMerge/>
            <w:shd w:val="clear" w:color="auto" w:fill="auto"/>
            <w:vAlign w:val="center"/>
          </w:tcPr>
          <w:p w:rsidR="00084E63" w:rsidRPr="00D81A10" w:rsidRDefault="00084E63" w:rsidP="003D4CE8">
            <w:pPr>
              <w:spacing w:after="0" w:line="240" w:lineRule="auto"/>
              <w:jc w:val="center"/>
              <w:rPr>
                <w:sz w:val="24"/>
                <w:szCs w:val="24"/>
              </w:rPr>
            </w:pPr>
          </w:p>
        </w:tc>
      </w:tr>
      <w:tr w:rsidR="00084E63" w:rsidRPr="00D81A10" w:rsidTr="001E2C53">
        <w:trPr>
          <w:trHeight w:val="483"/>
        </w:trPr>
        <w:tc>
          <w:tcPr>
            <w:tcW w:w="426" w:type="dxa"/>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1</w:t>
            </w:r>
          </w:p>
        </w:tc>
        <w:tc>
          <w:tcPr>
            <w:tcW w:w="3827" w:type="dxa"/>
            <w:shd w:val="clear" w:color="auto" w:fill="auto"/>
            <w:vAlign w:val="center"/>
          </w:tcPr>
          <w:p w:rsidR="00084E63" w:rsidRPr="00D81A10" w:rsidRDefault="00084E63" w:rsidP="003D4CE8">
            <w:pPr>
              <w:spacing w:after="0" w:line="240" w:lineRule="auto"/>
              <w:rPr>
                <w:sz w:val="24"/>
                <w:szCs w:val="24"/>
              </w:rPr>
            </w:pPr>
            <w:r w:rsidRPr="00D81A10">
              <w:rPr>
                <w:sz w:val="24"/>
                <w:szCs w:val="24"/>
              </w:rPr>
              <w:t>ООО «Кавказ Интернет Сервис», ООО «Бока и К</w:t>
            </w:r>
            <w:r w:rsidRPr="00D81A10">
              <w:rPr>
                <w:sz w:val="24"/>
                <w:szCs w:val="24"/>
                <w:vertAlign w:val="superscript"/>
              </w:rPr>
              <w:t>о</w:t>
            </w:r>
            <w:r w:rsidRPr="00D81A10">
              <w:rPr>
                <w:sz w:val="24"/>
                <w:szCs w:val="24"/>
              </w:rPr>
              <w:t>»</w:t>
            </w:r>
          </w:p>
        </w:tc>
        <w:tc>
          <w:tcPr>
            <w:tcW w:w="992" w:type="dxa"/>
            <w:tcBorders>
              <w:right w:val="single" w:sz="4" w:space="0" w:color="auto"/>
            </w:tcBorders>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км.</w:t>
            </w:r>
          </w:p>
        </w:tc>
        <w:tc>
          <w:tcPr>
            <w:tcW w:w="1134" w:type="dxa"/>
            <w:tcBorders>
              <w:right w:val="single" w:sz="4" w:space="0" w:color="auto"/>
            </w:tcBorders>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18</w:t>
            </w:r>
          </w:p>
        </w:tc>
        <w:tc>
          <w:tcPr>
            <w:tcW w:w="1134" w:type="dxa"/>
            <w:tcBorders>
              <w:left w:val="single" w:sz="4" w:space="0" w:color="auto"/>
            </w:tcBorders>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23</w:t>
            </w:r>
          </w:p>
        </w:tc>
        <w:tc>
          <w:tcPr>
            <w:tcW w:w="1559" w:type="dxa"/>
            <w:tcBorders>
              <w:left w:val="single" w:sz="4" w:space="0" w:color="auto"/>
            </w:tcBorders>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128</w:t>
            </w:r>
          </w:p>
        </w:tc>
      </w:tr>
      <w:tr w:rsidR="00084E63" w:rsidRPr="00D81A10" w:rsidTr="001E2C53">
        <w:trPr>
          <w:trHeight w:val="483"/>
        </w:trPr>
        <w:tc>
          <w:tcPr>
            <w:tcW w:w="426" w:type="dxa"/>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2</w:t>
            </w:r>
          </w:p>
        </w:tc>
        <w:tc>
          <w:tcPr>
            <w:tcW w:w="3827" w:type="dxa"/>
            <w:shd w:val="clear" w:color="auto" w:fill="auto"/>
            <w:vAlign w:val="center"/>
          </w:tcPr>
          <w:p w:rsidR="00084E63" w:rsidRPr="00D81A10" w:rsidRDefault="00084E63" w:rsidP="003D4CE8">
            <w:pPr>
              <w:spacing w:after="0" w:line="240" w:lineRule="auto"/>
              <w:rPr>
                <w:sz w:val="24"/>
                <w:szCs w:val="24"/>
              </w:rPr>
            </w:pPr>
            <w:r w:rsidRPr="00D81A10">
              <w:rPr>
                <w:sz w:val="24"/>
                <w:szCs w:val="24"/>
              </w:rPr>
              <w:t>ПАО «Ростелеком»</w:t>
            </w:r>
          </w:p>
        </w:tc>
        <w:tc>
          <w:tcPr>
            <w:tcW w:w="992" w:type="dxa"/>
            <w:tcBorders>
              <w:right w:val="single" w:sz="4" w:space="0" w:color="auto"/>
            </w:tcBorders>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км.</w:t>
            </w:r>
          </w:p>
        </w:tc>
        <w:tc>
          <w:tcPr>
            <w:tcW w:w="1134" w:type="dxa"/>
            <w:tcBorders>
              <w:right w:val="single" w:sz="4" w:space="0" w:color="auto"/>
            </w:tcBorders>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181</w:t>
            </w:r>
          </w:p>
        </w:tc>
        <w:tc>
          <w:tcPr>
            <w:tcW w:w="1134" w:type="dxa"/>
            <w:tcBorders>
              <w:left w:val="single" w:sz="4" w:space="0" w:color="auto"/>
            </w:tcBorders>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195</w:t>
            </w:r>
          </w:p>
        </w:tc>
        <w:tc>
          <w:tcPr>
            <w:tcW w:w="1559" w:type="dxa"/>
            <w:tcBorders>
              <w:left w:val="single" w:sz="4" w:space="0" w:color="auto"/>
            </w:tcBorders>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107</w:t>
            </w:r>
          </w:p>
        </w:tc>
      </w:tr>
      <w:tr w:rsidR="00084E63" w:rsidRPr="00D81A10" w:rsidTr="001E2C53">
        <w:trPr>
          <w:trHeight w:val="483"/>
        </w:trPr>
        <w:tc>
          <w:tcPr>
            <w:tcW w:w="426" w:type="dxa"/>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3</w:t>
            </w:r>
          </w:p>
        </w:tc>
        <w:tc>
          <w:tcPr>
            <w:tcW w:w="3827" w:type="dxa"/>
            <w:shd w:val="clear" w:color="auto" w:fill="auto"/>
            <w:vAlign w:val="center"/>
          </w:tcPr>
          <w:p w:rsidR="00084E63" w:rsidRPr="00D81A10" w:rsidRDefault="00084E63" w:rsidP="003D4CE8">
            <w:pPr>
              <w:spacing w:after="0" w:line="240" w:lineRule="auto"/>
              <w:rPr>
                <w:sz w:val="24"/>
                <w:szCs w:val="24"/>
              </w:rPr>
            </w:pPr>
            <w:r w:rsidRPr="00D81A10">
              <w:rPr>
                <w:sz w:val="24"/>
                <w:szCs w:val="24"/>
              </w:rPr>
              <w:t>ПАО «ВымпелКом»</w:t>
            </w:r>
          </w:p>
        </w:tc>
        <w:tc>
          <w:tcPr>
            <w:tcW w:w="992" w:type="dxa"/>
            <w:tcBorders>
              <w:right w:val="single" w:sz="4" w:space="0" w:color="auto"/>
            </w:tcBorders>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км.</w:t>
            </w:r>
          </w:p>
        </w:tc>
        <w:tc>
          <w:tcPr>
            <w:tcW w:w="1134" w:type="dxa"/>
            <w:tcBorders>
              <w:right w:val="single" w:sz="4" w:space="0" w:color="auto"/>
            </w:tcBorders>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w:t>
            </w:r>
          </w:p>
        </w:tc>
        <w:tc>
          <w:tcPr>
            <w:tcW w:w="1134" w:type="dxa"/>
            <w:tcBorders>
              <w:left w:val="single" w:sz="4" w:space="0" w:color="auto"/>
            </w:tcBorders>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w:t>
            </w:r>
          </w:p>
        </w:tc>
        <w:tc>
          <w:tcPr>
            <w:tcW w:w="1559" w:type="dxa"/>
            <w:tcBorders>
              <w:left w:val="single" w:sz="4" w:space="0" w:color="auto"/>
            </w:tcBorders>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w:t>
            </w:r>
          </w:p>
        </w:tc>
      </w:tr>
      <w:tr w:rsidR="00084E63" w:rsidRPr="00D81A10" w:rsidTr="001E2C53">
        <w:trPr>
          <w:trHeight w:val="483"/>
        </w:trPr>
        <w:tc>
          <w:tcPr>
            <w:tcW w:w="5245" w:type="dxa"/>
            <w:gridSpan w:val="3"/>
            <w:tcBorders>
              <w:right w:val="single" w:sz="4" w:space="0" w:color="auto"/>
            </w:tcBorders>
            <w:shd w:val="clear" w:color="auto" w:fill="auto"/>
            <w:vAlign w:val="center"/>
          </w:tcPr>
          <w:p w:rsidR="00084E63" w:rsidRPr="00D81A10" w:rsidRDefault="00084E63" w:rsidP="003D4CE8">
            <w:pPr>
              <w:spacing w:after="0" w:line="240" w:lineRule="auto"/>
              <w:rPr>
                <w:sz w:val="24"/>
                <w:szCs w:val="24"/>
              </w:rPr>
            </w:pPr>
            <w:r w:rsidRPr="00D81A10">
              <w:rPr>
                <w:sz w:val="24"/>
                <w:szCs w:val="24"/>
              </w:rPr>
              <w:t>Итого:</w:t>
            </w:r>
          </w:p>
        </w:tc>
        <w:tc>
          <w:tcPr>
            <w:tcW w:w="1134" w:type="dxa"/>
            <w:tcBorders>
              <w:right w:val="single" w:sz="4" w:space="0" w:color="auto"/>
            </w:tcBorders>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199</w:t>
            </w:r>
          </w:p>
        </w:tc>
        <w:tc>
          <w:tcPr>
            <w:tcW w:w="1134" w:type="dxa"/>
            <w:tcBorders>
              <w:left w:val="single" w:sz="4" w:space="0" w:color="auto"/>
            </w:tcBorders>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218</w:t>
            </w:r>
          </w:p>
        </w:tc>
        <w:tc>
          <w:tcPr>
            <w:tcW w:w="1559" w:type="dxa"/>
            <w:tcBorders>
              <w:left w:val="single" w:sz="4" w:space="0" w:color="auto"/>
            </w:tcBorders>
            <w:shd w:val="clear" w:color="auto" w:fill="auto"/>
            <w:vAlign w:val="center"/>
          </w:tcPr>
          <w:p w:rsidR="00084E63" w:rsidRPr="00D81A10" w:rsidRDefault="00084E63" w:rsidP="003D4CE8">
            <w:pPr>
              <w:spacing w:after="0" w:line="240" w:lineRule="auto"/>
              <w:jc w:val="center"/>
              <w:rPr>
                <w:sz w:val="24"/>
                <w:szCs w:val="24"/>
              </w:rPr>
            </w:pPr>
            <w:r w:rsidRPr="00D81A10">
              <w:rPr>
                <w:sz w:val="24"/>
                <w:szCs w:val="24"/>
              </w:rPr>
              <w:t>109</w:t>
            </w:r>
          </w:p>
        </w:tc>
      </w:tr>
    </w:tbl>
    <w:p w:rsidR="00665D81" w:rsidRDefault="00665D81" w:rsidP="003D4CE8">
      <w:pPr>
        <w:spacing w:after="0" w:line="240" w:lineRule="auto"/>
        <w:ind w:firstLine="567"/>
        <w:jc w:val="both"/>
        <w:rPr>
          <w:szCs w:val="28"/>
        </w:rPr>
      </w:pPr>
    </w:p>
    <w:p w:rsidR="00084E63" w:rsidRPr="0084351F" w:rsidRDefault="00084E63" w:rsidP="00C63E0E">
      <w:pPr>
        <w:spacing w:after="0" w:line="240" w:lineRule="auto"/>
        <w:ind w:firstLine="709"/>
        <w:jc w:val="both"/>
        <w:rPr>
          <w:szCs w:val="28"/>
        </w:rPr>
      </w:pPr>
      <w:r w:rsidRPr="0084351F">
        <w:rPr>
          <w:szCs w:val="28"/>
        </w:rPr>
        <w:t>Для организации сети, у провайдеров ООО «Кавказ Интернет Сервис» и ООО «Бока и К</w:t>
      </w:r>
      <w:r w:rsidRPr="0084351F">
        <w:rPr>
          <w:szCs w:val="28"/>
          <w:vertAlign w:val="superscript"/>
        </w:rPr>
        <w:t>о</w:t>
      </w:r>
      <w:r w:rsidRPr="0084351F">
        <w:rPr>
          <w:szCs w:val="28"/>
        </w:rPr>
        <w:t>»  задействованы общие оптоволоконные линии и коммуникации. У провайдера ПАО «ВымпелКом», задействованы а</w:t>
      </w:r>
      <w:r w:rsidR="00874E70">
        <w:rPr>
          <w:szCs w:val="28"/>
        </w:rPr>
        <w:t>рендуемые линии и коммуникации.</w:t>
      </w:r>
    </w:p>
    <w:p w:rsidR="00084E63" w:rsidRDefault="00084E63" w:rsidP="00C63E0E">
      <w:pPr>
        <w:spacing w:after="0" w:line="240" w:lineRule="auto"/>
        <w:ind w:firstLine="567"/>
        <w:jc w:val="center"/>
        <w:rPr>
          <w:szCs w:val="28"/>
        </w:rPr>
      </w:pPr>
    </w:p>
    <w:p w:rsidR="009D7040" w:rsidRDefault="009D7040" w:rsidP="00C63E0E">
      <w:pPr>
        <w:spacing w:after="0" w:line="240" w:lineRule="auto"/>
        <w:ind w:firstLine="567"/>
        <w:jc w:val="center"/>
        <w:rPr>
          <w:szCs w:val="28"/>
        </w:rPr>
      </w:pPr>
    </w:p>
    <w:p w:rsidR="00084E63" w:rsidRDefault="00084E63" w:rsidP="00C63E0E">
      <w:pPr>
        <w:shd w:val="clear" w:color="auto" w:fill="FFFFFF"/>
        <w:tabs>
          <w:tab w:val="left" w:pos="2850"/>
        </w:tabs>
        <w:spacing w:after="0" w:line="240" w:lineRule="auto"/>
        <w:ind w:left="34" w:right="5"/>
        <w:jc w:val="center"/>
        <w:rPr>
          <w:b/>
          <w:i/>
          <w:szCs w:val="28"/>
        </w:rPr>
      </w:pPr>
      <w:r w:rsidRPr="000552E8">
        <w:rPr>
          <w:b/>
          <w:i/>
          <w:szCs w:val="28"/>
        </w:rPr>
        <w:lastRenderedPageBreak/>
        <w:t>ЖИЛИЩНО-КОММУНАЛЬНОЕ ХОЗЯЙСТВО</w:t>
      </w:r>
    </w:p>
    <w:p w:rsidR="00DC1A47" w:rsidRDefault="00DC1A47" w:rsidP="00C63E0E">
      <w:pPr>
        <w:spacing w:after="0" w:line="240" w:lineRule="auto"/>
        <w:ind w:right="-5" w:firstLine="708"/>
        <w:jc w:val="both"/>
        <w:rPr>
          <w:szCs w:val="28"/>
        </w:rPr>
      </w:pPr>
    </w:p>
    <w:p w:rsidR="00084E63" w:rsidRPr="004D3D88" w:rsidRDefault="00084E63" w:rsidP="00C63E0E">
      <w:pPr>
        <w:spacing w:after="0" w:line="240" w:lineRule="auto"/>
        <w:ind w:right="-5" w:firstLine="708"/>
        <w:jc w:val="both"/>
        <w:rPr>
          <w:bCs/>
          <w:szCs w:val="28"/>
        </w:rPr>
      </w:pPr>
      <w:r w:rsidRPr="004D3D88">
        <w:rPr>
          <w:bCs/>
          <w:szCs w:val="28"/>
        </w:rPr>
        <w:t>За</w:t>
      </w:r>
      <w:r>
        <w:rPr>
          <w:bCs/>
          <w:szCs w:val="28"/>
        </w:rPr>
        <w:t xml:space="preserve"> отчетный п</w:t>
      </w:r>
      <w:r w:rsidRPr="004D3D88">
        <w:rPr>
          <w:bCs/>
          <w:szCs w:val="28"/>
        </w:rPr>
        <w:t>ериод были произведены работы по ручной уборке территории города</w:t>
      </w:r>
      <w:r>
        <w:rPr>
          <w:bCs/>
          <w:szCs w:val="28"/>
        </w:rPr>
        <w:t xml:space="preserve"> </w:t>
      </w:r>
      <w:r w:rsidRPr="004D3D88">
        <w:rPr>
          <w:bCs/>
          <w:szCs w:val="28"/>
        </w:rPr>
        <w:t xml:space="preserve">на </w:t>
      </w:r>
      <w:r w:rsidRPr="0058080E">
        <w:rPr>
          <w:bCs/>
          <w:szCs w:val="28"/>
        </w:rPr>
        <w:t>сумму  11643,952</w:t>
      </w:r>
      <w:r w:rsidRPr="004D3D88">
        <w:rPr>
          <w:b/>
          <w:bCs/>
          <w:szCs w:val="28"/>
        </w:rPr>
        <w:t xml:space="preserve"> </w:t>
      </w:r>
      <w:r w:rsidRPr="004D3D88">
        <w:rPr>
          <w:bCs/>
          <w:szCs w:val="28"/>
        </w:rPr>
        <w:t>тыс.</w:t>
      </w:r>
      <w:r w:rsidR="00971ADA">
        <w:rPr>
          <w:bCs/>
          <w:szCs w:val="28"/>
        </w:rPr>
        <w:t xml:space="preserve"> </w:t>
      </w:r>
      <w:r w:rsidRPr="004D3D88">
        <w:rPr>
          <w:bCs/>
          <w:szCs w:val="28"/>
        </w:rPr>
        <w:t>руб.</w:t>
      </w:r>
      <w:r>
        <w:rPr>
          <w:bCs/>
          <w:szCs w:val="28"/>
        </w:rPr>
        <w:t xml:space="preserve"> на </w:t>
      </w:r>
      <w:r w:rsidRPr="004D3D88">
        <w:rPr>
          <w:bCs/>
          <w:szCs w:val="28"/>
        </w:rPr>
        <w:t>общей уборочной площад</w:t>
      </w:r>
      <w:r>
        <w:rPr>
          <w:bCs/>
          <w:szCs w:val="28"/>
        </w:rPr>
        <w:t xml:space="preserve">и </w:t>
      </w:r>
      <w:r w:rsidRPr="004D3D88">
        <w:rPr>
          <w:bCs/>
          <w:szCs w:val="28"/>
        </w:rPr>
        <w:t>4280</w:t>
      </w:r>
      <w:r>
        <w:rPr>
          <w:bCs/>
          <w:szCs w:val="28"/>
        </w:rPr>
        <w:t>,86 тыс.</w:t>
      </w:r>
      <w:r w:rsidRPr="004D3D88">
        <w:rPr>
          <w:bCs/>
          <w:szCs w:val="28"/>
        </w:rPr>
        <w:t>м2</w:t>
      </w:r>
      <w:r w:rsidRPr="004D3D88">
        <w:rPr>
          <w:szCs w:val="28"/>
        </w:rPr>
        <w:t>.</w:t>
      </w:r>
      <w:r>
        <w:rPr>
          <w:szCs w:val="28"/>
        </w:rPr>
        <w:t xml:space="preserve"> </w:t>
      </w:r>
    </w:p>
    <w:p w:rsidR="00084E63" w:rsidRPr="0058080E" w:rsidRDefault="00084E63" w:rsidP="009A30F7">
      <w:pPr>
        <w:spacing w:after="0" w:line="240" w:lineRule="auto"/>
        <w:ind w:right="-5" w:firstLine="708"/>
        <w:jc w:val="both"/>
        <w:rPr>
          <w:bCs/>
          <w:szCs w:val="28"/>
        </w:rPr>
      </w:pPr>
      <w:r w:rsidRPr="004D3D88">
        <w:rPr>
          <w:szCs w:val="28"/>
        </w:rPr>
        <w:t xml:space="preserve">В рамках полномочий по организации уличного освещения улиц города, было освоено </w:t>
      </w:r>
      <w:r w:rsidR="009A30F7">
        <w:rPr>
          <w:szCs w:val="28"/>
        </w:rPr>
        <w:t>15265,967 тыс.</w:t>
      </w:r>
      <w:r w:rsidR="00184B2B">
        <w:rPr>
          <w:szCs w:val="28"/>
        </w:rPr>
        <w:t xml:space="preserve"> </w:t>
      </w:r>
      <w:r w:rsidR="009A30F7">
        <w:rPr>
          <w:szCs w:val="28"/>
        </w:rPr>
        <w:t xml:space="preserve">руб. </w:t>
      </w:r>
      <w:r w:rsidRPr="004D3D88">
        <w:rPr>
          <w:szCs w:val="28"/>
        </w:rPr>
        <w:t xml:space="preserve">На содержание и ремонт автомобильных дорог местного значения из бюджета города Минеральные Воды произведены расходы в размере  </w:t>
      </w:r>
      <w:r w:rsidRPr="0058080E">
        <w:rPr>
          <w:bCs/>
          <w:szCs w:val="28"/>
        </w:rPr>
        <w:t>24910,576  тыс. руб., в том числе:</w:t>
      </w:r>
    </w:p>
    <w:p w:rsidR="00084E63" w:rsidRPr="0058080E" w:rsidRDefault="00084E63" w:rsidP="0058080E">
      <w:pPr>
        <w:spacing w:after="0" w:line="240" w:lineRule="auto"/>
        <w:ind w:right="-5" w:firstLine="709"/>
        <w:jc w:val="both"/>
        <w:rPr>
          <w:bCs/>
          <w:szCs w:val="28"/>
        </w:rPr>
      </w:pPr>
      <w:r w:rsidRPr="0058080E">
        <w:rPr>
          <w:bCs/>
          <w:szCs w:val="28"/>
        </w:rPr>
        <w:t xml:space="preserve">- текущий  (ямочный)  ремонт  дорог г. Минеральные  Воды  площадью  12466,78  м2   на  общую  сумму  9833,989  тыс. руб.  (21 улица) </w:t>
      </w:r>
    </w:p>
    <w:p w:rsidR="00084E63" w:rsidRPr="0058080E" w:rsidRDefault="00084E63" w:rsidP="0058080E">
      <w:pPr>
        <w:spacing w:after="0" w:line="240" w:lineRule="auto"/>
        <w:ind w:right="-5" w:firstLine="709"/>
        <w:jc w:val="both"/>
        <w:rPr>
          <w:bCs/>
          <w:szCs w:val="28"/>
        </w:rPr>
      </w:pPr>
      <w:r w:rsidRPr="0058080E">
        <w:rPr>
          <w:bCs/>
          <w:szCs w:val="28"/>
        </w:rPr>
        <w:t xml:space="preserve">- содержание   путепроводов  по ул. Железноводской  и  </w:t>
      </w:r>
      <w:smartTag w:uri="urn:schemas-microsoft-com:office:smarttags" w:element="metricconverter">
        <w:smartTagPr>
          <w:attr w:name="ProductID" w:val="4497 м3"/>
        </w:smartTagPr>
        <w:r w:rsidRPr="0058080E">
          <w:rPr>
            <w:bCs/>
            <w:szCs w:val="28"/>
          </w:rPr>
          <w:t>4 км</w:t>
        </w:r>
      </w:smartTag>
      <w:r w:rsidRPr="0058080E">
        <w:rPr>
          <w:bCs/>
          <w:szCs w:val="28"/>
        </w:rPr>
        <w:t xml:space="preserve"> на сумму   322,97 тыс.  руб.</w:t>
      </w:r>
    </w:p>
    <w:p w:rsidR="00084E63" w:rsidRPr="0058080E" w:rsidRDefault="00084E63" w:rsidP="0058080E">
      <w:pPr>
        <w:spacing w:after="0" w:line="240" w:lineRule="auto"/>
        <w:ind w:right="-5" w:firstLine="709"/>
        <w:jc w:val="both"/>
        <w:rPr>
          <w:bCs/>
          <w:szCs w:val="28"/>
        </w:rPr>
      </w:pPr>
      <w:r w:rsidRPr="0058080E">
        <w:rPr>
          <w:bCs/>
          <w:szCs w:val="28"/>
        </w:rPr>
        <w:t xml:space="preserve">- работы по исправлению основания профиля гравийных дорог площадью  </w:t>
      </w:r>
      <w:smartTag w:uri="urn:schemas-microsoft-com:office:smarttags" w:element="metricconverter">
        <w:smartTagPr>
          <w:attr w:name="ProductID" w:val="4497 м3"/>
        </w:smartTagPr>
        <w:r w:rsidRPr="0058080E">
          <w:rPr>
            <w:bCs/>
            <w:szCs w:val="28"/>
          </w:rPr>
          <w:t>32235,84 м2</w:t>
        </w:r>
      </w:smartTag>
      <w:r w:rsidRPr="0058080E">
        <w:rPr>
          <w:bCs/>
          <w:szCs w:val="28"/>
        </w:rPr>
        <w:t xml:space="preserve"> (7 улиц) на  общую  сумму  2880,917 тыс. руб.;</w:t>
      </w:r>
    </w:p>
    <w:p w:rsidR="00084E63" w:rsidRPr="004D3D88" w:rsidRDefault="00084E63" w:rsidP="0058080E">
      <w:pPr>
        <w:spacing w:after="0" w:line="240" w:lineRule="auto"/>
        <w:ind w:right="-5" w:firstLine="709"/>
        <w:jc w:val="both"/>
        <w:rPr>
          <w:bCs/>
          <w:szCs w:val="28"/>
        </w:rPr>
      </w:pPr>
      <w:r w:rsidRPr="0058080E">
        <w:rPr>
          <w:bCs/>
          <w:szCs w:val="28"/>
        </w:rPr>
        <w:t>- ремонт и очистка ливневых канализаций  154,79 пог. м   на сумму  2323,604</w:t>
      </w:r>
      <w:r>
        <w:rPr>
          <w:b/>
          <w:bCs/>
          <w:szCs w:val="28"/>
        </w:rPr>
        <w:t xml:space="preserve"> </w:t>
      </w:r>
      <w:r w:rsidRPr="004D3D88">
        <w:rPr>
          <w:bCs/>
          <w:szCs w:val="28"/>
        </w:rPr>
        <w:t>тыс.руб.;</w:t>
      </w:r>
    </w:p>
    <w:p w:rsidR="00084E63" w:rsidRPr="0058080E" w:rsidRDefault="00084E63" w:rsidP="0058080E">
      <w:pPr>
        <w:spacing w:after="0" w:line="240" w:lineRule="auto"/>
        <w:ind w:right="-5" w:firstLine="709"/>
        <w:jc w:val="both"/>
        <w:rPr>
          <w:bCs/>
          <w:szCs w:val="28"/>
        </w:rPr>
      </w:pPr>
      <w:r w:rsidRPr="004D3D88">
        <w:rPr>
          <w:bCs/>
          <w:szCs w:val="28"/>
        </w:rPr>
        <w:t xml:space="preserve">- нанесение дорожной разметки  на общую  </w:t>
      </w:r>
      <w:r w:rsidRPr="0058080E">
        <w:rPr>
          <w:bCs/>
          <w:szCs w:val="28"/>
        </w:rPr>
        <w:t>сумму  843,347 тыс.  руб., в том числе:</w:t>
      </w:r>
    </w:p>
    <w:p w:rsidR="00084E63" w:rsidRPr="0058080E" w:rsidRDefault="00084E63" w:rsidP="009A30F7">
      <w:pPr>
        <w:spacing w:after="0" w:line="240" w:lineRule="auto"/>
        <w:ind w:right="-5" w:firstLine="709"/>
        <w:jc w:val="both"/>
        <w:rPr>
          <w:bCs/>
          <w:szCs w:val="28"/>
        </w:rPr>
      </w:pPr>
      <w:r w:rsidRPr="0058080E">
        <w:rPr>
          <w:bCs/>
          <w:szCs w:val="28"/>
        </w:rPr>
        <w:t>-  устройство пандуса по ул. Гагарина на сумму 76,612  тыс. руб.;</w:t>
      </w:r>
    </w:p>
    <w:p w:rsidR="00084E63" w:rsidRPr="0058080E" w:rsidRDefault="00084E63" w:rsidP="009A30F7">
      <w:pPr>
        <w:spacing w:after="0" w:line="240" w:lineRule="auto"/>
        <w:ind w:right="-5" w:firstLine="709"/>
        <w:jc w:val="both"/>
        <w:rPr>
          <w:szCs w:val="28"/>
        </w:rPr>
      </w:pPr>
      <w:r w:rsidRPr="0058080E">
        <w:rPr>
          <w:szCs w:val="28"/>
        </w:rPr>
        <w:t>-  устройство подхода к памятнику «Могила танкистов, погибших в бою 1942г.» -197,00 тыс.руб.</w:t>
      </w:r>
    </w:p>
    <w:p w:rsidR="00084E63" w:rsidRPr="0058080E" w:rsidRDefault="009A30F7" w:rsidP="009A30F7">
      <w:pPr>
        <w:tabs>
          <w:tab w:val="left" w:pos="709"/>
        </w:tabs>
        <w:spacing w:after="0" w:line="240" w:lineRule="auto"/>
        <w:ind w:right="-5"/>
        <w:jc w:val="both"/>
        <w:rPr>
          <w:szCs w:val="28"/>
        </w:rPr>
      </w:pPr>
      <w:r>
        <w:rPr>
          <w:szCs w:val="28"/>
        </w:rPr>
        <w:tab/>
      </w:r>
      <w:r w:rsidR="00084E63" w:rsidRPr="0058080E">
        <w:rPr>
          <w:szCs w:val="28"/>
        </w:rPr>
        <w:t>- приобретено искусственных дорожных неровностей  (284 шт.) на сумму  779,462 тыс. руб.;</w:t>
      </w:r>
    </w:p>
    <w:p w:rsidR="00084E63" w:rsidRPr="0058080E" w:rsidRDefault="009A30F7" w:rsidP="009A30F7">
      <w:pPr>
        <w:tabs>
          <w:tab w:val="left" w:pos="709"/>
        </w:tabs>
        <w:spacing w:after="0" w:line="240" w:lineRule="auto"/>
        <w:ind w:right="-5"/>
        <w:jc w:val="both"/>
        <w:rPr>
          <w:szCs w:val="28"/>
        </w:rPr>
      </w:pPr>
      <w:r>
        <w:rPr>
          <w:szCs w:val="28"/>
        </w:rPr>
        <w:t xml:space="preserve">          </w:t>
      </w:r>
      <w:r w:rsidR="00084E63" w:rsidRPr="0058080E">
        <w:rPr>
          <w:szCs w:val="28"/>
        </w:rPr>
        <w:t xml:space="preserve">- устройство монолитных искусственных дорожных неровностей по 7 улицам: на сумму 298617,00 руб. и по пр.22 Партсъезда -73018,00 руб.   Всего – 371,635 тыс. руб. </w:t>
      </w:r>
    </w:p>
    <w:p w:rsidR="00084E63" w:rsidRPr="0058080E" w:rsidRDefault="00084E63" w:rsidP="00971ADA">
      <w:pPr>
        <w:spacing w:after="0" w:line="240" w:lineRule="auto"/>
        <w:ind w:right="-5" w:firstLine="709"/>
        <w:jc w:val="both"/>
        <w:rPr>
          <w:bCs/>
          <w:szCs w:val="28"/>
        </w:rPr>
      </w:pPr>
      <w:r w:rsidRPr="0058080E">
        <w:rPr>
          <w:bCs/>
          <w:szCs w:val="28"/>
        </w:rPr>
        <w:t>-  устройство  тротуаров по ул. Евдокимовская  пос. Евдокимовский  на сумму    714,00 тыс. руб.;</w:t>
      </w:r>
    </w:p>
    <w:p w:rsidR="00084E63" w:rsidRPr="0058080E" w:rsidRDefault="00084E63" w:rsidP="00971ADA">
      <w:pPr>
        <w:tabs>
          <w:tab w:val="left" w:pos="709"/>
        </w:tabs>
        <w:spacing w:after="0" w:line="240" w:lineRule="auto"/>
        <w:ind w:right="-5" w:firstLine="709"/>
        <w:jc w:val="both"/>
        <w:rPr>
          <w:szCs w:val="28"/>
        </w:rPr>
      </w:pPr>
      <w:r w:rsidRPr="0058080E">
        <w:rPr>
          <w:szCs w:val="28"/>
        </w:rPr>
        <w:t>- ремонт тротуаров по улицам: Пролетарская, Свободы, Анджиевского на сумму 186,00тыс.руб.</w:t>
      </w:r>
    </w:p>
    <w:p w:rsidR="00084E63" w:rsidRPr="004413D4" w:rsidRDefault="00084E63" w:rsidP="00971ADA">
      <w:pPr>
        <w:spacing w:after="0" w:line="240" w:lineRule="auto"/>
        <w:ind w:right="-5" w:firstLine="709"/>
        <w:jc w:val="both"/>
        <w:rPr>
          <w:szCs w:val="28"/>
        </w:rPr>
      </w:pPr>
      <w:r w:rsidRPr="004D3D88">
        <w:rPr>
          <w:szCs w:val="28"/>
        </w:rPr>
        <w:t xml:space="preserve">- ремонт асфальтобетонного покрытия по ул. Леваневского на сумму </w:t>
      </w:r>
      <w:r w:rsidRPr="004413D4">
        <w:rPr>
          <w:szCs w:val="28"/>
        </w:rPr>
        <w:t>833,00тыс.руб.;</w:t>
      </w:r>
    </w:p>
    <w:p w:rsidR="00084E63" w:rsidRPr="004413D4" w:rsidRDefault="00084E63" w:rsidP="00971ADA">
      <w:pPr>
        <w:spacing w:after="0" w:line="240" w:lineRule="auto"/>
        <w:ind w:right="-5" w:firstLine="709"/>
        <w:jc w:val="both"/>
        <w:rPr>
          <w:szCs w:val="28"/>
        </w:rPr>
      </w:pPr>
      <w:r w:rsidRPr="004413D4">
        <w:rPr>
          <w:szCs w:val="28"/>
        </w:rPr>
        <w:t>- ремонт асфальтобетонного покрытия  и  бордюров по ул. Калинина в г.Минеральные Воды на сумму 2558,14тыс.руб.</w:t>
      </w:r>
    </w:p>
    <w:p w:rsidR="00084E63" w:rsidRPr="004413D4" w:rsidRDefault="00084E63" w:rsidP="00971ADA">
      <w:pPr>
        <w:spacing w:after="0" w:line="240" w:lineRule="auto"/>
        <w:ind w:right="-5" w:firstLine="709"/>
        <w:jc w:val="both"/>
        <w:rPr>
          <w:szCs w:val="28"/>
        </w:rPr>
      </w:pPr>
      <w:r w:rsidRPr="004413D4">
        <w:rPr>
          <w:szCs w:val="28"/>
        </w:rPr>
        <w:t>- ремонт асфальтобетонного покрытия по пер. Кооперати</w:t>
      </w:r>
      <w:r w:rsidR="00971ADA">
        <w:rPr>
          <w:szCs w:val="28"/>
        </w:rPr>
        <w:t>вный  на сумму  2989,90тыс.руб.</w:t>
      </w:r>
    </w:p>
    <w:p w:rsidR="00084E63" w:rsidRPr="004413D4" w:rsidRDefault="00084E63" w:rsidP="0058080E">
      <w:pPr>
        <w:spacing w:after="0" w:line="240" w:lineRule="auto"/>
        <w:ind w:right="-5" w:firstLine="708"/>
        <w:jc w:val="both"/>
        <w:rPr>
          <w:szCs w:val="28"/>
        </w:rPr>
      </w:pPr>
      <w:r w:rsidRPr="004413D4">
        <w:rPr>
          <w:szCs w:val="28"/>
        </w:rPr>
        <w:t>В рамках реализации  подпрограммы «Обеспечение безопасности дорожного    движения в городе  Минеральные Воды» освоено 2308,365тыс.руб., в том числе:</w:t>
      </w:r>
    </w:p>
    <w:p w:rsidR="00084E63" w:rsidRPr="004413D4" w:rsidRDefault="00084E63" w:rsidP="00F86396">
      <w:pPr>
        <w:spacing w:after="0" w:line="240" w:lineRule="auto"/>
        <w:ind w:right="-5" w:firstLine="709"/>
        <w:jc w:val="both"/>
        <w:rPr>
          <w:szCs w:val="28"/>
        </w:rPr>
      </w:pPr>
      <w:r w:rsidRPr="004413D4">
        <w:rPr>
          <w:szCs w:val="28"/>
        </w:rPr>
        <w:t xml:space="preserve">-  приобретено  дорожных знаков в количестве 657 шт. на сумму  490,00 тыс. руб., </w:t>
      </w:r>
    </w:p>
    <w:p w:rsidR="00084E63" w:rsidRPr="004413D4" w:rsidRDefault="00084E63" w:rsidP="00F86396">
      <w:pPr>
        <w:spacing w:after="0" w:line="240" w:lineRule="auto"/>
        <w:ind w:right="-5" w:firstLine="709"/>
        <w:jc w:val="both"/>
        <w:rPr>
          <w:szCs w:val="28"/>
        </w:rPr>
      </w:pPr>
      <w:r w:rsidRPr="004413D4">
        <w:rPr>
          <w:szCs w:val="28"/>
        </w:rPr>
        <w:t>- приобретение трубы под стойки знаков – 98,960 тыс.руб.;</w:t>
      </w:r>
    </w:p>
    <w:p w:rsidR="00084E63" w:rsidRPr="004413D4" w:rsidRDefault="00084E63" w:rsidP="00F86396">
      <w:pPr>
        <w:spacing w:after="0" w:line="240" w:lineRule="auto"/>
        <w:ind w:right="-5" w:firstLine="709"/>
        <w:jc w:val="both"/>
        <w:rPr>
          <w:szCs w:val="28"/>
        </w:rPr>
      </w:pPr>
      <w:r w:rsidRPr="004413D4">
        <w:rPr>
          <w:szCs w:val="28"/>
        </w:rPr>
        <w:t xml:space="preserve">-  установлено  знаков дорожного движения в количестве 194 шт. на сумму 283,111 тыс. руб. (пересечение дорог объектов социальной </w:t>
      </w:r>
      <w:r w:rsidRPr="004413D4">
        <w:rPr>
          <w:szCs w:val="28"/>
        </w:rPr>
        <w:lastRenderedPageBreak/>
        <w:t xml:space="preserve">инфраструктуры: школы, детские сады; перекрестки  улиц возле остановок общественного транспорта); </w:t>
      </w:r>
    </w:p>
    <w:p w:rsidR="00084E63" w:rsidRPr="004413D4" w:rsidRDefault="00084E63" w:rsidP="00F86396">
      <w:pPr>
        <w:spacing w:after="0" w:line="240" w:lineRule="auto"/>
        <w:ind w:right="-5" w:firstLine="709"/>
        <w:jc w:val="both"/>
        <w:rPr>
          <w:bCs/>
          <w:szCs w:val="28"/>
        </w:rPr>
      </w:pPr>
      <w:r w:rsidRPr="004413D4">
        <w:rPr>
          <w:szCs w:val="28"/>
        </w:rPr>
        <w:t xml:space="preserve"> - с</w:t>
      </w:r>
      <w:r w:rsidRPr="004413D4">
        <w:rPr>
          <w:bCs/>
          <w:szCs w:val="28"/>
        </w:rPr>
        <w:t>одержание светофорных объектов на сумму 742,79 тыс. руб.;</w:t>
      </w:r>
    </w:p>
    <w:p w:rsidR="00084E63" w:rsidRPr="004413D4" w:rsidRDefault="00084E63" w:rsidP="00F86396">
      <w:pPr>
        <w:spacing w:after="0" w:line="240" w:lineRule="auto"/>
        <w:ind w:right="-5" w:firstLine="709"/>
        <w:jc w:val="both"/>
        <w:rPr>
          <w:bCs/>
          <w:szCs w:val="28"/>
        </w:rPr>
      </w:pPr>
      <w:r w:rsidRPr="004413D4">
        <w:rPr>
          <w:bCs/>
          <w:szCs w:val="28"/>
        </w:rPr>
        <w:t xml:space="preserve"> - установка металлических ограждений на сумму 180,00 тыс.руб.;</w:t>
      </w:r>
    </w:p>
    <w:p w:rsidR="00084E63" w:rsidRPr="004413D4" w:rsidRDefault="00084E63" w:rsidP="00F86396">
      <w:pPr>
        <w:spacing w:after="0" w:line="240" w:lineRule="auto"/>
        <w:ind w:right="-5" w:firstLine="709"/>
        <w:jc w:val="both"/>
        <w:rPr>
          <w:bCs/>
          <w:szCs w:val="28"/>
        </w:rPr>
      </w:pPr>
      <w:r w:rsidRPr="004413D4">
        <w:rPr>
          <w:bCs/>
          <w:szCs w:val="28"/>
        </w:rPr>
        <w:t xml:space="preserve"> -  реконструкция светофора на перекрестке пр.22 Партсъезда - ж.д. вокзал на сумму 513,504 тыс.руб.</w:t>
      </w:r>
    </w:p>
    <w:p w:rsidR="00084E63" w:rsidRPr="004413D4" w:rsidRDefault="00084E63" w:rsidP="009610E4">
      <w:pPr>
        <w:spacing w:after="0" w:line="240" w:lineRule="auto"/>
        <w:ind w:right="-5" w:firstLine="708"/>
        <w:jc w:val="both"/>
        <w:rPr>
          <w:bCs/>
          <w:szCs w:val="28"/>
        </w:rPr>
      </w:pPr>
      <w:r w:rsidRPr="004413D4">
        <w:rPr>
          <w:szCs w:val="28"/>
        </w:rPr>
        <w:t xml:space="preserve">В течение отчетного года осуществлялись мероприятия по озеленению города Минеральные Воды на </w:t>
      </w:r>
      <w:r w:rsidRPr="004413D4">
        <w:rPr>
          <w:bCs/>
          <w:szCs w:val="28"/>
        </w:rPr>
        <w:t>общую сумму  6018,631тыс.руб.:</w:t>
      </w:r>
    </w:p>
    <w:p w:rsidR="00084E63" w:rsidRPr="004413D4" w:rsidRDefault="00084E63" w:rsidP="003D4CE8">
      <w:pPr>
        <w:spacing w:after="0" w:line="240" w:lineRule="auto"/>
        <w:ind w:right="-5"/>
        <w:jc w:val="both"/>
        <w:rPr>
          <w:bCs/>
          <w:szCs w:val="28"/>
        </w:rPr>
      </w:pPr>
      <w:r w:rsidRPr="004413D4">
        <w:rPr>
          <w:bCs/>
          <w:szCs w:val="28"/>
        </w:rPr>
        <w:t xml:space="preserve">       -  приобретение цветочной рассады на сумму  946,340 тыс.руб.;      </w:t>
      </w:r>
    </w:p>
    <w:p w:rsidR="00084E63" w:rsidRPr="004413D4" w:rsidRDefault="00084E63" w:rsidP="003D4CE8">
      <w:pPr>
        <w:spacing w:after="0" w:line="240" w:lineRule="auto"/>
        <w:ind w:right="-5"/>
        <w:jc w:val="both"/>
        <w:rPr>
          <w:bCs/>
          <w:szCs w:val="28"/>
        </w:rPr>
      </w:pPr>
      <w:r w:rsidRPr="004413D4">
        <w:rPr>
          <w:bCs/>
          <w:szCs w:val="28"/>
        </w:rPr>
        <w:t xml:space="preserve">       -  посадка цветов, устройство цветников и уход за ними по пр.22 Партсъезда  и мемориала «Огонь Вечной Славы» (пл. Победы)  на сумму  3598,577  тыс. руб.;</w:t>
      </w:r>
    </w:p>
    <w:p w:rsidR="00084E63" w:rsidRPr="004D3D88" w:rsidRDefault="00084E63" w:rsidP="003D4CE8">
      <w:pPr>
        <w:spacing w:after="0" w:line="240" w:lineRule="auto"/>
        <w:ind w:right="-5" w:hanging="850"/>
        <w:jc w:val="both"/>
        <w:rPr>
          <w:bCs/>
          <w:szCs w:val="28"/>
        </w:rPr>
      </w:pPr>
      <w:r w:rsidRPr="004D3D88">
        <w:rPr>
          <w:bCs/>
          <w:szCs w:val="28"/>
        </w:rPr>
        <w:t xml:space="preserve">                   - спил сухих и аварийных деревьев объемом 1038,90  м3 (по заявкам граждан города Минеральные  Воды)  на сумму  1056,907  тыс.руб.;</w:t>
      </w:r>
    </w:p>
    <w:p w:rsidR="00084E63" w:rsidRPr="004D3D88" w:rsidRDefault="00084E63" w:rsidP="00DA0005">
      <w:pPr>
        <w:spacing w:after="0" w:line="240" w:lineRule="auto"/>
        <w:ind w:right="-5" w:firstLine="708"/>
        <w:jc w:val="both"/>
        <w:rPr>
          <w:bCs/>
          <w:szCs w:val="28"/>
        </w:rPr>
      </w:pPr>
      <w:r w:rsidRPr="004D3D88">
        <w:rPr>
          <w:bCs/>
          <w:szCs w:val="28"/>
        </w:rPr>
        <w:t>- работы по разбивке газонов  по пр.22 Партсъезда и мемориалов «Огни Вечной Славы» – 398,807 тыс. руб.;</w:t>
      </w:r>
    </w:p>
    <w:p w:rsidR="00084E63" w:rsidRPr="004D3D88" w:rsidRDefault="00084E63" w:rsidP="003D4CE8">
      <w:pPr>
        <w:spacing w:after="0" w:line="240" w:lineRule="auto"/>
        <w:ind w:right="-5" w:hanging="850"/>
        <w:jc w:val="both"/>
        <w:rPr>
          <w:bCs/>
          <w:szCs w:val="28"/>
        </w:rPr>
      </w:pPr>
      <w:r w:rsidRPr="004D3D88">
        <w:rPr>
          <w:bCs/>
          <w:szCs w:val="28"/>
        </w:rPr>
        <w:t xml:space="preserve">            - акарицидная  обработка  сквера 2-го микрорайона  -18,0 тыс. руб.</w:t>
      </w:r>
    </w:p>
    <w:p w:rsidR="00084E63" w:rsidRPr="004D3D88" w:rsidRDefault="00084E63" w:rsidP="003D4CE8">
      <w:pPr>
        <w:pStyle w:val="33"/>
        <w:spacing w:after="0"/>
        <w:ind w:left="0" w:right="-5" w:firstLine="720"/>
        <w:jc w:val="both"/>
        <w:rPr>
          <w:sz w:val="28"/>
          <w:szCs w:val="28"/>
        </w:rPr>
      </w:pPr>
      <w:r w:rsidRPr="004D3D88">
        <w:rPr>
          <w:sz w:val="28"/>
          <w:szCs w:val="28"/>
        </w:rPr>
        <w:t>По Минераловодскому городскому округу в части благоустройства территории за отчетный период:</w:t>
      </w:r>
    </w:p>
    <w:p w:rsidR="00084E63" w:rsidRPr="004D3D88" w:rsidRDefault="00084E63" w:rsidP="003D4CE8">
      <w:pPr>
        <w:pStyle w:val="33"/>
        <w:spacing w:after="0"/>
        <w:ind w:left="0" w:right="-5" w:firstLine="720"/>
        <w:jc w:val="both"/>
        <w:rPr>
          <w:sz w:val="28"/>
          <w:szCs w:val="28"/>
        </w:rPr>
      </w:pPr>
      <w:r w:rsidRPr="004D3D88">
        <w:rPr>
          <w:sz w:val="28"/>
          <w:szCs w:val="28"/>
        </w:rPr>
        <w:t>- посажено деревьев и кустарников – 2670 шт.;</w:t>
      </w:r>
    </w:p>
    <w:p w:rsidR="00084E63" w:rsidRPr="004D3D88" w:rsidRDefault="00084E63" w:rsidP="003D4CE8">
      <w:pPr>
        <w:pStyle w:val="33"/>
        <w:spacing w:after="0"/>
        <w:ind w:left="0" w:right="-5" w:firstLine="720"/>
        <w:jc w:val="both"/>
        <w:rPr>
          <w:sz w:val="28"/>
          <w:szCs w:val="28"/>
        </w:rPr>
      </w:pPr>
      <w:r w:rsidRPr="004D3D88">
        <w:rPr>
          <w:sz w:val="28"/>
          <w:szCs w:val="28"/>
        </w:rPr>
        <w:t>- устроено и посеяно газонов – 35,3 тыс.м2;</w:t>
      </w:r>
    </w:p>
    <w:p w:rsidR="00084E63" w:rsidRPr="004D3D88" w:rsidRDefault="00084E63" w:rsidP="003D4CE8">
      <w:pPr>
        <w:pStyle w:val="33"/>
        <w:spacing w:after="0"/>
        <w:ind w:left="0" w:right="-5" w:firstLine="720"/>
        <w:jc w:val="both"/>
        <w:rPr>
          <w:sz w:val="28"/>
          <w:szCs w:val="28"/>
        </w:rPr>
      </w:pPr>
      <w:r w:rsidRPr="004D3D88">
        <w:rPr>
          <w:sz w:val="28"/>
          <w:szCs w:val="28"/>
        </w:rPr>
        <w:t>- посажено цветников – 77,3 тыс.м2;</w:t>
      </w:r>
    </w:p>
    <w:p w:rsidR="00084E63" w:rsidRPr="004D3D88" w:rsidRDefault="00084E63" w:rsidP="003D4CE8">
      <w:pPr>
        <w:pStyle w:val="33"/>
        <w:spacing w:after="0"/>
        <w:ind w:left="0" w:right="-5" w:firstLine="720"/>
        <w:jc w:val="both"/>
        <w:rPr>
          <w:sz w:val="28"/>
          <w:szCs w:val="28"/>
        </w:rPr>
      </w:pPr>
      <w:r w:rsidRPr="004D3D88">
        <w:rPr>
          <w:sz w:val="28"/>
          <w:szCs w:val="28"/>
        </w:rPr>
        <w:t>- разбито новых скверов, аллей и бульваров – 22,84 тыс.м2;</w:t>
      </w:r>
    </w:p>
    <w:p w:rsidR="00084E63" w:rsidRPr="004D3D88" w:rsidRDefault="00084E63" w:rsidP="003D4CE8">
      <w:pPr>
        <w:pStyle w:val="33"/>
        <w:spacing w:after="0"/>
        <w:ind w:left="0" w:right="-5" w:firstLine="720"/>
        <w:jc w:val="both"/>
        <w:rPr>
          <w:sz w:val="28"/>
          <w:szCs w:val="28"/>
        </w:rPr>
      </w:pPr>
      <w:r w:rsidRPr="004D3D88">
        <w:rPr>
          <w:sz w:val="28"/>
          <w:szCs w:val="28"/>
        </w:rPr>
        <w:t>- очищено от мусора улиц, скверов, площадей – 2158 тыс.м2;</w:t>
      </w:r>
    </w:p>
    <w:p w:rsidR="00084E63" w:rsidRPr="004D3D88" w:rsidRDefault="00084E63" w:rsidP="003D4CE8">
      <w:pPr>
        <w:pStyle w:val="33"/>
        <w:spacing w:after="0"/>
        <w:ind w:left="0" w:right="-5" w:firstLine="720"/>
        <w:jc w:val="both"/>
        <w:rPr>
          <w:sz w:val="28"/>
          <w:szCs w:val="28"/>
        </w:rPr>
      </w:pPr>
      <w:r w:rsidRPr="004D3D88">
        <w:rPr>
          <w:sz w:val="28"/>
          <w:szCs w:val="28"/>
        </w:rPr>
        <w:t xml:space="preserve">- очищено придорожных полос автомобильных дорог общего пользования федерального, регионального и местного значения – </w:t>
      </w:r>
      <w:smartTag w:uri="urn:schemas-microsoft-com:office:smarttags" w:element="metricconverter">
        <w:smartTagPr>
          <w:attr w:name="ProductID" w:val="4497 м3"/>
        </w:smartTagPr>
        <w:r w:rsidRPr="004D3D88">
          <w:rPr>
            <w:sz w:val="28"/>
            <w:szCs w:val="28"/>
          </w:rPr>
          <w:t>90 км</w:t>
        </w:r>
      </w:smartTag>
      <w:r w:rsidRPr="004D3D88">
        <w:rPr>
          <w:sz w:val="28"/>
          <w:szCs w:val="28"/>
        </w:rPr>
        <w:t>;</w:t>
      </w:r>
    </w:p>
    <w:p w:rsidR="00084E63" w:rsidRPr="004D3D88" w:rsidRDefault="00084E63" w:rsidP="003D4CE8">
      <w:pPr>
        <w:pStyle w:val="33"/>
        <w:spacing w:after="0"/>
        <w:ind w:left="0" w:right="-5" w:firstLine="720"/>
        <w:jc w:val="both"/>
        <w:rPr>
          <w:sz w:val="28"/>
          <w:szCs w:val="28"/>
        </w:rPr>
      </w:pPr>
      <w:r w:rsidRPr="004D3D88">
        <w:rPr>
          <w:sz w:val="28"/>
          <w:szCs w:val="28"/>
        </w:rPr>
        <w:t xml:space="preserve">- очищено лесополос – </w:t>
      </w:r>
      <w:smartTag w:uri="urn:schemas-microsoft-com:office:smarttags" w:element="metricconverter">
        <w:smartTagPr>
          <w:attr w:name="ProductID" w:val="4497 м3"/>
        </w:smartTagPr>
        <w:r w:rsidRPr="004D3D88">
          <w:rPr>
            <w:sz w:val="28"/>
            <w:szCs w:val="28"/>
          </w:rPr>
          <w:t>24 км</w:t>
        </w:r>
      </w:smartTag>
      <w:r w:rsidRPr="004D3D88">
        <w:rPr>
          <w:sz w:val="28"/>
          <w:szCs w:val="28"/>
        </w:rPr>
        <w:t>;</w:t>
      </w:r>
    </w:p>
    <w:p w:rsidR="00084E63" w:rsidRPr="004D3D88" w:rsidRDefault="00084E63" w:rsidP="003D4CE8">
      <w:pPr>
        <w:pStyle w:val="33"/>
        <w:spacing w:after="0"/>
        <w:ind w:left="0" w:right="-5" w:firstLine="720"/>
        <w:jc w:val="both"/>
        <w:rPr>
          <w:sz w:val="28"/>
          <w:szCs w:val="28"/>
        </w:rPr>
      </w:pPr>
      <w:r w:rsidRPr="004D3D88">
        <w:rPr>
          <w:sz w:val="28"/>
          <w:szCs w:val="28"/>
        </w:rPr>
        <w:t>- ликвидировано стихийных свалок – 85 шт.;</w:t>
      </w:r>
    </w:p>
    <w:p w:rsidR="00084E63" w:rsidRPr="004D3D88" w:rsidRDefault="00084E63" w:rsidP="003D4CE8">
      <w:pPr>
        <w:pStyle w:val="33"/>
        <w:spacing w:after="0"/>
        <w:ind w:left="0" w:right="-5" w:firstLine="720"/>
        <w:jc w:val="both"/>
        <w:rPr>
          <w:sz w:val="28"/>
          <w:szCs w:val="28"/>
        </w:rPr>
      </w:pPr>
      <w:r w:rsidRPr="004D3D88">
        <w:rPr>
          <w:sz w:val="28"/>
          <w:szCs w:val="28"/>
        </w:rPr>
        <w:t xml:space="preserve">- обрезано и убрано сухих веток – </w:t>
      </w:r>
      <w:smartTag w:uri="urn:schemas-microsoft-com:office:smarttags" w:element="metricconverter">
        <w:smartTagPr>
          <w:attr w:name="ProductID" w:val="4497 м3"/>
        </w:smartTagPr>
        <w:r w:rsidRPr="004D3D88">
          <w:rPr>
            <w:sz w:val="28"/>
            <w:szCs w:val="28"/>
          </w:rPr>
          <w:t>1672 м3</w:t>
        </w:r>
      </w:smartTag>
      <w:r w:rsidRPr="004D3D88">
        <w:rPr>
          <w:sz w:val="28"/>
          <w:szCs w:val="28"/>
        </w:rPr>
        <w:t>;</w:t>
      </w:r>
    </w:p>
    <w:p w:rsidR="00084E63" w:rsidRPr="004D3D88" w:rsidRDefault="00084E63" w:rsidP="003D4CE8">
      <w:pPr>
        <w:pStyle w:val="33"/>
        <w:spacing w:after="0"/>
        <w:ind w:left="0" w:right="-5" w:firstLine="720"/>
        <w:jc w:val="both"/>
        <w:rPr>
          <w:sz w:val="28"/>
          <w:szCs w:val="28"/>
        </w:rPr>
      </w:pPr>
      <w:r w:rsidRPr="004D3D88">
        <w:rPr>
          <w:sz w:val="28"/>
          <w:szCs w:val="28"/>
        </w:rPr>
        <w:t xml:space="preserve">- вывезено мусора на свалки – </w:t>
      </w:r>
      <w:smartTag w:uri="urn:schemas-microsoft-com:office:smarttags" w:element="metricconverter">
        <w:smartTagPr>
          <w:attr w:name="ProductID" w:val="4497 м3"/>
        </w:smartTagPr>
        <w:r w:rsidRPr="004D3D88">
          <w:rPr>
            <w:sz w:val="28"/>
            <w:szCs w:val="28"/>
          </w:rPr>
          <w:t>4497 м3</w:t>
        </w:r>
      </w:smartTag>
      <w:r w:rsidRPr="004D3D88">
        <w:rPr>
          <w:sz w:val="28"/>
          <w:szCs w:val="28"/>
        </w:rPr>
        <w:t>.</w:t>
      </w:r>
    </w:p>
    <w:p w:rsidR="00084E63" w:rsidRPr="004D3D88" w:rsidRDefault="00084E63" w:rsidP="003D4CE8">
      <w:pPr>
        <w:pStyle w:val="33"/>
        <w:spacing w:after="0"/>
        <w:ind w:left="0" w:right="-5" w:firstLine="720"/>
        <w:jc w:val="both"/>
        <w:rPr>
          <w:sz w:val="28"/>
          <w:szCs w:val="28"/>
        </w:rPr>
      </w:pPr>
      <w:r w:rsidRPr="004D3D88">
        <w:rPr>
          <w:sz w:val="28"/>
          <w:szCs w:val="28"/>
        </w:rPr>
        <w:t xml:space="preserve">В соответствии с Жилищным Кодексом РФ утвержден единый общий список граждан, состоящих на учете в качестве нуждающихся в жилых помещениях, по состоянию на 01.01.2015 г. в список включены 770 семей. </w:t>
      </w:r>
    </w:p>
    <w:p w:rsidR="00084E63" w:rsidRPr="004D3D88" w:rsidRDefault="00084E63" w:rsidP="003D4CE8">
      <w:pPr>
        <w:tabs>
          <w:tab w:val="left" w:pos="705"/>
          <w:tab w:val="center" w:pos="4407"/>
        </w:tabs>
        <w:spacing w:after="0" w:line="240" w:lineRule="auto"/>
        <w:ind w:right="-5" w:firstLine="720"/>
        <w:jc w:val="both"/>
        <w:rPr>
          <w:b/>
          <w:i/>
          <w:szCs w:val="28"/>
        </w:rPr>
      </w:pPr>
      <w:r w:rsidRPr="004D3D88">
        <w:rPr>
          <w:szCs w:val="28"/>
        </w:rPr>
        <w:t>Муниципальная программа «Обеспечение жильем молодых семей в городе Минеральные Воды на 2013-2015 годы»</w:t>
      </w:r>
      <w:r w:rsidR="0058080E">
        <w:rPr>
          <w:szCs w:val="28"/>
        </w:rPr>
        <w:t xml:space="preserve"> </w:t>
      </w:r>
      <w:r w:rsidRPr="004D3D88">
        <w:rPr>
          <w:szCs w:val="28"/>
        </w:rPr>
        <w:t>реализуется в рамках подпрограммы «Жилище» государственной программы Ставропольского края «Развитие градостроительства, строительства и архитектуры».</w:t>
      </w:r>
    </w:p>
    <w:p w:rsidR="00084E63" w:rsidRPr="004D3D88" w:rsidRDefault="00084E63" w:rsidP="003D4CE8">
      <w:pPr>
        <w:pStyle w:val="a8"/>
        <w:ind w:right="-5" w:firstLine="709"/>
        <w:jc w:val="both"/>
        <w:rPr>
          <w:sz w:val="28"/>
          <w:szCs w:val="28"/>
        </w:rPr>
      </w:pPr>
      <w:r w:rsidRPr="004D3D88">
        <w:rPr>
          <w:sz w:val="28"/>
          <w:szCs w:val="28"/>
        </w:rPr>
        <w:t>В 2015 году в Минераловодском городском округе  молодым семьям-участникам программы в</w:t>
      </w:r>
      <w:r w:rsidRPr="004D3D88">
        <w:rPr>
          <w:color w:val="000000"/>
          <w:sz w:val="28"/>
          <w:szCs w:val="28"/>
        </w:rPr>
        <w:t>ыдано</w:t>
      </w:r>
      <w:r w:rsidRPr="004D3D88">
        <w:rPr>
          <w:sz w:val="28"/>
          <w:szCs w:val="28"/>
        </w:rPr>
        <w:t xml:space="preserve"> 18 свидетельств о праве на получение социальной выплаты на приобретение жилого помещения или строительство индивидуального жилого дома на общую сумму 8844,17 тыс. рублей. В отчетном году  реализовано 3 свидетельства из 18, срок действия не реализованных свидетельств - 19 мая 2016 года.</w:t>
      </w:r>
    </w:p>
    <w:p w:rsidR="00084E63" w:rsidRPr="004D3D88" w:rsidRDefault="000E1C6B" w:rsidP="003D4CE8">
      <w:pPr>
        <w:spacing w:after="0" w:line="240" w:lineRule="auto"/>
        <w:ind w:right="-5" w:firstLine="709"/>
        <w:jc w:val="both"/>
        <w:rPr>
          <w:szCs w:val="28"/>
        </w:rPr>
      </w:pPr>
      <w:r>
        <w:rPr>
          <w:noProof/>
          <w:lang w:eastAsia="ru-RU"/>
        </w:rPr>
        <w:lastRenderedPageBreak/>
        <w:drawing>
          <wp:anchor distT="0" distB="0" distL="114300" distR="114300" simplePos="0" relativeHeight="251679744" behindDoc="0" locked="0" layoutInCell="1" allowOverlap="1" wp14:anchorId="6BF0D9D6" wp14:editId="11E1CD06">
            <wp:simplePos x="0" y="0"/>
            <wp:positionH relativeFrom="column">
              <wp:posOffset>3177540</wp:posOffset>
            </wp:positionH>
            <wp:positionV relativeFrom="paragraph">
              <wp:posOffset>83185</wp:posOffset>
            </wp:positionV>
            <wp:extent cx="2552700" cy="2047875"/>
            <wp:effectExtent l="0" t="0" r="0" b="9525"/>
            <wp:wrapSquare wrapText="bothSides"/>
            <wp:docPr id="2" name="Рисунок 2" descr="https://im1-tub-ru.yandex.net/i?id=9d444fc46fb94fbc9682e27bc2de43db&amp;n=33&amp;h=215&amp;w=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im1-tub-ru.yandex.net/i?id=9d444fc46fb94fbc9682e27bc2de43db&amp;n=33&amp;h=215&amp;w=26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52700" cy="2047875"/>
                    </a:xfrm>
                    <a:prstGeom prst="rect">
                      <a:avLst/>
                    </a:prstGeom>
                    <a:noFill/>
                    <a:ln>
                      <a:noFill/>
                    </a:ln>
                  </pic:spPr>
                </pic:pic>
              </a:graphicData>
            </a:graphic>
            <wp14:sizeRelH relativeFrom="page">
              <wp14:pctWidth>0</wp14:pctWidth>
            </wp14:sizeRelH>
            <wp14:sizeRelV relativeFrom="page">
              <wp14:pctHeight>0</wp14:pctHeight>
            </wp14:sizeRelV>
          </wp:anchor>
        </w:drawing>
      </w:r>
      <w:r w:rsidR="00084E63" w:rsidRPr="004D3D88">
        <w:rPr>
          <w:szCs w:val="28"/>
        </w:rPr>
        <w:t>В рамках реализации муниципальных программ по переселению граждан из аварийного жилищного фонда в Минераловодском городском округе оды Ставропольского края, в декабре 2015 года начато переселение 50 семей из аварийного фонда поселка Анджиевский. Переселение осуществлялось из аварийных домов по адресу: пос. Анджиевский. Ул. Анджиевского, д. 9, д. 11, д. 13 во вновь построенный МКД по ул. Красногвардейская, д. 10 в пос. Анджиевский. Финансирование программы составило 53542</w:t>
      </w:r>
      <w:r w:rsidR="00084E63">
        <w:rPr>
          <w:szCs w:val="28"/>
        </w:rPr>
        <w:t>,3 тыс.</w:t>
      </w:r>
      <w:r w:rsidR="00084E63" w:rsidRPr="004D3D88">
        <w:rPr>
          <w:szCs w:val="28"/>
        </w:rPr>
        <w:t xml:space="preserve"> рублей</w:t>
      </w:r>
      <w:r w:rsidR="00084E63">
        <w:rPr>
          <w:szCs w:val="28"/>
        </w:rPr>
        <w:t xml:space="preserve"> за счет средств всех уровней бюджета.</w:t>
      </w:r>
      <w:r w:rsidR="00084E63" w:rsidRPr="004D3D88">
        <w:rPr>
          <w:szCs w:val="28"/>
        </w:rPr>
        <w:t xml:space="preserve"> </w:t>
      </w:r>
    </w:p>
    <w:p w:rsidR="00084E63" w:rsidRDefault="00084E63" w:rsidP="003D4CE8">
      <w:pPr>
        <w:spacing w:after="0" w:line="240" w:lineRule="auto"/>
      </w:pPr>
    </w:p>
    <w:p w:rsidR="00084E63" w:rsidRDefault="00084E63" w:rsidP="003D4CE8">
      <w:pPr>
        <w:pStyle w:val="33"/>
        <w:spacing w:after="0"/>
        <w:ind w:left="0" w:right="141"/>
        <w:jc w:val="center"/>
        <w:rPr>
          <w:b/>
          <w:i/>
          <w:sz w:val="28"/>
          <w:szCs w:val="28"/>
        </w:rPr>
      </w:pPr>
      <w:r w:rsidRPr="004413D4">
        <w:rPr>
          <w:b/>
          <w:i/>
          <w:sz w:val="28"/>
          <w:szCs w:val="28"/>
        </w:rPr>
        <w:t>ТОРГОВЛЯ, ОБЩЕСТВЕННОЕ ПИТАНИЕ И БЫТОВОЕ ОБСЛУЖИВАНИЕ</w:t>
      </w:r>
    </w:p>
    <w:p w:rsidR="004413D4" w:rsidRPr="004413D4" w:rsidRDefault="004413D4" w:rsidP="003D4CE8">
      <w:pPr>
        <w:pStyle w:val="33"/>
        <w:spacing w:after="0"/>
        <w:ind w:left="0" w:right="141"/>
        <w:jc w:val="center"/>
        <w:rPr>
          <w:b/>
          <w:i/>
          <w:sz w:val="28"/>
          <w:szCs w:val="28"/>
        </w:rPr>
      </w:pPr>
    </w:p>
    <w:p w:rsidR="00084E63" w:rsidRPr="00927BD1" w:rsidRDefault="00084E63" w:rsidP="003D4CE8">
      <w:pPr>
        <w:spacing w:after="0" w:line="240" w:lineRule="auto"/>
        <w:ind w:firstLine="709"/>
        <w:jc w:val="both"/>
        <w:rPr>
          <w:szCs w:val="28"/>
        </w:rPr>
      </w:pPr>
      <w:r w:rsidRPr="00927BD1">
        <w:rPr>
          <w:szCs w:val="28"/>
        </w:rPr>
        <w:t xml:space="preserve">В течение 2015 года потребительский рынок Минераловодского городского округа оставался стабильным и характеризовался высоким уровнем насыщения продовольственными и непродовольственными товарами. Дальнейшее развитие получила сфера торговли и услуг. </w:t>
      </w:r>
    </w:p>
    <w:p w:rsidR="00084E63" w:rsidRPr="00927BD1" w:rsidRDefault="00084E63" w:rsidP="003D4CE8">
      <w:pPr>
        <w:spacing w:after="0" w:line="240" w:lineRule="auto"/>
        <w:ind w:firstLine="709"/>
        <w:jc w:val="both"/>
        <w:rPr>
          <w:szCs w:val="28"/>
        </w:rPr>
      </w:pPr>
      <w:r w:rsidRPr="00927BD1">
        <w:rPr>
          <w:szCs w:val="28"/>
        </w:rPr>
        <w:t xml:space="preserve">Координация деятельности предприятий торговли и бытового обслуживания в сочетании с частной предпринимательской инициативой, свободным ценообразованием, развитой в Минераловодском городском округе конкурентной средой, обеспечили бесперебойную торговлю всеми необходимыми товарами.   </w:t>
      </w:r>
    </w:p>
    <w:p w:rsidR="00084E63" w:rsidRDefault="00084E63" w:rsidP="003D4CE8">
      <w:pPr>
        <w:spacing w:after="0" w:line="240" w:lineRule="auto"/>
        <w:ind w:firstLine="709"/>
        <w:jc w:val="both"/>
        <w:rPr>
          <w:szCs w:val="28"/>
        </w:rPr>
      </w:pPr>
      <w:r w:rsidRPr="00927BD1">
        <w:rPr>
          <w:szCs w:val="28"/>
        </w:rPr>
        <w:t>По состоянию на 01.01.2016 года на территории Минераловодского городского округа функционирует 781 объектов стационарной розничной торговли (магазинов) общей площадью 171,6 тыс. кв. метров, из них 475– в городе, 306– в районе; 240 предприятий общественного питания на 10,1 тыс. посадочных мест, из них 156 – в городе, 84 – в районе. Кроме того, на территории муниципального района функционирует 3 рынка на 559    торговых мест (два из них сельскохозяйственных).</w:t>
      </w:r>
    </w:p>
    <w:p w:rsidR="00084E63" w:rsidRPr="00927BD1" w:rsidRDefault="00084E63" w:rsidP="003D4CE8">
      <w:pPr>
        <w:spacing w:after="0" w:line="240" w:lineRule="auto"/>
        <w:ind w:firstLine="709"/>
        <w:jc w:val="both"/>
        <w:rPr>
          <w:szCs w:val="28"/>
        </w:rPr>
      </w:pPr>
      <w:r w:rsidRPr="00927BD1">
        <w:rPr>
          <w:szCs w:val="28"/>
        </w:rPr>
        <w:t xml:space="preserve">Оборот розничной торговли (с досчетом по всем каналам реализации) по Минераловодскому городскому округу за 2015 год составил 16726,5 млн. руб. (темп роста 82,7 %). </w:t>
      </w:r>
    </w:p>
    <w:p w:rsidR="00084E63" w:rsidRPr="00927BD1" w:rsidRDefault="00084E63" w:rsidP="003D4CE8">
      <w:pPr>
        <w:spacing w:after="0" w:line="240" w:lineRule="auto"/>
        <w:ind w:firstLine="709"/>
        <w:jc w:val="both"/>
        <w:rPr>
          <w:szCs w:val="28"/>
        </w:rPr>
      </w:pPr>
      <w:r w:rsidRPr="00927BD1">
        <w:rPr>
          <w:szCs w:val="28"/>
        </w:rPr>
        <w:t xml:space="preserve">По крупным и средним предприятиям за  2015 год общий товарооборот (без досчета) в Минераловодском городском округе составил 8754,5  млн. руб. (темп роста  61,3%). </w:t>
      </w:r>
    </w:p>
    <w:p w:rsidR="00084E63" w:rsidRPr="00927BD1" w:rsidRDefault="00084E63" w:rsidP="003D4CE8">
      <w:pPr>
        <w:spacing w:after="0" w:line="240" w:lineRule="auto"/>
        <w:jc w:val="both"/>
        <w:rPr>
          <w:szCs w:val="28"/>
        </w:rPr>
      </w:pPr>
    </w:p>
    <w:p w:rsidR="00084E63" w:rsidRPr="00927BD1" w:rsidRDefault="00084E63" w:rsidP="003D4CE8">
      <w:pPr>
        <w:spacing w:after="0" w:line="240" w:lineRule="auto"/>
        <w:jc w:val="center"/>
        <w:rPr>
          <w:b/>
          <w:szCs w:val="28"/>
        </w:rPr>
      </w:pPr>
      <w:r w:rsidRPr="00927BD1">
        <w:rPr>
          <w:b/>
          <w:szCs w:val="28"/>
        </w:rPr>
        <w:t>Расчет товарооборота на душу населения по Минераловодскому</w:t>
      </w:r>
    </w:p>
    <w:p w:rsidR="00084E63" w:rsidRPr="00927BD1" w:rsidRDefault="00084E63" w:rsidP="003D4CE8">
      <w:pPr>
        <w:spacing w:after="0" w:line="240" w:lineRule="auto"/>
        <w:jc w:val="center"/>
        <w:rPr>
          <w:b/>
          <w:szCs w:val="28"/>
        </w:rPr>
      </w:pPr>
      <w:r w:rsidRPr="00927BD1">
        <w:rPr>
          <w:b/>
          <w:szCs w:val="28"/>
        </w:rPr>
        <w:t>городскому округу с досчетом по всем каналам реализации</w:t>
      </w:r>
    </w:p>
    <w:p w:rsidR="00084E63" w:rsidRPr="00927BD1" w:rsidRDefault="00084E63" w:rsidP="003D4CE8">
      <w:pPr>
        <w:spacing w:after="0" w:line="240" w:lineRule="auto"/>
        <w:jc w:val="center"/>
        <w:rPr>
          <w:b/>
          <w:szCs w:val="28"/>
        </w:rPr>
      </w:pPr>
    </w:p>
    <w:tbl>
      <w:tblPr>
        <w:tblW w:w="9356" w:type="dxa"/>
        <w:jc w:val="center"/>
        <w:tblLayout w:type="fixed"/>
        <w:tblLook w:val="04A0" w:firstRow="1" w:lastRow="0" w:firstColumn="1" w:lastColumn="0" w:noHBand="0" w:noVBand="1"/>
      </w:tblPr>
      <w:tblGrid>
        <w:gridCol w:w="1701"/>
        <w:gridCol w:w="1134"/>
        <w:gridCol w:w="1095"/>
        <w:gridCol w:w="1173"/>
        <w:gridCol w:w="1134"/>
        <w:gridCol w:w="993"/>
        <w:gridCol w:w="992"/>
        <w:gridCol w:w="1134"/>
      </w:tblGrid>
      <w:tr w:rsidR="00084E63" w:rsidRPr="006834C4" w:rsidTr="005067C3">
        <w:trPr>
          <w:cantSplit/>
          <w:jc w:val="center"/>
        </w:trPr>
        <w:tc>
          <w:tcPr>
            <w:tcW w:w="1701" w:type="dxa"/>
            <w:vMerge w:val="restart"/>
            <w:tcBorders>
              <w:top w:val="single" w:sz="4" w:space="0" w:color="000000"/>
              <w:left w:val="single" w:sz="4" w:space="0" w:color="000000"/>
              <w:bottom w:val="single" w:sz="4" w:space="0" w:color="000000"/>
              <w:right w:val="nil"/>
            </w:tcBorders>
            <w:vAlign w:val="center"/>
          </w:tcPr>
          <w:p w:rsidR="00084E63" w:rsidRPr="006834C4" w:rsidRDefault="00084E63" w:rsidP="003D4CE8">
            <w:pPr>
              <w:spacing w:after="0" w:line="240" w:lineRule="auto"/>
              <w:jc w:val="center"/>
              <w:rPr>
                <w:sz w:val="24"/>
                <w:szCs w:val="24"/>
              </w:rPr>
            </w:pPr>
          </w:p>
          <w:p w:rsidR="00084E63" w:rsidRPr="006834C4" w:rsidRDefault="00084E63" w:rsidP="003D4CE8">
            <w:pPr>
              <w:spacing w:after="0" w:line="240" w:lineRule="auto"/>
              <w:jc w:val="center"/>
              <w:rPr>
                <w:sz w:val="24"/>
                <w:szCs w:val="24"/>
              </w:rPr>
            </w:pPr>
          </w:p>
          <w:p w:rsidR="00084E63" w:rsidRPr="006834C4" w:rsidRDefault="00084E63" w:rsidP="003D4CE8">
            <w:pPr>
              <w:spacing w:after="0" w:line="240" w:lineRule="auto"/>
              <w:jc w:val="center"/>
              <w:rPr>
                <w:sz w:val="24"/>
                <w:szCs w:val="24"/>
              </w:rPr>
            </w:pPr>
          </w:p>
        </w:tc>
        <w:tc>
          <w:tcPr>
            <w:tcW w:w="1134" w:type="dxa"/>
            <w:vMerge w:val="restart"/>
            <w:tcBorders>
              <w:top w:val="single" w:sz="4" w:space="0" w:color="000000"/>
              <w:left w:val="single" w:sz="4" w:space="0" w:color="000000"/>
              <w:bottom w:val="single" w:sz="4" w:space="0" w:color="000000"/>
              <w:right w:val="nil"/>
            </w:tcBorders>
            <w:vAlign w:val="center"/>
          </w:tcPr>
          <w:p w:rsidR="00084E63" w:rsidRPr="006834C4" w:rsidRDefault="00084E63" w:rsidP="003D4CE8">
            <w:pPr>
              <w:spacing w:after="0" w:line="240" w:lineRule="auto"/>
              <w:jc w:val="center"/>
              <w:rPr>
                <w:sz w:val="24"/>
                <w:szCs w:val="24"/>
              </w:rPr>
            </w:pPr>
          </w:p>
          <w:p w:rsidR="00084E63" w:rsidRPr="006834C4" w:rsidRDefault="00084E63" w:rsidP="003D4CE8">
            <w:pPr>
              <w:spacing w:after="0" w:line="240" w:lineRule="auto"/>
              <w:jc w:val="center"/>
              <w:rPr>
                <w:sz w:val="24"/>
                <w:szCs w:val="24"/>
              </w:rPr>
            </w:pPr>
            <w:r w:rsidRPr="006834C4">
              <w:rPr>
                <w:sz w:val="24"/>
                <w:szCs w:val="24"/>
              </w:rPr>
              <w:t>2015 год</w:t>
            </w:r>
          </w:p>
          <w:p w:rsidR="00084E63" w:rsidRPr="006834C4" w:rsidRDefault="00084E63" w:rsidP="003D4CE8">
            <w:pPr>
              <w:spacing w:after="0" w:line="240" w:lineRule="auto"/>
              <w:jc w:val="center"/>
              <w:rPr>
                <w:sz w:val="24"/>
                <w:szCs w:val="24"/>
              </w:rPr>
            </w:pPr>
            <w:r w:rsidRPr="006834C4">
              <w:rPr>
                <w:sz w:val="24"/>
                <w:szCs w:val="24"/>
              </w:rPr>
              <w:t>(млн. руб.)</w:t>
            </w:r>
          </w:p>
        </w:tc>
        <w:tc>
          <w:tcPr>
            <w:tcW w:w="1095" w:type="dxa"/>
            <w:vMerge w:val="restart"/>
            <w:tcBorders>
              <w:top w:val="single" w:sz="4" w:space="0" w:color="000000"/>
              <w:left w:val="single" w:sz="4" w:space="0" w:color="000000"/>
              <w:bottom w:val="single" w:sz="4" w:space="0" w:color="000000"/>
              <w:right w:val="nil"/>
            </w:tcBorders>
            <w:vAlign w:val="center"/>
          </w:tcPr>
          <w:p w:rsidR="00084E63" w:rsidRPr="006834C4" w:rsidRDefault="00084E63" w:rsidP="003D4CE8">
            <w:pPr>
              <w:spacing w:after="0" w:line="240" w:lineRule="auto"/>
              <w:jc w:val="center"/>
              <w:rPr>
                <w:sz w:val="24"/>
                <w:szCs w:val="24"/>
              </w:rPr>
            </w:pPr>
          </w:p>
          <w:p w:rsidR="00084E63" w:rsidRPr="006834C4" w:rsidRDefault="00084E63" w:rsidP="003D4CE8">
            <w:pPr>
              <w:spacing w:after="0" w:line="240" w:lineRule="auto"/>
              <w:jc w:val="center"/>
              <w:rPr>
                <w:sz w:val="24"/>
                <w:szCs w:val="24"/>
              </w:rPr>
            </w:pPr>
          </w:p>
          <w:p w:rsidR="00084E63" w:rsidRPr="006834C4" w:rsidRDefault="00084E63" w:rsidP="003D4CE8">
            <w:pPr>
              <w:spacing w:after="0" w:line="240" w:lineRule="auto"/>
              <w:jc w:val="center"/>
              <w:rPr>
                <w:sz w:val="24"/>
                <w:szCs w:val="24"/>
              </w:rPr>
            </w:pPr>
            <w:r w:rsidRPr="006834C4">
              <w:rPr>
                <w:sz w:val="24"/>
                <w:szCs w:val="24"/>
              </w:rPr>
              <w:t>2014 год (млн. руб.)</w:t>
            </w:r>
          </w:p>
          <w:p w:rsidR="00084E63" w:rsidRPr="006834C4" w:rsidRDefault="00084E63" w:rsidP="003D4CE8">
            <w:pPr>
              <w:spacing w:after="0" w:line="240" w:lineRule="auto"/>
              <w:jc w:val="center"/>
              <w:rPr>
                <w:sz w:val="24"/>
                <w:szCs w:val="24"/>
              </w:rPr>
            </w:pPr>
          </w:p>
        </w:tc>
        <w:tc>
          <w:tcPr>
            <w:tcW w:w="2307" w:type="dxa"/>
            <w:gridSpan w:val="2"/>
            <w:tcBorders>
              <w:top w:val="single" w:sz="4" w:space="0" w:color="000000"/>
              <w:left w:val="single" w:sz="4" w:space="0" w:color="000000"/>
              <w:bottom w:val="single" w:sz="4" w:space="0" w:color="000000"/>
              <w:right w:val="nil"/>
            </w:tcBorders>
            <w:vAlign w:val="center"/>
          </w:tcPr>
          <w:p w:rsidR="00084E63" w:rsidRPr="006834C4" w:rsidRDefault="00084E63" w:rsidP="003D4CE8">
            <w:pPr>
              <w:spacing w:after="0" w:line="240" w:lineRule="auto"/>
              <w:jc w:val="center"/>
              <w:rPr>
                <w:sz w:val="24"/>
                <w:szCs w:val="24"/>
              </w:rPr>
            </w:pPr>
            <w:r w:rsidRPr="006834C4">
              <w:rPr>
                <w:sz w:val="24"/>
                <w:szCs w:val="24"/>
              </w:rPr>
              <w:t>Численность</w:t>
            </w:r>
          </w:p>
          <w:p w:rsidR="00084E63" w:rsidRPr="006834C4" w:rsidRDefault="00084E63" w:rsidP="003D4CE8">
            <w:pPr>
              <w:spacing w:after="0" w:line="240" w:lineRule="auto"/>
              <w:jc w:val="center"/>
              <w:rPr>
                <w:sz w:val="24"/>
                <w:szCs w:val="24"/>
              </w:rPr>
            </w:pPr>
            <w:r w:rsidRPr="006834C4">
              <w:rPr>
                <w:sz w:val="24"/>
                <w:szCs w:val="24"/>
              </w:rPr>
              <w:t>населения</w:t>
            </w:r>
          </w:p>
          <w:p w:rsidR="00084E63" w:rsidRPr="006834C4" w:rsidRDefault="00084E63" w:rsidP="003D4CE8">
            <w:pPr>
              <w:spacing w:after="0" w:line="240" w:lineRule="auto"/>
              <w:jc w:val="center"/>
              <w:rPr>
                <w:sz w:val="24"/>
                <w:szCs w:val="24"/>
              </w:rPr>
            </w:pPr>
            <w:r w:rsidRPr="006834C4">
              <w:rPr>
                <w:sz w:val="24"/>
                <w:szCs w:val="24"/>
              </w:rPr>
              <w:t>(тыс. чел.)</w:t>
            </w:r>
          </w:p>
        </w:tc>
        <w:tc>
          <w:tcPr>
            <w:tcW w:w="1985" w:type="dxa"/>
            <w:gridSpan w:val="2"/>
            <w:tcBorders>
              <w:top w:val="single" w:sz="4" w:space="0" w:color="000000"/>
              <w:left w:val="single" w:sz="4" w:space="0" w:color="000000"/>
              <w:bottom w:val="single" w:sz="4" w:space="0" w:color="000000"/>
              <w:right w:val="nil"/>
            </w:tcBorders>
            <w:vAlign w:val="center"/>
          </w:tcPr>
          <w:p w:rsidR="00084E63" w:rsidRPr="006834C4" w:rsidRDefault="00084E63" w:rsidP="003D4CE8">
            <w:pPr>
              <w:spacing w:after="0" w:line="240" w:lineRule="auto"/>
              <w:jc w:val="center"/>
              <w:rPr>
                <w:sz w:val="24"/>
                <w:szCs w:val="24"/>
              </w:rPr>
            </w:pPr>
            <w:r w:rsidRPr="006834C4">
              <w:rPr>
                <w:sz w:val="24"/>
                <w:szCs w:val="24"/>
              </w:rPr>
              <w:t>Розничный товарооборот</w:t>
            </w:r>
          </w:p>
          <w:p w:rsidR="00084E63" w:rsidRPr="006834C4" w:rsidRDefault="00084E63" w:rsidP="003D4CE8">
            <w:pPr>
              <w:spacing w:after="0" w:line="240" w:lineRule="auto"/>
              <w:jc w:val="center"/>
              <w:rPr>
                <w:sz w:val="24"/>
                <w:szCs w:val="24"/>
              </w:rPr>
            </w:pPr>
            <w:r w:rsidRPr="006834C4">
              <w:rPr>
                <w:sz w:val="24"/>
                <w:szCs w:val="24"/>
              </w:rPr>
              <w:t>на 1 человека (тыс.руб.)</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rsidR="00084E63" w:rsidRPr="006834C4" w:rsidRDefault="00084E63" w:rsidP="003D4CE8">
            <w:pPr>
              <w:spacing w:after="0" w:line="240" w:lineRule="auto"/>
              <w:jc w:val="center"/>
              <w:rPr>
                <w:sz w:val="24"/>
                <w:szCs w:val="24"/>
              </w:rPr>
            </w:pPr>
            <w:r w:rsidRPr="006834C4">
              <w:rPr>
                <w:sz w:val="24"/>
                <w:szCs w:val="24"/>
              </w:rPr>
              <w:t>Темп роста</w:t>
            </w:r>
          </w:p>
          <w:p w:rsidR="00084E63" w:rsidRPr="006834C4" w:rsidRDefault="00084E63" w:rsidP="003D4CE8">
            <w:pPr>
              <w:spacing w:after="0" w:line="240" w:lineRule="auto"/>
              <w:jc w:val="center"/>
              <w:rPr>
                <w:sz w:val="24"/>
                <w:szCs w:val="24"/>
              </w:rPr>
            </w:pPr>
            <w:r w:rsidRPr="006834C4">
              <w:rPr>
                <w:sz w:val="24"/>
                <w:szCs w:val="24"/>
              </w:rPr>
              <w:t xml:space="preserve">в %                               </w:t>
            </w:r>
            <w:smartTag w:uri="urn:schemas-microsoft-com:office:smarttags" w:element="metricconverter">
              <w:smartTagPr>
                <w:attr w:name="ProductID" w:val="2015 г"/>
              </w:smartTagPr>
              <w:r w:rsidRPr="006834C4">
                <w:rPr>
                  <w:sz w:val="24"/>
                  <w:szCs w:val="24"/>
                </w:rPr>
                <w:t>2015 г</w:t>
              </w:r>
            </w:smartTag>
            <w:r w:rsidRPr="006834C4">
              <w:rPr>
                <w:sz w:val="24"/>
                <w:szCs w:val="24"/>
              </w:rPr>
              <w:t>. /</w:t>
            </w:r>
          </w:p>
          <w:p w:rsidR="00084E63" w:rsidRPr="006834C4" w:rsidRDefault="00084E63" w:rsidP="003D4CE8">
            <w:pPr>
              <w:spacing w:after="0" w:line="240" w:lineRule="auto"/>
              <w:jc w:val="center"/>
              <w:rPr>
                <w:sz w:val="24"/>
                <w:szCs w:val="24"/>
              </w:rPr>
            </w:pPr>
            <w:r w:rsidRPr="006834C4">
              <w:rPr>
                <w:sz w:val="24"/>
                <w:szCs w:val="24"/>
              </w:rPr>
              <w:t>2014г.</w:t>
            </w:r>
          </w:p>
        </w:tc>
      </w:tr>
      <w:tr w:rsidR="00084E63" w:rsidRPr="006834C4" w:rsidTr="005067C3">
        <w:trPr>
          <w:cantSplit/>
          <w:trHeight w:val="712"/>
          <w:jc w:val="center"/>
        </w:trPr>
        <w:tc>
          <w:tcPr>
            <w:tcW w:w="1701" w:type="dxa"/>
            <w:vMerge/>
            <w:tcBorders>
              <w:top w:val="single" w:sz="4" w:space="0" w:color="000000"/>
              <w:left w:val="single" w:sz="4" w:space="0" w:color="000000"/>
              <w:bottom w:val="single" w:sz="4" w:space="0" w:color="000000"/>
              <w:right w:val="nil"/>
            </w:tcBorders>
            <w:vAlign w:val="center"/>
          </w:tcPr>
          <w:p w:rsidR="00084E63" w:rsidRPr="006834C4" w:rsidRDefault="00084E63" w:rsidP="003D4CE8">
            <w:pPr>
              <w:spacing w:after="0" w:line="240" w:lineRule="auto"/>
              <w:jc w:val="both"/>
              <w:rPr>
                <w:sz w:val="24"/>
                <w:szCs w:val="24"/>
              </w:rPr>
            </w:pPr>
          </w:p>
        </w:tc>
        <w:tc>
          <w:tcPr>
            <w:tcW w:w="1134" w:type="dxa"/>
            <w:vMerge/>
            <w:tcBorders>
              <w:top w:val="single" w:sz="4" w:space="0" w:color="000000"/>
              <w:left w:val="single" w:sz="4" w:space="0" w:color="000000"/>
              <w:bottom w:val="single" w:sz="4" w:space="0" w:color="000000"/>
              <w:right w:val="nil"/>
            </w:tcBorders>
            <w:vAlign w:val="center"/>
          </w:tcPr>
          <w:p w:rsidR="00084E63" w:rsidRPr="006834C4" w:rsidRDefault="00084E63" w:rsidP="003D4CE8">
            <w:pPr>
              <w:spacing w:after="0" w:line="240" w:lineRule="auto"/>
              <w:jc w:val="both"/>
              <w:rPr>
                <w:sz w:val="24"/>
                <w:szCs w:val="24"/>
              </w:rPr>
            </w:pPr>
          </w:p>
        </w:tc>
        <w:tc>
          <w:tcPr>
            <w:tcW w:w="1095" w:type="dxa"/>
            <w:vMerge/>
            <w:tcBorders>
              <w:top w:val="single" w:sz="4" w:space="0" w:color="000000"/>
              <w:left w:val="single" w:sz="4" w:space="0" w:color="000000"/>
              <w:bottom w:val="single" w:sz="4" w:space="0" w:color="000000"/>
              <w:right w:val="nil"/>
            </w:tcBorders>
            <w:vAlign w:val="center"/>
          </w:tcPr>
          <w:p w:rsidR="00084E63" w:rsidRPr="006834C4" w:rsidRDefault="00084E63" w:rsidP="003D4CE8">
            <w:pPr>
              <w:spacing w:after="0" w:line="240" w:lineRule="auto"/>
              <w:jc w:val="both"/>
              <w:rPr>
                <w:sz w:val="24"/>
                <w:szCs w:val="24"/>
              </w:rPr>
            </w:pPr>
          </w:p>
        </w:tc>
        <w:tc>
          <w:tcPr>
            <w:tcW w:w="1173" w:type="dxa"/>
            <w:tcBorders>
              <w:top w:val="single" w:sz="4" w:space="0" w:color="000000"/>
              <w:left w:val="single" w:sz="4" w:space="0" w:color="000000"/>
              <w:bottom w:val="single" w:sz="4" w:space="0" w:color="000000"/>
              <w:right w:val="nil"/>
            </w:tcBorders>
            <w:vAlign w:val="center"/>
          </w:tcPr>
          <w:p w:rsidR="00084E63" w:rsidRPr="006834C4" w:rsidRDefault="00084E63" w:rsidP="003D4CE8">
            <w:pPr>
              <w:spacing w:after="0" w:line="240" w:lineRule="auto"/>
              <w:jc w:val="center"/>
              <w:rPr>
                <w:sz w:val="24"/>
                <w:szCs w:val="24"/>
              </w:rPr>
            </w:pPr>
            <w:r w:rsidRPr="006834C4">
              <w:rPr>
                <w:sz w:val="24"/>
                <w:szCs w:val="24"/>
              </w:rPr>
              <w:t>на</w:t>
            </w:r>
          </w:p>
          <w:p w:rsidR="00084E63" w:rsidRPr="006834C4" w:rsidRDefault="00084E63" w:rsidP="003D4CE8">
            <w:pPr>
              <w:spacing w:after="0" w:line="240" w:lineRule="auto"/>
              <w:jc w:val="center"/>
              <w:rPr>
                <w:sz w:val="24"/>
                <w:szCs w:val="24"/>
              </w:rPr>
            </w:pPr>
            <w:r w:rsidRPr="006834C4">
              <w:rPr>
                <w:sz w:val="24"/>
                <w:szCs w:val="24"/>
              </w:rPr>
              <w:t>01.01.15</w:t>
            </w:r>
          </w:p>
        </w:tc>
        <w:tc>
          <w:tcPr>
            <w:tcW w:w="1134" w:type="dxa"/>
            <w:tcBorders>
              <w:top w:val="single" w:sz="4" w:space="0" w:color="000000"/>
              <w:left w:val="single" w:sz="4" w:space="0" w:color="000000"/>
              <w:bottom w:val="single" w:sz="4" w:space="0" w:color="000000"/>
              <w:right w:val="nil"/>
            </w:tcBorders>
            <w:vAlign w:val="center"/>
          </w:tcPr>
          <w:p w:rsidR="00084E63" w:rsidRPr="006834C4" w:rsidRDefault="00084E63" w:rsidP="003D4CE8">
            <w:pPr>
              <w:spacing w:after="0" w:line="240" w:lineRule="auto"/>
              <w:jc w:val="center"/>
              <w:rPr>
                <w:sz w:val="24"/>
                <w:szCs w:val="24"/>
              </w:rPr>
            </w:pPr>
            <w:r w:rsidRPr="006834C4">
              <w:rPr>
                <w:sz w:val="24"/>
                <w:szCs w:val="24"/>
              </w:rPr>
              <w:t>на</w:t>
            </w:r>
          </w:p>
          <w:p w:rsidR="00084E63" w:rsidRPr="006834C4" w:rsidRDefault="00084E63" w:rsidP="003D4CE8">
            <w:pPr>
              <w:spacing w:after="0" w:line="240" w:lineRule="auto"/>
              <w:jc w:val="center"/>
              <w:rPr>
                <w:sz w:val="24"/>
                <w:szCs w:val="24"/>
              </w:rPr>
            </w:pPr>
            <w:r w:rsidRPr="006834C4">
              <w:rPr>
                <w:sz w:val="24"/>
                <w:szCs w:val="24"/>
              </w:rPr>
              <w:t>01.01.14</w:t>
            </w:r>
          </w:p>
        </w:tc>
        <w:tc>
          <w:tcPr>
            <w:tcW w:w="993" w:type="dxa"/>
            <w:tcBorders>
              <w:top w:val="single" w:sz="4" w:space="0" w:color="000000"/>
              <w:left w:val="single" w:sz="4" w:space="0" w:color="000000"/>
              <w:bottom w:val="single" w:sz="4" w:space="0" w:color="000000"/>
              <w:right w:val="nil"/>
            </w:tcBorders>
            <w:vAlign w:val="center"/>
          </w:tcPr>
          <w:p w:rsidR="00084E63" w:rsidRPr="006834C4" w:rsidRDefault="00084E63" w:rsidP="003D4CE8">
            <w:pPr>
              <w:spacing w:after="0" w:line="240" w:lineRule="auto"/>
              <w:jc w:val="center"/>
              <w:rPr>
                <w:sz w:val="24"/>
                <w:szCs w:val="24"/>
              </w:rPr>
            </w:pPr>
            <w:r w:rsidRPr="006834C4">
              <w:rPr>
                <w:sz w:val="24"/>
                <w:szCs w:val="24"/>
              </w:rPr>
              <w:t>на</w:t>
            </w:r>
          </w:p>
          <w:p w:rsidR="00084E63" w:rsidRPr="006834C4" w:rsidRDefault="00084E63" w:rsidP="003D4CE8">
            <w:pPr>
              <w:spacing w:after="0" w:line="240" w:lineRule="auto"/>
              <w:jc w:val="center"/>
              <w:rPr>
                <w:sz w:val="24"/>
                <w:szCs w:val="24"/>
              </w:rPr>
            </w:pPr>
            <w:r w:rsidRPr="006834C4">
              <w:rPr>
                <w:sz w:val="24"/>
                <w:szCs w:val="24"/>
              </w:rPr>
              <w:t>2015 год</w:t>
            </w:r>
          </w:p>
        </w:tc>
        <w:tc>
          <w:tcPr>
            <w:tcW w:w="992" w:type="dxa"/>
            <w:tcBorders>
              <w:top w:val="single" w:sz="4" w:space="0" w:color="000000"/>
              <w:left w:val="single" w:sz="4" w:space="0" w:color="000000"/>
              <w:bottom w:val="single" w:sz="4" w:space="0" w:color="000000"/>
              <w:right w:val="nil"/>
            </w:tcBorders>
            <w:vAlign w:val="center"/>
          </w:tcPr>
          <w:p w:rsidR="00084E63" w:rsidRPr="006834C4" w:rsidRDefault="00084E63" w:rsidP="003D4CE8">
            <w:pPr>
              <w:spacing w:after="0" w:line="240" w:lineRule="auto"/>
              <w:jc w:val="center"/>
              <w:rPr>
                <w:sz w:val="24"/>
                <w:szCs w:val="24"/>
              </w:rPr>
            </w:pPr>
            <w:r w:rsidRPr="006834C4">
              <w:rPr>
                <w:sz w:val="24"/>
                <w:szCs w:val="24"/>
              </w:rPr>
              <w:t>на</w:t>
            </w:r>
          </w:p>
          <w:p w:rsidR="00084E63" w:rsidRPr="006834C4" w:rsidRDefault="00084E63" w:rsidP="003D4CE8">
            <w:pPr>
              <w:spacing w:after="0" w:line="240" w:lineRule="auto"/>
              <w:jc w:val="center"/>
              <w:rPr>
                <w:sz w:val="24"/>
                <w:szCs w:val="24"/>
              </w:rPr>
            </w:pPr>
            <w:r w:rsidRPr="006834C4">
              <w:rPr>
                <w:sz w:val="24"/>
                <w:szCs w:val="24"/>
              </w:rPr>
              <w:t>2014 год</w:t>
            </w:r>
          </w:p>
        </w:tc>
        <w:tc>
          <w:tcPr>
            <w:tcW w:w="1134" w:type="dxa"/>
            <w:vMerge/>
            <w:tcBorders>
              <w:top w:val="single" w:sz="4" w:space="0" w:color="000000"/>
              <w:left w:val="single" w:sz="4" w:space="0" w:color="000000"/>
              <w:bottom w:val="single" w:sz="4" w:space="0" w:color="000000"/>
              <w:right w:val="single" w:sz="4" w:space="0" w:color="000000"/>
            </w:tcBorders>
            <w:vAlign w:val="center"/>
          </w:tcPr>
          <w:p w:rsidR="00084E63" w:rsidRPr="006834C4" w:rsidRDefault="00084E63" w:rsidP="003D4CE8">
            <w:pPr>
              <w:spacing w:after="0" w:line="240" w:lineRule="auto"/>
              <w:jc w:val="both"/>
              <w:rPr>
                <w:sz w:val="24"/>
                <w:szCs w:val="24"/>
              </w:rPr>
            </w:pPr>
          </w:p>
        </w:tc>
      </w:tr>
      <w:tr w:rsidR="00084E63" w:rsidRPr="006834C4" w:rsidTr="005067C3">
        <w:trPr>
          <w:cantSplit/>
          <w:trHeight w:val="665"/>
          <w:jc w:val="center"/>
        </w:trPr>
        <w:tc>
          <w:tcPr>
            <w:tcW w:w="1701" w:type="dxa"/>
            <w:tcBorders>
              <w:top w:val="single" w:sz="4" w:space="0" w:color="000000"/>
              <w:left w:val="single" w:sz="4" w:space="0" w:color="000000"/>
              <w:bottom w:val="single" w:sz="4" w:space="0" w:color="000000"/>
              <w:right w:val="nil"/>
            </w:tcBorders>
            <w:vAlign w:val="center"/>
          </w:tcPr>
          <w:p w:rsidR="00084E63" w:rsidRPr="006834C4" w:rsidRDefault="00084E63" w:rsidP="003D4CE8">
            <w:pPr>
              <w:spacing w:after="0" w:line="240" w:lineRule="auto"/>
              <w:jc w:val="center"/>
              <w:rPr>
                <w:sz w:val="24"/>
                <w:szCs w:val="24"/>
              </w:rPr>
            </w:pPr>
            <w:r w:rsidRPr="006834C4">
              <w:rPr>
                <w:sz w:val="24"/>
                <w:szCs w:val="24"/>
              </w:rPr>
              <w:t>Розничный  товарооборот</w:t>
            </w:r>
          </w:p>
        </w:tc>
        <w:tc>
          <w:tcPr>
            <w:tcW w:w="1134" w:type="dxa"/>
            <w:tcBorders>
              <w:top w:val="single" w:sz="4" w:space="0" w:color="000000"/>
              <w:left w:val="single" w:sz="4" w:space="0" w:color="000000"/>
              <w:bottom w:val="single" w:sz="4" w:space="0" w:color="000000"/>
              <w:right w:val="nil"/>
            </w:tcBorders>
            <w:vAlign w:val="center"/>
          </w:tcPr>
          <w:p w:rsidR="00084E63" w:rsidRPr="006834C4" w:rsidRDefault="00084E63" w:rsidP="003D4CE8">
            <w:pPr>
              <w:spacing w:after="0" w:line="240" w:lineRule="auto"/>
              <w:jc w:val="center"/>
              <w:rPr>
                <w:sz w:val="24"/>
                <w:szCs w:val="24"/>
              </w:rPr>
            </w:pPr>
            <w:r w:rsidRPr="006834C4">
              <w:rPr>
                <w:sz w:val="24"/>
                <w:szCs w:val="24"/>
              </w:rPr>
              <w:t>16726,5</w:t>
            </w:r>
          </w:p>
        </w:tc>
        <w:tc>
          <w:tcPr>
            <w:tcW w:w="1095" w:type="dxa"/>
            <w:tcBorders>
              <w:top w:val="single" w:sz="4" w:space="0" w:color="000000"/>
              <w:left w:val="single" w:sz="4" w:space="0" w:color="000000"/>
              <w:bottom w:val="single" w:sz="4" w:space="0" w:color="000000"/>
              <w:right w:val="nil"/>
            </w:tcBorders>
            <w:vAlign w:val="center"/>
          </w:tcPr>
          <w:p w:rsidR="00084E63" w:rsidRPr="006834C4" w:rsidRDefault="00084E63" w:rsidP="003D4CE8">
            <w:pPr>
              <w:spacing w:after="0" w:line="240" w:lineRule="auto"/>
              <w:jc w:val="center"/>
              <w:rPr>
                <w:sz w:val="24"/>
                <w:szCs w:val="24"/>
              </w:rPr>
            </w:pPr>
            <w:r w:rsidRPr="006834C4">
              <w:rPr>
                <w:sz w:val="24"/>
                <w:szCs w:val="24"/>
              </w:rPr>
              <w:t>20214,2</w:t>
            </w:r>
          </w:p>
        </w:tc>
        <w:tc>
          <w:tcPr>
            <w:tcW w:w="1173" w:type="dxa"/>
            <w:tcBorders>
              <w:top w:val="single" w:sz="4" w:space="0" w:color="000000"/>
              <w:left w:val="single" w:sz="4" w:space="0" w:color="000000"/>
              <w:bottom w:val="single" w:sz="4" w:space="0" w:color="000000"/>
              <w:right w:val="nil"/>
            </w:tcBorders>
            <w:vAlign w:val="center"/>
          </w:tcPr>
          <w:p w:rsidR="00084E63" w:rsidRPr="006834C4" w:rsidRDefault="00084E63" w:rsidP="003D4CE8">
            <w:pPr>
              <w:spacing w:after="0" w:line="240" w:lineRule="auto"/>
              <w:jc w:val="center"/>
              <w:rPr>
                <w:sz w:val="24"/>
                <w:szCs w:val="24"/>
              </w:rPr>
            </w:pPr>
            <w:r w:rsidRPr="006834C4">
              <w:rPr>
                <w:sz w:val="24"/>
                <w:szCs w:val="24"/>
              </w:rPr>
              <w:t>141,0</w:t>
            </w:r>
          </w:p>
        </w:tc>
        <w:tc>
          <w:tcPr>
            <w:tcW w:w="1134" w:type="dxa"/>
            <w:tcBorders>
              <w:top w:val="single" w:sz="4" w:space="0" w:color="000000"/>
              <w:left w:val="single" w:sz="4" w:space="0" w:color="000000"/>
              <w:bottom w:val="single" w:sz="4" w:space="0" w:color="000000"/>
              <w:right w:val="nil"/>
            </w:tcBorders>
            <w:vAlign w:val="center"/>
          </w:tcPr>
          <w:p w:rsidR="00084E63" w:rsidRPr="006834C4" w:rsidRDefault="00084E63" w:rsidP="003D4CE8">
            <w:pPr>
              <w:spacing w:after="0" w:line="240" w:lineRule="auto"/>
              <w:jc w:val="center"/>
              <w:rPr>
                <w:sz w:val="24"/>
                <w:szCs w:val="24"/>
              </w:rPr>
            </w:pPr>
            <w:r w:rsidRPr="006834C4">
              <w:rPr>
                <w:sz w:val="24"/>
                <w:szCs w:val="24"/>
              </w:rPr>
              <w:t>141,04</w:t>
            </w:r>
          </w:p>
        </w:tc>
        <w:tc>
          <w:tcPr>
            <w:tcW w:w="993" w:type="dxa"/>
            <w:tcBorders>
              <w:top w:val="single" w:sz="4" w:space="0" w:color="000000"/>
              <w:left w:val="single" w:sz="4" w:space="0" w:color="000000"/>
              <w:bottom w:val="single" w:sz="4" w:space="0" w:color="000000"/>
              <w:right w:val="nil"/>
            </w:tcBorders>
            <w:vAlign w:val="center"/>
          </w:tcPr>
          <w:p w:rsidR="00084E63" w:rsidRPr="006834C4" w:rsidRDefault="00084E63" w:rsidP="003D4CE8">
            <w:pPr>
              <w:spacing w:after="0" w:line="240" w:lineRule="auto"/>
              <w:jc w:val="center"/>
              <w:rPr>
                <w:sz w:val="24"/>
                <w:szCs w:val="24"/>
              </w:rPr>
            </w:pPr>
            <w:r w:rsidRPr="006834C4">
              <w:rPr>
                <w:sz w:val="24"/>
                <w:szCs w:val="24"/>
              </w:rPr>
              <w:t>118,63</w:t>
            </w:r>
          </w:p>
        </w:tc>
        <w:tc>
          <w:tcPr>
            <w:tcW w:w="992" w:type="dxa"/>
            <w:tcBorders>
              <w:top w:val="single" w:sz="4" w:space="0" w:color="000000"/>
              <w:left w:val="single" w:sz="4" w:space="0" w:color="000000"/>
              <w:bottom w:val="single" w:sz="4" w:space="0" w:color="000000"/>
              <w:right w:val="nil"/>
            </w:tcBorders>
            <w:vAlign w:val="center"/>
          </w:tcPr>
          <w:p w:rsidR="00084E63" w:rsidRPr="006834C4" w:rsidRDefault="00084E63" w:rsidP="003D4CE8">
            <w:pPr>
              <w:spacing w:after="0" w:line="240" w:lineRule="auto"/>
              <w:jc w:val="center"/>
              <w:rPr>
                <w:sz w:val="24"/>
                <w:szCs w:val="24"/>
              </w:rPr>
            </w:pPr>
            <w:r w:rsidRPr="006834C4">
              <w:rPr>
                <w:sz w:val="24"/>
                <w:szCs w:val="24"/>
              </w:rPr>
              <w:t>143,32</w:t>
            </w:r>
          </w:p>
        </w:tc>
        <w:tc>
          <w:tcPr>
            <w:tcW w:w="1134" w:type="dxa"/>
            <w:tcBorders>
              <w:top w:val="single" w:sz="4" w:space="0" w:color="000000"/>
              <w:left w:val="single" w:sz="4" w:space="0" w:color="000000"/>
              <w:bottom w:val="single" w:sz="4" w:space="0" w:color="000000"/>
              <w:right w:val="single" w:sz="4" w:space="0" w:color="000000"/>
            </w:tcBorders>
            <w:vAlign w:val="center"/>
          </w:tcPr>
          <w:p w:rsidR="00084E63" w:rsidRPr="006834C4" w:rsidRDefault="00084E63" w:rsidP="003D4CE8">
            <w:pPr>
              <w:spacing w:after="0" w:line="240" w:lineRule="auto"/>
              <w:jc w:val="center"/>
              <w:rPr>
                <w:sz w:val="24"/>
                <w:szCs w:val="24"/>
              </w:rPr>
            </w:pPr>
            <w:r w:rsidRPr="006834C4">
              <w:rPr>
                <w:sz w:val="24"/>
                <w:szCs w:val="24"/>
              </w:rPr>
              <w:t>82,77</w:t>
            </w:r>
          </w:p>
        </w:tc>
      </w:tr>
    </w:tbl>
    <w:p w:rsidR="00084E63" w:rsidRPr="00927BD1" w:rsidRDefault="00084E63" w:rsidP="003D4CE8">
      <w:pPr>
        <w:spacing w:after="0" w:line="240" w:lineRule="auto"/>
        <w:jc w:val="both"/>
        <w:rPr>
          <w:b/>
          <w:szCs w:val="28"/>
        </w:rPr>
      </w:pPr>
    </w:p>
    <w:p w:rsidR="00084E63" w:rsidRPr="00927BD1" w:rsidRDefault="00084E63" w:rsidP="003D4CE8">
      <w:pPr>
        <w:spacing w:after="0" w:line="240" w:lineRule="auto"/>
        <w:ind w:firstLine="709"/>
        <w:jc w:val="both"/>
        <w:rPr>
          <w:szCs w:val="28"/>
        </w:rPr>
      </w:pPr>
      <w:r w:rsidRPr="00927BD1">
        <w:rPr>
          <w:szCs w:val="28"/>
        </w:rPr>
        <w:t xml:space="preserve">В отчетном периоде розничный товарооборот на одного человека по Минераловодскому городскому округу  составляет 118,63 тыс. руб.( темп роста 82,77%) </w:t>
      </w:r>
    </w:p>
    <w:p w:rsidR="00084E63" w:rsidRPr="00927BD1" w:rsidRDefault="00084E63" w:rsidP="003D4CE8">
      <w:pPr>
        <w:spacing w:after="0" w:line="240" w:lineRule="auto"/>
        <w:ind w:firstLine="709"/>
        <w:jc w:val="both"/>
        <w:rPr>
          <w:szCs w:val="28"/>
        </w:rPr>
      </w:pPr>
      <w:r w:rsidRPr="00927BD1">
        <w:rPr>
          <w:szCs w:val="28"/>
        </w:rPr>
        <w:t>Приоритетными товарами, реализуемыми на потребительском рынке в розничной торговой сети Минераловодского городского округа за 2015 год по отношению к аналогичному периоду 2014 года являлись следующие продовольственные товары:  мясо (включая мясо домашней птицы и дичи) (реализация увеличилась в 1,4 раза), пищевые масла и жиры (реализация увеличилась в 1,4 раза), молочные продукты (в 3 раза), безалкогольные напитки (в 6 раз), кондитерские изделия  (в 8 раз), чай, кофе, какао (в 2 раза), яйцо птицы (в 2 раза), табачные изделия (в 5 раз).</w:t>
      </w:r>
    </w:p>
    <w:p w:rsidR="00084E63" w:rsidRPr="00927BD1" w:rsidRDefault="00084E63" w:rsidP="003D4CE8">
      <w:pPr>
        <w:spacing w:after="0" w:line="240" w:lineRule="auto"/>
        <w:ind w:firstLine="709"/>
        <w:jc w:val="both"/>
        <w:rPr>
          <w:szCs w:val="28"/>
        </w:rPr>
      </w:pPr>
      <w:r w:rsidRPr="00927BD1">
        <w:rPr>
          <w:szCs w:val="28"/>
        </w:rPr>
        <w:t xml:space="preserve">Из промышленной группы товаров повышенной покупательской активностью отмечаются следующие товары: нательное белье (в 1,9 раза), мебель бытовая(в 2,4 раза), посуда из стекла (в 1,2 раза).  </w:t>
      </w:r>
    </w:p>
    <w:p w:rsidR="00084E63" w:rsidRPr="00927BD1" w:rsidRDefault="00084E63" w:rsidP="003D4CE8">
      <w:pPr>
        <w:spacing w:after="0" w:line="240" w:lineRule="auto"/>
        <w:ind w:firstLine="709"/>
        <w:jc w:val="both"/>
        <w:rPr>
          <w:szCs w:val="28"/>
        </w:rPr>
      </w:pPr>
      <w:r w:rsidRPr="00927BD1">
        <w:rPr>
          <w:szCs w:val="28"/>
        </w:rPr>
        <w:t xml:space="preserve">В отчетном периоде были продолжены работы по реконструкции действующих и строительству новых объектов торговли, общественного питания и бытового обслуживания.  За 2015 год введено в эксплуатацию: 14 объектов торговли общей площадью </w:t>
      </w:r>
      <w:smartTag w:uri="urn:schemas-microsoft-com:office:smarttags" w:element="metricconverter">
        <w:smartTagPr>
          <w:attr w:name="ProductID" w:val="3959,3 кв. м"/>
        </w:smartTagPr>
        <w:r w:rsidRPr="00927BD1">
          <w:rPr>
            <w:szCs w:val="28"/>
          </w:rPr>
          <w:t>3959,3 кв. м</w:t>
        </w:r>
      </w:smartTag>
      <w:r w:rsidRPr="00927BD1">
        <w:rPr>
          <w:szCs w:val="28"/>
        </w:rPr>
        <w:t>., 3 объекта общественного питания на 740,2  кв.м.</w:t>
      </w:r>
    </w:p>
    <w:p w:rsidR="00084E63" w:rsidRPr="00927BD1" w:rsidRDefault="00084E63" w:rsidP="003D4CE8">
      <w:pPr>
        <w:spacing w:after="0" w:line="240" w:lineRule="auto"/>
        <w:ind w:firstLine="709"/>
        <w:jc w:val="both"/>
        <w:rPr>
          <w:szCs w:val="28"/>
        </w:rPr>
      </w:pPr>
      <w:r w:rsidRPr="00927BD1">
        <w:rPr>
          <w:szCs w:val="28"/>
        </w:rPr>
        <w:t>Увеличилось количество предприятий, специализирующихся на продаже сложнобытовых товаров длительного пользования, продуктов питания, мебели, стройматериалов. Во многих предприятиях применяется метод самообслуживания, осуществляется продажа по образцам в салонах мебели, магазинах сложнобытовой техники, стройматериалов, автомобильных салонах.</w:t>
      </w:r>
    </w:p>
    <w:p w:rsidR="00084E63" w:rsidRDefault="00084E63" w:rsidP="003D4CE8">
      <w:pPr>
        <w:spacing w:after="0" w:line="240" w:lineRule="auto"/>
        <w:ind w:firstLine="709"/>
        <w:jc w:val="both"/>
        <w:rPr>
          <w:szCs w:val="28"/>
        </w:rPr>
      </w:pPr>
      <w:r w:rsidRPr="00927BD1">
        <w:rPr>
          <w:szCs w:val="28"/>
        </w:rPr>
        <w:t xml:space="preserve">Населению Минераловодского городского округа за 2015 год оказано платных услуг по статистическим данным крупными и средними предприятиями на сумму  2602,3млн. рублей, в том числе бытовых услуг – 541,9 млн. рублей. </w:t>
      </w:r>
    </w:p>
    <w:p w:rsidR="00084E63" w:rsidRDefault="00084E63" w:rsidP="003D4CE8">
      <w:pPr>
        <w:spacing w:after="0" w:line="240" w:lineRule="auto"/>
        <w:ind w:firstLine="709"/>
        <w:jc w:val="both"/>
        <w:rPr>
          <w:szCs w:val="28"/>
        </w:rPr>
      </w:pPr>
      <w:r w:rsidRPr="00927BD1">
        <w:rPr>
          <w:szCs w:val="28"/>
        </w:rPr>
        <w:t>В структуре платных услуг преобладающую роль занимают бытовые услуги – 20,8%, коммунальные услуги – 57,4%, услуги системы образования – 8,7 %, медицинские услуги – 4,5 %.</w:t>
      </w:r>
    </w:p>
    <w:p w:rsidR="002B1A8B" w:rsidRDefault="002B1A8B" w:rsidP="003D4CE8">
      <w:pPr>
        <w:shd w:val="clear" w:color="auto" w:fill="FFFFFF"/>
        <w:spacing w:after="0" w:line="240" w:lineRule="auto"/>
        <w:jc w:val="center"/>
        <w:rPr>
          <w:b/>
          <w:szCs w:val="28"/>
        </w:rPr>
      </w:pPr>
    </w:p>
    <w:p w:rsidR="009D7040" w:rsidRDefault="009D7040" w:rsidP="003D4CE8">
      <w:pPr>
        <w:shd w:val="clear" w:color="auto" w:fill="FFFFFF"/>
        <w:spacing w:after="0" w:line="240" w:lineRule="auto"/>
        <w:jc w:val="center"/>
        <w:rPr>
          <w:b/>
          <w:szCs w:val="28"/>
        </w:rPr>
      </w:pPr>
    </w:p>
    <w:p w:rsidR="009D7040" w:rsidRDefault="009D7040" w:rsidP="003D4CE8">
      <w:pPr>
        <w:shd w:val="clear" w:color="auto" w:fill="FFFFFF"/>
        <w:spacing w:after="0" w:line="240" w:lineRule="auto"/>
        <w:jc w:val="center"/>
        <w:rPr>
          <w:b/>
          <w:szCs w:val="28"/>
        </w:rPr>
      </w:pPr>
    </w:p>
    <w:p w:rsidR="00084E63" w:rsidRPr="00FB436E" w:rsidRDefault="00084E63" w:rsidP="003D4CE8">
      <w:pPr>
        <w:pStyle w:val="310"/>
        <w:jc w:val="center"/>
        <w:rPr>
          <w:b/>
          <w:i/>
          <w:sz w:val="28"/>
          <w:szCs w:val="28"/>
        </w:rPr>
      </w:pPr>
      <w:r w:rsidRPr="00FB436E">
        <w:rPr>
          <w:b/>
          <w:i/>
          <w:sz w:val="28"/>
          <w:szCs w:val="28"/>
        </w:rPr>
        <w:lastRenderedPageBreak/>
        <w:t xml:space="preserve">СЕЛЬСКОЕ ХОЗЯЙСТВО </w:t>
      </w:r>
    </w:p>
    <w:p w:rsidR="00FB436E" w:rsidRDefault="00FB436E" w:rsidP="003D4CE8">
      <w:pPr>
        <w:pStyle w:val="310"/>
        <w:jc w:val="center"/>
        <w:rPr>
          <w:b/>
          <w:sz w:val="28"/>
          <w:szCs w:val="28"/>
        </w:rPr>
      </w:pPr>
    </w:p>
    <w:p w:rsidR="00084E63" w:rsidRPr="00971B28" w:rsidRDefault="00651E62" w:rsidP="003D4CE8">
      <w:pPr>
        <w:spacing w:after="0" w:line="240" w:lineRule="auto"/>
        <w:ind w:firstLine="720"/>
        <w:jc w:val="both"/>
        <w:rPr>
          <w:szCs w:val="28"/>
        </w:rPr>
      </w:pPr>
      <w:r>
        <w:rPr>
          <w:noProof/>
          <w:lang w:eastAsia="ru-RU"/>
        </w:rPr>
        <w:drawing>
          <wp:anchor distT="0" distB="0" distL="114300" distR="114300" simplePos="0" relativeHeight="251670528" behindDoc="0" locked="0" layoutInCell="1" allowOverlap="1" wp14:anchorId="1E831069" wp14:editId="25194C96">
            <wp:simplePos x="0" y="0"/>
            <wp:positionH relativeFrom="column">
              <wp:posOffset>5715</wp:posOffset>
            </wp:positionH>
            <wp:positionV relativeFrom="paragraph">
              <wp:posOffset>691515</wp:posOffset>
            </wp:positionV>
            <wp:extent cx="2695575" cy="1822450"/>
            <wp:effectExtent l="0" t="0" r="9525" b="6350"/>
            <wp:wrapSquare wrapText="bothSides"/>
            <wp:docPr id="71682" name="Рисунок 71682" descr="https://im0-tub-ru.yandex.net/i?id=11c34f16e18ca844323813fc7a0f4c19&amp;n=33&amp;h=215&amp;w=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im0-tub-ru.yandex.net/i?id=11c34f16e18ca844323813fc7a0f4c19&amp;n=33&amp;h=215&amp;w=31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95575" cy="1822450"/>
                    </a:xfrm>
                    <a:prstGeom prst="rect">
                      <a:avLst/>
                    </a:prstGeom>
                    <a:noFill/>
                    <a:ln>
                      <a:noFill/>
                    </a:ln>
                  </pic:spPr>
                </pic:pic>
              </a:graphicData>
            </a:graphic>
            <wp14:sizeRelH relativeFrom="page">
              <wp14:pctWidth>0</wp14:pctWidth>
            </wp14:sizeRelH>
            <wp14:sizeRelV relativeFrom="page">
              <wp14:pctHeight>0</wp14:pctHeight>
            </wp14:sizeRelV>
          </wp:anchor>
        </w:drawing>
      </w:r>
      <w:r w:rsidR="00084E63">
        <w:rPr>
          <w:szCs w:val="28"/>
        </w:rPr>
        <w:t xml:space="preserve">Территория Минераловодского городского округа представлена </w:t>
      </w:r>
      <w:smartTag w:uri="urn:schemas-microsoft-com:office:smarttags" w:element="metricconverter">
        <w:smartTagPr>
          <w:attr w:name="ProductID" w:val="69,748 га"/>
        </w:smartTagPr>
        <w:r w:rsidR="00084E63">
          <w:rPr>
            <w:szCs w:val="28"/>
          </w:rPr>
          <w:t>69,748 га</w:t>
        </w:r>
      </w:smartTag>
      <w:r w:rsidR="00084E63">
        <w:rPr>
          <w:szCs w:val="28"/>
        </w:rPr>
        <w:t xml:space="preserve"> сельхозугодий, из них пашни </w:t>
      </w:r>
      <w:smartTag w:uri="urn:schemas-microsoft-com:office:smarttags" w:element="metricconverter">
        <w:smartTagPr>
          <w:attr w:name="ProductID" w:val="64,223 га"/>
        </w:smartTagPr>
        <w:r w:rsidR="00084E63">
          <w:rPr>
            <w:szCs w:val="28"/>
          </w:rPr>
          <w:t>64,223 га</w:t>
        </w:r>
      </w:smartTag>
      <w:r w:rsidR="00084E63">
        <w:rPr>
          <w:szCs w:val="28"/>
        </w:rPr>
        <w:t xml:space="preserve">. </w:t>
      </w:r>
      <w:r w:rsidR="00084E63" w:rsidRPr="00971B28">
        <w:rPr>
          <w:szCs w:val="28"/>
        </w:rPr>
        <w:t xml:space="preserve">Объем производства сельскохозяйственной продукции во всех категориях хозяйств достиг в 2015 году 3,2 млрд. рублей, что соответствует 2014 году. </w:t>
      </w:r>
    </w:p>
    <w:p w:rsidR="00084E63" w:rsidRPr="00971B28" w:rsidRDefault="00651E62" w:rsidP="003D4CE8">
      <w:pPr>
        <w:spacing w:after="0" w:line="240" w:lineRule="auto"/>
        <w:ind w:firstLine="720"/>
        <w:jc w:val="both"/>
        <w:rPr>
          <w:szCs w:val="28"/>
        </w:rPr>
      </w:pPr>
      <w:r w:rsidRPr="00971B28">
        <w:rPr>
          <w:szCs w:val="28"/>
        </w:rPr>
        <w:t xml:space="preserve"> </w:t>
      </w:r>
      <w:r w:rsidR="00084E63" w:rsidRPr="00971B28">
        <w:rPr>
          <w:szCs w:val="28"/>
        </w:rPr>
        <w:t>В общем объеме валовой продукции доля сельскохозяйственных организаций составляет 53%, крестьянских (фермерских) хозяйств – 17,6%, личных подсобных хозяйств – 29,4%.</w:t>
      </w:r>
    </w:p>
    <w:p w:rsidR="00084E63" w:rsidRPr="00971B28" w:rsidRDefault="00084E63" w:rsidP="003D4CE8">
      <w:pPr>
        <w:spacing w:after="0" w:line="240" w:lineRule="auto"/>
        <w:ind w:firstLine="720"/>
        <w:jc w:val="both"/>
        <w:rPr>
          <w:szCs w:val="28"/>
        </w:rPr>
      </w:pPr>
      <w:r w:rsidRPr="00971B28">
        <w:rPr>
          <w:szCs w:val="28"/>
        </w:rPr>
        <w:t xml:space="preserve">По всем видам государственной поддержки сельскохозяйственного производства сельхоз товаропроизводителями городского округа, </w:t>
      </w:r>
      <w:r>
        <w:rPr>
          <w:szCs w:val="28"/>
        </w:rPr>
        <w:t>включая КФХ и ЛПХ, получено 127,</w:t>
      </w:r>
      <w:r w:rsidRPr="00971B28">
        <w:rPr>
          <w:szCs w:val="28"/>
        </w:rPr>
        <w:t>5 млн. рублей субсидий, что на 23% меньше 2014 года. Из федерального бюджета получено 108,1 млн. рублей, из краевого – 19,4 млн. руб. Из общей суммы поддержки агропарк «Ставрополье» получил 19,4 млн. рублей.</w:t>
      </w:r>
    </w:p>
    <w:p w:rsidR="00084E63" w:rsidRPr="00971B28" w:rsidRDefault="00084E63" w:rsidP="003D4CE8">
      <w:pPr>
        <w:spacing w:after="0" w:line="240" w:lineRule="auto"/>
        <w:ind w:firstLine="720"/>
        <w:jc w:val="both"/>
        <w:rPr>
          <w:szCs w:val="28"/>
        </w:rPr>
      </w:pPr>
      <w:r w:rsidRPr="00971B28">
        <w:rPr>
          <w:szCs w:val="28"/>
        </w:rPr>
        <w:t>В рамках ФЦП «Социальное развитие села до 2020 года» на обеспечение жильем в 2015 году направлено 4,3 млн. рублей, из них на обеспечение молодых семей и молодых специалистов 3,1 млн. рублей. Всего улучшили свои жилищные условия 5 семей, в том числе молодых семей и молодых специалистов 4 семьи.</w:t>
      </w:r>
    </w:p>
    <w:p w:rsidR="00084E63" w:rsidRPr="00971B28" w:rsidRDefault="00084E63" w:rsidP="003D4CE8">
      <w:pPr>
        <w:spacing w:after="0" w:line="240" w:lineRule="auto"/>
        <w:ind w:firstLine="720"/>
        <w:jc w:val="both"/>
        <w:rPr>
          <w:szCs w:val="28"/>
        </w:rPr>
      </w:pPr>
      <w:r w:rsidRPr="00971B28">
        <w:rPr>
          <w:szCs w:val="28"/>
        </w:rPr>
        <w:t>Общая выручка от реализации продукции в сельскохозяйственных предприятиях составила более 1,6 млрд. рублей, что выше 2014 года на 24,5% (1,2 млрд. рублей). Среднемесячная  заработная плата в 2015 году составила 17624 рублей, что на 16,8% выше уровня 2014 года.</w:t>
      </w:r>
    </w:p>
    <w:p w:rsidR="00084E63" w:rsidRPr="00971B28" w:rsidRDefault="00084E63" w:rsidP="003D4CE8">
      <w:pPr>
        <w:spacing w:after="0" w:line="240" w:lineRule="auto"/>
        <w:ind w:firstLine="720"/>
        <w:jc w:val="both"/>
        <w:rPr>
          <w:szCs w:val="28"/>
        </w:rPr>
      </w:pPr>
      <w:r w:rsidRPr="00971B28">
        <w:rPr>
          <w:szCs w:val="28"/>
        </w:rPr>
        <w:t>Из 16 хозяйств округа, прибыльны 15. Общая сумма прибыли по сельхозпредприятиям в 2015 году составила 97,8 млн. рублей, рентабельность 21%.</w:t>
      </w:r>
    </w:p>
    <w:p w:rsidR="00084E63" w:rsidRPr="00971B28" w:rsidRDefault="00084E63" w:rsidP="003D4CE8">
      <w:pPr>
        <w:spacing w:after="0" w:line="240" w:lineRule="auto"/>
        <w:ind w:firstLine="720"/>
        <w:jc w:val="both"/>
        <w:rPr>
          <w:szCs w:val="28"/>
        </w:rPr>
      </w:pPr>
      <w:r w:rsidRPr="00971B28">
        <w:rPr>
          <w:szCs w:val="28"/>
        </w:rPr>
        <w:t>За 2015 год сельхозтоваропроизводителями округа приобретена следующая сельхозтехника:</w:t>
      </w:r>
    </w:p>
    <w:p w:rsidR="00084E63" w:rsidRPr="00971B28" w:rsidRDefault="00084E63" w:rsidP="003D4CE8">
      <w:pPr>
        <w:numPr>
          <w:ilvl w:val="0"/>
          <w:numId w:val="30"/>
        </w:numPr>
        <w:spacing w:after="0" w:line="240" w:lineRule="auto"/>
        <w:jc w:val="both"/>
        <w:rPr>
          <w:szCs w:val="28"/>
        </w:rPr>
      </w:pPr>
      <w:r w:rsidRPr="00971B28">
        <w:rPr>
          <w:szCs w:val="28"/>
        </w:rPr>
        <w:t>тракторы – 15 единиц, из них по лизингу 4 шт. (В 2014 году приобретено 12 тракторов, из них по лизингу 1 шт);</w:t>
      </w:r>
    </w:p>
    <w:p w:rsidR="00084E63" w:rsidRPr="00971B28" w:rsidRDefault="00084E63" w:rsidP="003D4CE8">
      <w:pPr>
        <w:numPr>
          <w:ilvl w:val="0"/>
          <w:numId w:val="30"/>
        </w:numPr>
        <w:spacing w:after="0" w:line="240" w:lineRule="auto"/>
        <w:jc w:val="both"/>
        <w:rPr>
          <w:szCs w:val="28"/>
        </w:rPr>
      </w:pPr>
      <w:r w:rsidRPr="00971B28">
        <w:rPr>
          <w:szCs w:val="28"/>
        </w:rPr>
        <w:t>зерноуборочные комбайны – 5 шт., из них по лизингу 1 шт. (В 2014 году – 5 шт.);</w:t>
      </w:r>
    </w:p>
    <w:p w:rsidR="00084E63" w:rsidRPr="00971B28" w:rsidRDefault="00084E63" w:rsidP="003D4CE8">
      <w:pPr>
        <w:numPr>
          <w:ilvl w:val="0"/>
          <w:numId w:val="30"/>
        </w:numPr>
        <w:spacing w:after="0" w:line="240" w:lineRule="auto"/>
        <w:jc w:val="both"/>
        <w:rPr>
          <w:szCs w:val="28"/>
        </w:rPr>
      </w:pPr>
      <w:r w:rsidRPr="00971B28">
        <w:rPr>
          <w:szCs w:val="28"/>
        </w:rPr>
        <w:t>плуги - 7 шт. (в 2014 году – 0 шт.);</w:t>
      </w:r>
    </w:p>
    <w:p w:rsidR="00084E63" w:rsidRPr="00971B28" w:rsidRDefault="00084E63" w:rsidP="003D4CE8">
      <w:pPr>
        <w:numPr>
          <w:ilvl w:val="0"/>
          <w:numId w:val="30"/>
        </w:numPr>
        <w:spacing w:after="0" w:line="240" w:lineRule="auto"/>
        <w:jc w:val="both"/>
        <w:rPr>
          <w:szCs w:val="28"/>
        </w:rPr>
      </w:pPr>
      <w:r w:rsidRPr="00971B28">
        <w:rPr>
          <w:szCs w:val="28"/>
        </w:rPr>
        <w:t>культиваторы – 10 шт., из них по лизингу 1 шт (в 2014 году – 5 шт.);</w:t>
      </w:r>
    </w:p>
    <w:p w:rsidR="00084E63" w:rsidRPr="00971B28" w:rsidRDefault="00084E63" w:rsidP="003D4CE8">
      <w:pPr>
        <w:numPr>
          <w:ilvl w:val="0"/>
          <w:numId w:val="30"/>
        </w:numPr>
        <w:spacing w:after="0" w:line="240" w:lineRule="auto"/>
        <w:jc w:val="both"/>
        <w:rPr>
          <w:szCs w:val="28"/>
        </w:rPr>
      </w:pPr>
      <w:r w:rsidRPr="00971B28">
        <w:rPr>
          <w:szCs w:val="28"/>
        </w:rPr>
        <w:t>сеялки 12 шт. (в 2014 году – 8 шт.);</w:t>
      </w:r>
    </w:p>
    <w:p w:rsidR="00084E63" w:rsidRPr="00971B28" w:rsidRDefault="00084E63" w:rsidP="003D4CE8">
      <w:pPr>
        <w:numPr>
          <w:ilvl w:val="0"/>
          <w:numId w:val="30"/>
        </w:numPr>
        <w:spacing w:after="0" w:line="240" w:lineRule="auto"/>
        <w:jc w:val="both"/>
        <w:rPr>
          <w:szCs w:val="28"/>
        </w:rPr>
      </w:pPr>
      <w:r w:rsidRPr="00971B28">
        <w:rPr>
          <w:szCs w:val="28"/>
        </w:rPr>
        <w:t>автомобили - 4 шт. (в 2014 году 12).</w:t>
      </w:r>
    </w:p>
    <w:p w:rsidR="00084E63" w:rsidRPr="00971B28" w:rsidRDefault="00084E63" w:rsidP="003D4CE8">
      <w:pPr>
        <w:spacing w:after="0" w:line="240" w:lineRule="auto"/>
        <w:ind w:firstLine="720"/>
        <w:jc w:val="both"/>
        <w:rPr>
          <w:szCs w:val="28"/>
        </w:rPr>
      </w:pPr>
      <w:r w:rsidRPr="00971B28">
        <w:rPr>
          <w:szCs w:val="28"/>
        </w:rPr>
        <w:t xml:space="preserve">и другая сельскохозяйственная техника. </w:t>
      </w:r>
    </w:p>
    <w:p w:rsidR="00084E63" w:rsidRPr="00971B28" w:rsidRDefault="00084E63" w:rsidP="003D4CE8">
      <w:pPr>
        <w:spacing w:after="0" w:line="240" w:lineRule="auto"/>
        <w:ind w:firstLine="720"/>
        <w:jc w:val="both"/>
        <w:rPr>
          <w:szCs w:val="28"/>
        </w:rPr>
      </w:pPr>
      <w:r w:rsidRPr="00971B28">
        <w:rPr>
          <w:szCs w:val="28"/>
        </w:rPr>
        <w:lastRenderedPageBreak/>
        <w:t xml:space="preserve">Серьезным фактором  наращивания объемов производства продукции растениеводства в округе является интегрированная экологобезопасная система защиты растений.  Так площадь охваченная защитными мероприятиями составила   в 2015 году   138,8 тысяч  гектар, в 2014 году объём работ был выше и составлял – 146,6  тысяч гектар.   Индикатор удельного веса площади посева  сельскохозяйственных культур, засеваемых элитными семенами, в общей площади посевов сельскохозяйственных культур в Минераловодском городском округе в 2015 году  составил 7,5 %, выполнение составило -125 %. </w:t>
      </w:r>
    </w:p>
    <w:p w:rsidR="00084E63" w:rsidRPr="00971B28" w:rsidRDefault="00084E63" w:rsidP="003D4CE8">
      <w:pPr>
        <w:spacing w:after="0" w:line="240" w:lineRule="auto"/>
        <w:ind w:firstLine="720"/>
        <w:jc w:val="both"/>
        <w:rPr>
          <w:szCs w:val="28"/>
        </w:rPr>
      </w:pPr>
      <w:r w:rsidRPr="00971B28">
        <w:rPr>
          <w:szCs w:val="28"/>
        </w:rPr>
        <w:t>Внесено минеральных удобрений под сельскохозяйственные культуры в 2015 году 5,5 тысяч тонн в действующем веществе, что на 1,5 тыс. тонн меньше, чем в 2014 году.  В 2015 году  внесено органики (запашка соломы) почти  144 тыс. тонн. Вышеуказанные мероприятия позволили произвести в  2015 году:</w:t>
      </w:r>
    </w:p>
    <w:p w:rsidR="00084E63" w:rsidRPr="00971B28" w:rsidRDefault="00084E63" w:rsidP="003D4CE8">
      <w:pPr>
        <w:numPr>
          <w:ilvl w:val="0"/>
          <w:numId w:val="29"/>
        </w:numPr>
        <w:spacing w:after="0" w:line="240" w:lineRule="auto"/>
        <w:jc w:val="both"/>
        <w:rPr>
          <w:szCs w:val="28"/>
        </w:rPr>
      </w:pPr>
      <w:r w:rsidRPr="00971B28">
        <w:rPr>
          <w:szCs w:val="28"/>
        </w:rPr>
        <w:t xml:space="preserve">246,1 тыс.тонн зерна                             </w:t>
      </w:r>
    </w:p>
    <w:p w:rsidR="00084E63" w:rsidRPr="00971B28" w:rsidRDefault="00084E63" w:rsidP="003D4CE8">
      <w:pPr>
        <w:numPr>
          <w:ilvl w:val="0"/>
          <w:numId w:val="29"/>
        </w:numPr>
        <w:spacing w:after="0" w:line="240" w:lineRule="auto"/>
        <w:jc w:val="both"/>
        <w:rPr>
          <w:szCs w:val="28"/>
        </w:rPr>
      </w:pPr>
      <w:r w:rsidRPr="00971B28">
        <w:rPr>
          <w:szCs w:val="28"/>
        </w:rPr>
        <w:t xml:space="preserve">17,0   тыс.тонн подсолнечника            </w:t>
      </w:r>
    </w:p>
    <w:p w:rsidR="00084E63" w:rsidRPr="00971B28" w:rsidRDefault="00084E63" w:rsidP="003D4CE8">
      <w:pPr>
        <w:numPr>
          <w:ilvl w:val="0"/>
          <w:numId w:val="29"/>
        </w:numPr>
        <w:spacing w:after="0" w:line="240" w:lineRule="auto"/>
        <w:jc w:val="both"/>
        <w:rPr>
          <w:szCs w:val="28"/>
        </w:rPr>
      </w:pPr>
      <w:r w:rsidRPr="00971B28">
        <w:rPr>
          <w:szCs w:val="28"/>
        </w:rPr>
        <w:t xml:space="preserve">12,9     тыс.тонн овощей                       </w:t>
      </w:r>
    </w:p>
    <w:p w:rsidR="00084E63" w:rsidRPr="00971B28" w:rsidRDefault="00084E63" w:rsidP="003D4CE8">
      <w:pPr>
        <w:numPr>
          <w:ilvl w:val="0"/>
          <w:numId w:val="29"/>
        </w:numPr>
        <w:spacing w:after="0" w:line="240" w:lineRule="auto"/>
        <w:jc w:val="both"/>
        <w:rPr>
          <w:szCs w:val="28"/>
        </w:rPr>
      </w:pPr>
      <w:r w:rsidRPr="00971B28">
        <w:rPr>
          <w:szCs w:val="28"/>
        </w:rPr>
        <w:t>15,1   тыс.то</w:t>
      </w:r>
      <w:r>
        <w:rPr>
          <w:szCs w:val="28"/>
        </w:rPr>
        <w:t xml:space="preserve">нн картофеля                  </w:t>
      </w:r>
    </w:p>
    <w:p w:rsidR="00084E63" w:rsidRPr="00971B28" w:rsidRDefault="00084E63" w:rsidP="003D4CE8">
      <w:pPr>
        <w:numPr>
          <w:ilvl w:val="0"/>
          <w:numId w:val="29"/>
        </w:numPr>
        <w:spacing w:after="0" w:line="240" w:lineRule="auto"/>
        <w:jc w:val="both"/>
        <w:rPr>
          <w:szCs w:val="28"/>
        </w:rPr>
      </w:pPr>
      <w:r w:rsidRPr="00971B28">
        <w:rPr>
          <w:szCs w:val="28"/>
        </w:rPr>
        <w:t xml:space="preserve"> 5,0    тыс.тонн плодов           </w:t>
      </w:r>
      <w:r>
        <w:rPr>
          <w:szCs w:val="28"/>
        </w:rPr>
        <w:t xml:space="preserve">              </w:t>
      </w:r>
    </w:p>
    <w:p w:rsidR="00084E63" w:rsidRPr="00971B28" w:rsidRDefault="00084E63" w:rsidP="003D4CE8">
      <w:pPr>
        <w:spacing w:after="0" w:line="240" w:lineRule="auto"/>
        <w:ind w:firstLine="720"/>
        <w:jc w:val="both"/>
        <w:rPr>
          <w:szCs w:val="28"/>
        </w:rPr>
      </w:pPr>
      <w:r w:rsidRPr="00971B28">
        <w:rPr>
          <w:szCs w:val="28"/>
        </w:rPr>
        <w:t>С целью паспортизации полей в округе в 2015 году проведено агрохимическое обследование на площади  14,3 тысяч гектар.</w:t>
      </w:r>
    </w:p>
    <w:p w:rsidR="00084E63" w:rsidRPr="00971B28" w:rsidRDefault="00084E63" w:rsidP="003D4CE8">
      <w:pPr>
        <w:spacing w:after="0" w:line="240" w:lineRule="auto"/>
        <w:ind w:firstLine="720"/>
        <w:jc w:val="both"/>
        <w:rPr>
          <w:szCs w:val="28"/>
        </w:rPr>
      </w:pPr>
      <w:r w:rsidRPr="00971B28">
        <w:rPr>
          <w:szCs w:val="28"/>
        </w:rPr>
        <w:t>Методом ресурсосберегающих технологий в 2015 году в округе обработано более 55 тысяч гектар пашни. В 2014 году такая обработка применена на площади 51 тыс. гектар, в 2013 году на площади 48 тыс.гектар.</w:t>
      </w:r>
    </w:p>
    <w:p w:rsidR="00084E63" w:rsidRPr="00971B28" w:rsidRDefault="00731CB5" w:rsidP="003D4CE8">
      <w:pPr>
        <w:spacing w:after="0" w:line="240" w:lineRule="auto"/>
        <w:ind w:firstLine="720"/>
        <w:jc w:val="both"/>
        <w:rPr>
          <w:szCs w:val="28"/>
        </w:rPr>
      </w:pPr>
      <w:r>
        <w:rPr>
          <w:noProof/>
          <w:lang w:eastAsia="ru-RU"/>
        </w:rPr>
        <w:drawing>
          <wp:anchor distT="0" distB="0" distL="114300" distR="114300" simplePos="0" relativeHeight="251671552" behindDoc="0" locked="0" layoutInCell="1" allowOverlap="1" wp14:anchorId="569BD20F" wp14:editId="32D672CD">
            <wp:simplePos x="0" y="0"/>
            <wp:positionH relativeFrom="column">
              <wp:posOffset>3644265</wp:posOffset>
            </wp:positionH>
            <wp:positionV relativeFrom="paragraph">
              <wp:posOffset>233045</wp:posOffset>
            </wp:positionV>
            <wp:extent cx="2114550" cy="1590675"/>
            <wp:effectExtent l="0" t="0" r="0" b="9525"/>
            <wp:wrapSquare wrapText="bothSides"/>
            <wp:docPr id="71683" name="Рисунок 71683" descr="http://gazetadaily.ru/wp-content/uploads/2014/10/rustam_minnihanov_poruchil_vesti_monitoring_prodovolstvennyh_c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gazetadaily.ru/wp-content/uploads/2014/10/rustam_minnihanov_poruchil_vesti_monitoring_prodovolstvennyh_cen.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114550" cy="1590675"/>
                    </a:xfrm>
                    <a:prstGeom prst="rect">
                      <a:avLst/>
                    </a:prstGeom>
                    <a:noFill/>
                    <a:ln>
                      <a:noFill/>
                    </a:ln>
                  </pic:spPr>
                </pic:pic>
              </a:graphicData>
            </a:graphic>
            <wp14:sizeRelH relativeFrom="page">
              <wp14:pctWidth>0</wp14:pctWidth>
            </wp14:sizeRelH>
            <wp14:sizeRelV relativeFrom="page">
              <wp14:pctHeight>0</wp14:pctHeight>
            </wp14:sizeRelV>
          </wp:anchor>
        </w:drawing>
      </w:r>
      <w:r w:rsidR="00084E63" w:rsidRPr="00971B28">
        <w:rPr>
          <w:szCs w:val="28"/>
        </w:rPr>
        <w:t xml:space="preserve">В 2015 году в сравнении с 2014 годом снизилось поголовье крупного рогатого скота на 11,0%. Это обусловлено снижением поголовья крупного в личных (подсобных) хозяйствах на 15,0%, в крестьянских </w:t>
      </w:r>
      <w:r w:rsidRPr="00971B28">
        <w:rPr>
          <w:szCs w:val="28"/>
        </w:rPr>
        <w:t xml:space="preserve"> </w:t>
      </w:r>
      <w:r w:rsidR="00084E63" w:rsidRPr="00971B28">
        <w:rPr>
          <w:szCs w:val="28"/>
        </w:rPr>
        <w:t>(фермерских) хозяйствах на 26,0%. Так же произошло снижение поголовья коров в личных (подсобных) хозяйствах на 9,0%, в то время как количество коров в крестьянских (фермерских) хозяйствах снизилось на 6,0%. На фоне этого снижение общего поголовья коров в районе составило 9,0%.</w:t>
      </w:r>
      <w:r w:rsidRPr="00731CB5">
        <w:t xml:space="preserve"> </w:t>
      </w:r>
    </w:p>
    <w:p w:rsidR="00084E63" w:rsidRPr="00971B28" w:rsidRDefault="00084E63" w:rsidP="003D4CE8">
      <w:pPr>
        <w:spacing w:after="0" w:line="240" w:lineRule="auto"/>
        <w:ind w:firstLine="720"/>
        <w:jc w:val="both"/>
        <w:rPr>
          <w:szCs w:val="28"/>
        </w:rPr>
      </w:pPr>
      <w:r w:rsidRPr="00971B28">
        <w:rPr>
          <w:szCs w:val="28"/>
        </w:rPr>
        <w:t>Производство молока против 2014 года снизилось на 12,0% и составило 15671 тонну, произведено мяса 4410 т., или примерно на 100 т. больше чем в прошлом году, рыбы было произведено 141,0т.</w:t>
      </w:r>
    </w:p>
    <w:p w:rsidR="00084E63" w:rsidRDefault="00084E63" w:rsidP="00EC134B">
      <w:pPr>
        <w:spacing w:after="0" w:line="240" w:lineRule="auto"/>
        <w:ind w:firstLine="720"/>
        <w:jc w:val="both"/>
        <w:rPr>
          <w:szCs w:val="28"/>
        </w:rPr>
      </w:pPr>
      <w:r w:rsidRPr="00971B28">
        <w:rPr>
          <w:szCs w:val="28"/>
        </w:rPr>
        <w:t xml:space="preserve">Дальнейшее наращивание производства основных видов продукции животноводства пойдет за счет реализации ведомственных целевых программ «Поддержка начинающих фермеров» и «Развитие семейных животноводческих ферм на базе крестьянских (фермерских) хозяйств», участие в которых изъявили желание 25 глав личных (подсобных) и </w:t>
      </w:r>
      <w:r w:rsidRPr="00971B28">
        <w:rPr>
          <w:szCs w:val="28"/>
        </w:rPr>
        <w:lastRenderedPageBreak/>
        <w:t xml:space="preserve">крестьянских (фермерских) хозяйств, которые планируют развивать мясное и молочное скотоводство. </w:t>
      </w:r>
    </w:p>
    <w:p w:rsidR="00D35D7D" w:rsidRDefault="00D35D7D" w:rsidP="00EC134B">
      <w:pPr>
        <w:pStyle w:val="33"/>
        <w:spacing w:after="0"/>
        <w:ind w:left="0" w:right="141"/>
        <w:jc w:val="center"/>
        <w:rPr>
          <w:b/>
          <w:i/>
          <w:sz w:val="28"/>
          <w:szCs w:val="28"/>
        </w:rPr>
      </w:pPr>
    </w:p>
    <w:p w:rsidR="00084E63" w:rsidRDefault="00084E63" w:rsidP="00EC134B">
      <w:pPr>
        <w:pStyle w:val="33"/>
        <w:spacing w:after="0"/>
        <w:ind w:left="0" w:right="141"/>
        <w:jc w:val="center"/>
        <w:rPr>
          <w:b/>
          <w:i/>
          <w:sz w:val="28"/>
          <w:szCs w:val="28"/>
        </w:rPr>
      </w:pPr>
      <w:r w:rsidRPr="0015512D">
        <w:rPr>
          <w:b/>
          <w:i/>
          <w:sz w:val="28"/>
          <w:szCs w:val="28"/>
        </w:rPr>
        <w:t>СОЦИАЛЬНАЯ СФЕРА</w:t>
      </w:r>
    </w:p>
    <w:p w:rsidR="0015512D" w:rsidRPr="0015512D" w:rsidRDefault="0015512D" w:rsidP="00EC134B">
      <w:pPr>
        <w:pStyle w:val="33"/>
        <w:spacing w:after="0"/>
        <w:ind w:left="0" w:right="141"/>
        <w:jc w:val="center"/>
        <w:rPr>
          <w:b/>
          <w:i/>
          <w:sz w:val="28"/>
          <w:szCs w:val="28"/>
        </w:rPr>
      </w:pPr>
    </w:p>
    <w:p w:rsidR="00084E63" w:rsidRPr="0015512D" w:rsidRDefault="0015512D" w:rsidP="00EC134B">
      <w:pPr>
        <w:pStyle w:val="33"/>
        <w:spacing w:after="0"/>
        <w:ind w:left="0" w:right="141"/>
        <w:jc w:val="center"/>
        <w:rPr>
          <w:b/>
          <w:i/>
          <w:sz w:val="28"/>
          <w:szCs w:val="28"/>
        </w:rPr>
      </w:pPr>
      <w:r>
        <w:rPr>
          <w:b/>
          <w:i/>
          <w:sz w:val="28"/>
          <w:szCs w:val="28"/>
        </w:rPr>
        <w:t>Р</w:t>
      </w:r>
      <w:r w:rsidRPr="0015512D">
        <w:rPr>
          <w:b/>
          <w:i/>
          <w:sz w:val="28"/>
          <w:szCs w:val="28"/>
        </w:rPr>
        <w:t>ынок труда и занятости населения</w:t>
      </w:r>
    </w:p>
    <w:p w:rsidR="0015512D" w:rsidRPr="0015512D" w:rsidRDefault="0015512D" w:rsidP="00EC134B">
      <w:pPr>
        <w:pStyle w:val="33"/>
        <w:spacing w:after="0"/>
        <w:ind w:left="0" w:right="141"/>
        <w:jc w:val="center"/>
        <w:rPr>
          <w:b/>
          <w:i/>
          <w:sz w:val="28"/>
          <w:szCs w:val="28"/>
        </w:rPr>
      </w:pPr>
    </w:p>
    <w:p w:rsidR="00084E63" w:rsidRPr="001B5066" w:rsidRDefault="00084E63" w:rsidP="00EC134B">
      <w:pPr>
        <w:pStyle w:val="aa"/>
        <w:tabs>
          <w:tab w:val="left" w:pos="0"/>
        </w:tabs>
        <w:spacing w:after="0"/>
        <w:ind w:left="0"/>
        <w:jc w:val="both"/>
        <w:rPr>
          <w:sz w:val="28"/>
          <w:szCs w:val="28"/>
        </w:rPr>
      </w:pPr>
      <w:r>
        <w:rPr>
          <w:sz w:val="28"/>
          <w:szCs w:val="28"/>
        </w:rPr>
        <w:tab/>
      </w:r>
      <w:r w:rsidRPr="001B5066">
        <w:rPr>
          <w:sz w:val="28"/>
          <w:szCs w:val="28"/>
        </w:rPr>
        <w:t xml:space="preserve">ГКУ «ЦЗН Минераловодского района» в г. Минеральные Воды и Минераловодском районе за 2015 год обеспечивал выполнение  мероприятий, направленных на обеспечение занятости граждан и материальную поддержку безработных граждан. </w:t>
      </w:r>
    </w:p>
    <w:p w:rsidR="00084E63" w:rsidRPr="001B5066" w:rsidRDefault="00084E63" w:rsidP="003D4CE8">
      <w:pPr>
        <w:spacing w:after="0" w:line="240" w:lineRule="auto"/>
        <w:ind w:firstLine="851"/>
        <w:jc w:val="both"/>
        <w:rPr>
          <w:szCs w:val="28"/>
        </w:rPr>
      </w:pPr>
      <w:r w:rsidRPr="001B5066">
        <w:rPr>
          <w:szCs w:val="28"/>
        </w:rPr>
        <w:t>Всего в службу занятости населения за отчетный период за оказанием государственной услуги по содействию в поиске подходящей работы обратилось 2064 человека. За отчетный период нашли работу (доходное занятие)  1021 человек.</w:t>
      </w:r>
    </w:p>
    <w:p w:rsidR="00084E63" w:rsidRPr="001B5066" w:rsidRDefault="00084E63" w:rsidP="003D4CE8">
      <w:pPr>
        <w:spacing w:after="0" w:line="240" w:lineRule="auto"/>
        <w:ind w:firstLine="851"/>
        <w:jc w:val="both"/>
        <w:rPr>
          <w:szCs w:val="28"/>
        </w:rPr>
      </w:pPr>
      <w:r w:rsidRPr="001B5066">
        <w:rPr>
          <w:szCs w:val="28"/>
        </w:rPr>
        <w:t xml:space="preserve">За отчетный период зарегистрировано в качестве безработных 1166 человек, назначено пособие по безработице - 1166 гражданам. По состоянию на 01.01.2016 г. состоит на регистрационном учете 583 безработных граждан, из них 463 человека  получают пособие по безработице. </w:t>
      </w:r>
    </w:p>
    <w:p w:rsidR="00084E63" w:rsidRPr="001B5066" w:rsidRDefault="00084E63" w:rsidP="003D4CE8">
      <w:pPr>
        <w:pStyle w:val="aa"/>
        <w:spacing w:after="0"/>
        <w:ind w:left="0" w:firstLine="567"/>
        <w:jc w:val="both"/>
        <w:rPr>
          <w:sz w:val="28"/>
          <w:szCs w:val="28"/>
        </w:rPr>
      </w:pPr>
      <w:r w:rsidRPr="001B5066">
        <w:rPr>
          <w:sz w:val="28"/>
          <w:szCs w:val="28"/>
        </w:rPr>
        <w:t xml:space="preserve">Уровень зарегистрированной безработицы за отчетный период составил </w:t>
      </w:r>
      <w:r w:rsidRPr="00F4642F">
        <w:rPr>
          <w:sz w:val="28"/>
          <w:szCs w:val="28"/>
        </w:rPr>
        <w:t>0,69 %, коэффициент</w:t>
      </w:r>
      <w:r w:rsidRPr="001B5066">
        <w:rPr>
          <w:sz w:val="28"/>
          <w:szCs w:val="28"/>
        </w:rPr>
        <w:t xml:space="preserve"> напряженности на регистрируемом рынке труда округа на 01.01.2016 года составил 1,1 человека на 1 вакансию. </w:t>
      </w:r>
    </w:p>
    <w:p w:rsidR="00084E63" w:rsidRPr="001B5066" w:rsidRDefault="00084E63" w:rsidP="003D4CE8">
      <w:pPr>
        <w:spacing w:after="0" w:line="240" w:lineRule="auto"/>
        <w:ind w:firstLine="567"/>
        <w:jc w:val="both"/>
        <w:rPr>
          <w:szCs w:val="28"/>
        </w:rPr>
      </w:pPr>
      <w:r w:rsidRPr="001B5066">
        <w:rPr>
          <w:szCs w:val="28"/>
        </w:rPr>
        <w:t xml:space="preserve">На основании закона РФ “О занятости населения в РФ” работники службы занятости оказывают методическую и консультационную помощь ОК предприятий и непосредственно работникам, предполагаемым к высвобождению. </w:t>
      </w:r>
    </w:p>
    <w:p w:rsidR="00084E63" w:rsidRPr="001B5066" w:rsidRDefault="00084E63" w:rsidP="003D4CE8">
      <w:pPr>
        <w:spacing w:after="0" w:line="240" w:lineRule="auto"/>
        <w:ind w:firstLine="567"/>
        <w:jc w:val="both"/>
        <w:rPr>
          <w:szCs w:val="28"/>
        </w:rPr>
      </w:pPr>
      <w:r w:rsidRPr="001B5066">
        <w:rPr>
          <w:szCs w:val="28"/>
        </w:rPr>
        <w:t xml:space="preserve">За отчетный период за помощью в трудоустройстве обратились 311 человек, уволенных в связи с ликвидацией организации, либо сокращением численности или штата работников (15% -  от общего числа обратившихся). Нашли работу из числа высвобожденных граждан 86 человек – 8% от общего количества трудоустроенных службой занятости населения. </w:t>
      </w:r>
    </w:p>
    <w:p w:rsidR="00084E63" w:rsidRPr="001B5066" w:rsidRDefault="00084E63" w:rsidP="003D4CE8">
      <w:pPr>
        <w:spacing w:after="0" w:line="240" w:lineRule="auto"/>
        <w:ind w:firstLine="567"/>
        <w:jc w:val="both"/>
        <w:rPr>
          <w:szCs w:val="28"/>
        </w:rPr>
      </w:pPr>
      <w:r w:rsidRPr="001B5066">
        <w:rPr>
          <w:szCs w:val="28"/>
        </w:rPr>
        <w:t>Мероприятия по содействию трудоустройству населения реализовывались в соответствии с государственной программой Ставропольского края «Развитие сферы труда и занятости населения» на 2015 год.</w:t>
      </w:r>
    </w:p>
    <w:p w:rsidR="00084E63" w:rsidRPr="001B5066" w:rsidRDefault="00084E63" w:rsidP="003D4CE8">
      <w:pPr>
        <w:spacing w:after="0" w:line="240" w:lineRule="auto"/>
        <w:ind w:right="-2" w:firstLine="567"/>
        <w:jc w:val="both"/>
        <w:rPr>
          <w:szCs w:val="28"/>
        </w:rPr>
      </w:pPr>
      <w:r w:rsidRPr="001B5066">
        <w:rPr>
          <w:szCs w:val="28"/>
        </w:rPr>
        <w:t>За отчетный период Центр занятости населения Минераловодского района заключил 40 договоров о предоставлении государственной услуги по организации проведения оплачиваемых общественных работ</w:t>
      </w:r>
      <w:r>
        <w:rPr>
          <w:szCs w:val="28"/>
        </w:rPr>
        <w:t xml:space="preserve">. </w:t>
      </w:r>
    </w:p>
    <w:p w:rsidR="00084E63" w:rsidRPr="001B5066" w:rsidRDefault="00084E63" w:rsidP="003D4CE8">
      <w:pPr>
        <w:spacing w:after="0" w:line="240" w:lineRule="auto"/>
        <w:ind w:firstLine="459"/>
        <w:jc w:val="both"/>
        <w:rPr>
          <w:szCs w:val="28"/>
        </w:rPr>
      </w:pPr>
      <w:r w:rsidRPr="001B5066">
        <w:rPr>
          <w:szCs w:val="28"/>
        </w:rPr>
        <w:t xml:space="preserve">Минераловодской службой занятости населения совместно с органами образования была проведена работа по организации временного трудоустройства несовершеннолетних граждан в возрасте от 14 до 18 лет, желающих работать в свободное от учебы время. В отчетном периоде 2015 </w:t>
      </w:r>
      <w:r w:rsidRPr="001B5066">
        <w:rPr>
          <w:szCs w:val="28"/>
        </w:rPr>
        <w:lastRenderedPageBreak/>
        <w:t>года  348 подростков школ города и района приступили к временным работам.</w:t>
      </w:r>
    </w:p>
    <w:p w:rsidR="00084E63" w:rsidRPr="001B5066" w:rsidRDefault="00084E63" w:rsidP="003D4CE8">
      <w:pPr>
        <w:pStyle w:val="aa"/>
        <w:spacing w:after="0"/>
        <w:ind w:left="0" w:firstLine="459"/>
        <w:jc w:val="both"/>
        <w:rPr>
          <w:sz w:val="28"/>
          <w:szCs w:val="28"/>
        </w:rPr>
      </w:pPr>
      <w:r w:rsidRPr="001B5066">
        <w:rPr>
          <w:sz w:val="28"/>
          <w:szCs w:val="28"/>
        </w:rPr>
        <w:t xml:space="preserve">В отчетном периоде за предоставлением государственной услуги по содействию самозанятости безработных граждан  обратилось  26 человек, их них 24 гражданам были оказаны консультационные услуги по предпринимательской деятельности. За январь-декабрь </w:t>
      </w:r>
      <w:smartTag w:uri="urn:schemas-microsoft-com:office:smarttags" w:element="metricconverter">
        <w:smartTagPr>
          <w:attr w:name="ProductID" w:val="2015 г"/>
        </w:smartTagPr>
        <w:r w:rsidRPr="001B5066">
          <w:rPr>
            <w:sz w:val="28"/>
            <w:szCs w:val="28"/>
          </w:rPr>
          <w:t>2015 г</w:t>
        </w:r>
      </w:smartTag>
      <w:r w:rsidRPr="001B5066">
        <w:rPr>
          <w:sz w:val="28"/>
          <w:szCs w:val="28"/>
        </w:rPr>
        <w:t xml:space="preserve">. при поддержке ГКУ «ЦЗН Минераловодского района» 2 безработных  гражданина зарегистрированы в качестве индивидуального предпринимателя. </w:t>
      </w:r>
    </w:p>
    <w:p w:rsidR="00084E63" w:rsidRPr="001B5066" w:rsidRDefault="00084E63" w:rsidP="005A6DBF">
      <w:pPr>
        <w:spacing w:after="0" w:line="240" w:lineRule="auto"/>
        <w:ind w:firstLine="540"/>
        <w:jc w:val="both"/>
        <w:rPr>
          <w:szCs w:val="28"/>
        </w:rPr>
      </w:pPr>
      <w:r w:rsidRPr="001B5066">
        <w:rPr>
          <w:szCs w:val="28"/>
        </w:rPr>
        <w:t xml:space="preserve"> За отчетный период Государственное казенное учреждение «Центр занятости населения Минераловодского рай</w:t>
      </w:r>
      <w:r w:rsidR="005A6DBF">
        <w:rPr>
          <w:szCs w:val="28"/>
        </w:rPr>
        <w:t>она» провёл 9 ярмарок вакансий.</w:t>
      </w:r>
    </w:p>
    <w:p w:rsidR="00084E63" w:rsidRPr="001B5066" w:rsidRDefault="00084E63" w:rsidP="005A6DBF">
      <w:pPr>
        <w:pStyle w:val="aa"/>
        <w:spacing w:after="0"/>
        <w:ind w:left="0" w:firstLine="709"/>
        <w:jc w:val="both"/>
        <w:rPr>
          <w:sz w:val="28"/>
          <w:szCs w:val="28"/>
        </w:rPr>
      </w:pPr>
      <w:r w:rsidRPr="001B5066">
        <w:rPr>
          <w:sz w:val="28"/>
          <w:szCs w:val="28"/>
        </w:rPr>
        <w:t xml:space="preserve">В ярмарках приняли участие 632 человека из числа безработных граждан и граждан, ищущих работу и 45 работодателей  и два учебных заведения города, представившие 289 вакансий.  </w:t>
      </w:r>
    </w:p>
    <w:p w:rsidR="00084E63" w:rsidRPr="001B5066" w:rsidRDefault="00084E63" w:rsidP="003D4CE8">
      <w:pPr>
        <w:pStyle w:val="aa"/>
        <w:spacing w:after="0"/>
        <w:ind w:left="0" w:firstLine="284"/>
        <w:jc w:val="both"/>
        <w:rPr>
          <w:sz w:val="28"/>
          <w:szCs w:val="28"/>
        </w:rPr>
      </w:pPr>
      <w:r w:rsidRPr="001B5066">
        <w:rPr>
          <w:sz w:val="28"/>
          <w:szCs w:val="28"/>
        </w:rPr>
        <w:t xml:space="preserve">       Проводится профессиональное обучение безработных граждан по направлению службы занятости. За отчетный период направлено на профессиональное обучение 90 человек, состоящих на учете в службе занятости,  а также 7 женщин, находящихся в отпуске по уходу за ребенком до достижения им возраста 3-х лет и 1 гражданин, относящийся к категории «пенсионеры, стремящиеся возобновить трудовую деятельность после длительного перерыва». </w:t>
      </w:r>
    </w:p>
    <w:p w:rsidR="00084E63" w:rsidRPr="001B5066" w:rsidRDefault="00084E63" w:rsidP="003D4CE8">
      <w:pPr>
        <w:tabs>
          <w:tab w:val="right" w:pos="9639"/>
        </w:tabs>
        <w:spacing w:after="0" w:line="240" w:lineRule="auto"/>
        <w:ind w:firstLine="567"/>
        <w:jc w:val="both"/>
        <w:rPr>
          <w:szCs w:val="28"/>
        </w:rPr>
      </w:pPr>
      <w:r w:rsidRPr="001B5066">
        <w:rPr>
          <w:szCs w:val="28"/>
        </w:rPr>
        <w:t xml:space="preserve">   Государственную услугу по организации профессиональной ориентации получили 1022 человека.</w:t>
      </w:r>
    </w:p>
    <w:p w:rsidR="00084E63" w:rsidRPr="001B5066" w:rsidRDefault="00084E63" w:rsidP="003D4CE8">
      <w:pPr>
        <w:pStyle w:val="aa"/>
        <w:spacing w:after="0"/>
        <w:ind w:left="0" w:firstLine="708"/>
        <w:jc w:val="both"/>
        <w:rPr>
          <w:sz w:val="28"/>
          <w:szCs w:val="28"/>
        </w:rPr>
      </w:pPr>
      <w:r w:rsidRPr="00F26C5B">
        <w:rPr>
          <w:sz w:val="28"/>
          <w:szCs w:val="28"/>
        </w:rPr>
        <w:t>В целях снижения напряженности на рынке труда городов и районов Ставропольского края в рамках программы «Развитие сферы труда и занятости населения Ставропольского края» работодателям выделяются дополнительные финансовые средства (субсидии) для оборудования (оснащения) специальных рабочих мест для инвалидов в сумме 72,69 тыс.рублей. В настоящее время трудоустроено 14 инвалидов.</w:t>
      </w:r>
      <w:r w:rsidRPr="001B5066">
        <w:rPr>
          <w:sz w:val="28"/>
          <w:szCs w:val="28"/>
        </w:rPr>
        <w:t xml:space="preserve"> </w:t>
      </w:r>
    </w:p>
    <w:p w:rsidR="00084E63" w:rsidRDefault="00084E63" w:rsidP="003D4CE8">
      <w:pPr>
        <w:spacing w:after="0" w:line="240" w:lineRule="auto"/>
        <w:ind w:left="19"/>
        <w:jc w:val="center"/>
        <w:rPr>
          <w:b/>
          <w:szCs w:val="28"/>
        </w:rPr>
      </w:pPr>
    </w:p>
    <w:p w:rsidR="00311CB7" w:rsidRDefault="00311CB7" w:rsidP="00311CB7">
      <w:pPr>
        <w:jc w:val="center"/>
        <w:rPr>
          <w:szCs w:val="28"/>
        </w:rPr>
      </w:pPr>
      <w:r>
        <w:rPr>
          <w:b/>
          <w:i/>
          <w:szCs w:val="28"/>
        </w:rPr>
        <w:t>МЕДИЦИНА И ОБРАЗОВАНИЕ</w:t>
      </w:r>
    </w:p>
    <w:p w:rsidR="00311CB7" w:rsidRPr="00573589" w:rsidRDefault="00311CB7" w:rsidP="00311CB7">
      <w:pPr>
        <w:spacing w:after="0" w:line="240" w:lineRule="auto"/>
        <w:ind w:firstLine="709"/>
        <w:jc w:val="both"/>
        <w:rPr>
          <w:szCs w:val="28"/>
        </w:rPr>
      </w:pPr>
      <w:r w:rsidRPr="00573589">
        <w:rPr>
          <w:szCs w:val="28"/>
        </w:rPr>
        <w:t xml:space="preserve"> Медицинская помощь населению Минераловодского городского  округа, оказывается сетью лечебно-профилактических учреждений, входящих в состав ГБУЗ СК «Минераловодская ЦРБ».</w:t>
      </w:r>
    </w:p>
    <w:p w:rsidR="00311CB7" w:rsidRPr="00573589" w:rsidRDefault="00311CB7" w:rsidP="00311CB7">
      <w:pPr>
        <w:spacing w:after="0" w:line="240" w:lineRule="auto"/>
        <w:ind w:firstLine="567"/>
        <w:jc w:val="both"/>
        <w:rPr>
          <w:szCs w:val="28"/>
        </w:rPr>
      </w:pPr>
      <w:r w:rsidRPr="00573589">
        <w:rPr>
          <w:szCs w:val="28"/>
        </w:rPr>
        <w:t>-  стационар на 367 коек,</w:t>
      </w:r>
    </w:p>
    <w:p w:rsidR="00311CB7" w:rsidRPr="00573589" w:rsidRDefault="00311CB7" w:rsidP="00311CB7">
      <w:pPr>
        <w:spacing w:after="0" w:line="240" w:lineRule="auto"/>
        <w:ind w:firstLine="567"/>
        <w:jc w:val="both"/>
        <w:rPr>
          <w:szCs w:val="28"/>
        </w:rPr>
      </w:pPr>
      <w:r w:rsidRPr="00573589">
        <w:rPr>
          <w:szCs w:val="28"/>
        </w:rPr>
        <w:t>-  15 коек дневного стационара при больничном учреждении,</w:t>
      </w:r>
    </w:p>
    <w:p w:rsidR="00311CB7" w:rsidRPr="00573589" w:rsidRDefault="00311CB7" w:rsidP="00311CB7">
      <w:pPr>
        <w:spacing w:after="0" w:line="240" w:lineRule="auto"/>
        <w:ind w:firstLine="567"/>
        <w:jc w:val="both"/>
        <w:rPr>
          <w:szCs w:val="28"/>
        </w:rPr>
      </w:pPr>
      <w:r w:rsidRPr="00573589">
        <w:rPr>
          <w:szCs w:val="28"/>
        </w:rPr>
        <w:t>-  городская  поликлиника на 981 посещение в смену,</w:t>
      </w:r>
    </w:p>
    <w:p w:rsidR="00311CB7" w:rsidRPr="00573589" w:rsidRDefault="00311CB7" w:rsidP="00311CB7">
      <w:pPr>
        <w:spacing w:after="0" w:line="240" w:lineRule="auto"/>
        <w:ind w:firstLine="567"/>
        <w:jc w:val="both"/>
        <w:rPr>
          <w:szCs w:val="28"/>
        </w:rPr>
      </w:pPr>
      <w:r w:rsidRPr="00573589">
        <w:rPr>
          <w:szCs w:val="28"/>
        </w:rPr>
        <w:t>-  детская поликлиника на 94 посещения в смену,</w:t>
      </w:r>
    </w:p>
    <w:p w:rsidR="00311CB7" w:rsidRPr="00573589" w:rsidRDefault="00311CB7" w:rsidP="00311CB7">
      <w:pPr>
        <w:spacing w:after="0" w:line="240" w:lineRule="auto"/>
        <w:ind w:firstLine="567"/>
        <w:jc w:val="both"/>
        <w:rPr>
          <w:szCs w:val="28"/>
        </w:rPr>
      </w:pPr>
      <w:r w:rsidRPr="00573589">
        <w:rPr>
          <w:szCs w:val="28"/>
        </w:rPr>
        <w:t>- 5 участковых больниц на 115 коек круглосуточного стационара и 20 коек   дневного стационара при больничном учреждении,</w:t>
      </w:r>
    </w:p>
    <w:p w:rsidR="00311CB7" w:rsidRPr="00573589" w:rsidRDefault="00311CB7" w:rsidP="00311CB7">
      <w:pPr>
        <w:spacing w:after="0" w:line="240" w:lineRule="auto"/>
        <w:ind w:firstLine="567"/>
        <w:jc w:val="both"/>
        <w:rPr>
          <w:szCs w:val="28"/>
        </w:rPr>
      </w:pPr>
      <w:r w:rsidRPr="00573589">
        <w:rPr>
          <w:szCs w:val="28"/>
        </w:rPr>
        <w:t>- 7 врачебных амбулаторий на 232 посещения в смену,</w:t>
      </w:r>
    </w:p>
    <w:p w:rsidR="00311CB7" w:rsidRPr="00573589" w:rsidRDefault="00311CB7" w:rsidP="00311CB7">
      <w:pPr>
        <w:spacing w:after="0" w:line="240" w:lineRule="auto"/>
        <w:ind w:firstLine="567"/>
        <w:jc w:val="both"/>
        <w:rPr>
          <w:szCs w:val="28"/>
        </w:rPr>
      </w:pPr>
      <w:r w:rsidRPr="00573589">
        <w:rPr>
          <w:szCs w:val="28"/>
        </w:rPr>
        <w:t>- дневные стационары при амбулаторно - поликлинических учреждениях на 30 коек,</w:t>
      </w:r>
    </w:p>
    <w:p w:rsidR="00311CB7" w:rsidRPr="00573589" w:rsidRDefault="00311CB7" w:rsidP="00311CB7">
      <w:pPr>
        <w:spacing w:after="0" w:line="240" w:lineRule="auto"/>
        <w:ind w:firstLine="567"/>
        <w:jc w:val="both"/>
        <w:rPr>
          <w:szCs w:val="28"/>
        </w:rPr>
      </w:pPr>
      <w:r w:rsidRPr="00573589">
        <w:rPr>
          <w:szCs w:val="28"/>
        </w:rPr>
        <w:lastRenderedPageBreak/>
        <w:t>- стоматологическая поликлиника на 250 посещений в смену,</w:t>
      </w:r>
    </w:p>
    <w:p w:rsidR="00311CB7" w:rsidRPr="00573589" w:rsidRDefault="00311CB7" w:rsidP="00311CB7">
      <w:pPr>
        <w:spacing w:after="0" w:line="240" w:lineRule="auto"/>
        <w:ind w:firstLine="567"/>
        <w:jc w:val="both"/>
        <w:rPr>
          <w:szCs w:val="28"/>
        </w:rPr>
      </w:pPr>
      <w:r w:rsidRPr="00573589">
        <w:rPr>
          <w:szCs w:val="28"/>
        </w:rPr>
        <w:t>- станция скорой медицинской помощи -</w:t>
      </w:r>
      <w:r w:rsidRPr="00573589">
        <w:rPr>
          <w:szCs w:val="28"/>
        </w:rPr>
        <w:tab/>
        <w:t>48 выездных бригад (смен),</w:t>
      </w:r>
    </w:p>
    <w:p w:rsidR="00311CB7" w:rsidRDefault="00311CB7" w:rsidP="00311CB7">
      <w:pPr>
        <w:spacing w:after="0" w:line="240" w:lineRule="auto"/>
        <w:ind w:firstLine="567"/>
        <w:jc w:val="both"/>
        <w:rPr>
          <w:szCs w:val="28"/>
        </w:rPr>
      </w:pPr>
      <w:r w:rsidRPr="00573589">
        <w:rPr>
          <w:szCs w:val="28"/>
        </w:rPr>
        <w:t>- 18 фельдшерско-акушерских пунктов.</w:t>
      </w:r>
    </w:p>
    <w:p w:rsidR="006A7289" w:rsidRPr="00786B1B" w:rsidRDefault="006A7289" w:rsidP="006A7289">
      <w:pPr>
        <w:spacing w:after="0" w:line="240" w:lineRule="auto"/>
        <w:ind w:firstLine="709"/>
        <w:jc w:val="both"/>
        <w:rPr>
          <w:rFonts w:eastAsia="Times New Roman"/>
          <w:szCs w:val="28"/>
        </w:rPr>
      </w:pPr>
      <w:r w:rsidRPr="00786B1B">
        <w:rPr>
          <w:rFonts w:eastAsia="Times New Roman"/>
          <w:szCs w:val="28"/>
        </w:rPr>
        <w:t>С целью обслуживания детей имеется: детская поликлиника на 16   педиатрических участков, ведут прием врачи - специалисты: психиатр, невропатолог, детский хи</w:t>
      </w:r>
      <w:r w:rsidRPr="00786B1B">
        <w:rPr>
          <w:rFonts w:eastAsia="Times New Roman"/>
          <w:szCs w:val="28"/>
        </w:rPr>
        <w:softHyphen/>
        <w:t>рург, окулист, ЛОР,  сеть участковых педиатров на селе: 3 педиатра в участковых больницах , 8 в амбулаториях, в 1 амбулатории врач общей практики, 18 ФАПов.  В районе 29 педиатрических участков, из них 16 в детской поликлинике. В среднем на 1 участке 922  ребенка,  некоторые  педиатрические участки имеют до  1200 детей, перераспределить их не предоставляется возможным, в связи с их обособленным расположением.</w:t>
      </w:r>
    </w:p>
    <w:p w:rsidR="00311CB7" w:rsidRPr="00573589" w:rsidRDefault="006A7289" w:rsidP="006A7289">
      <w:pPr>
        <w:spacing w:after="0" w:line="240" w:lineRule="auto"/>
        <w:ind w:firstLine="709"/>
        <w:jc w:val="both"/>
        <w:rPr>
          <w:szCs w:val="28"/>
        </w:rPr>
      </w:pPr>
      <w:r w:rsidRPr="00786B1B">
        <w:rPr>
          <w:rFonts w:eastAsia="Times New Roman"/>
          <w:szCs w:val="28"/>
        </w:rPr>
        <w:t>Стационарная помощь оказывается в детском отделении ЦРБ на 50 круглосуточных койках  и 5 койках дневного стационара. В профильных отделениях ЦРБ ( инфекционном, травматологическом, хирургическом).</w:t>
      </w:r>
    </w:p>
    <w:p w:rsidR="00311CB7" w:rsidRPr="00573589" w:rsidRDefault="00311CB7" w:rsidP="006A7289">
      <w:pPr>
        <w:spacing w:after="0" w:line="240" w:lineRule="auto"/>
        <w:ind w:firstLine="709"/>
        <w:jc w:val="both"/>
        <w:rPr>
          <w:szCs w:val="28"/>
        </w:rPr>
      </w:pPr>
      <w:r w:rsidRPr="00573589">
        <w:rPr>
          <w:szCs w:val="28"/>
        </w:rPr>
        <w:t>На территории Минераловодского городского округа функционируют 72 образовательных учреждений: 26 общеобразовательных школ, две гимназии, два лицея, 39 детских садов, 3 учреждений дополнительного образования, МКОУ «Центр образования» г. Минеральные Воды и Минераловодского района.</w:t>
      </w:r>
    </w:p>
    <w:p w:rsidR="00311CB7" w:rsidRPr="00573589" w:rsidRDefault="00311CB7" w:rsidP="006A7289">
      <w:pPr>
        <w:spacing w:after="0" w:line="240" w:lineRule="auto"/>
        <w:ind w:firstLine="709"/>
        <w:jc w:val="both"/>
        <w:rPr>
          <w:b/>
          <w:szCs w:val="28"/>
          <w:u w:val="single"/>
        </w:rPr>
      </w:pPr>
      <w:r w:rsidRPr="00573589">
        <w:rPr>
          <w:szCs w:val="28"/>
        </w:rPr>
        <w:t>За 12 месяцев 2015 года учреждениями образования Минераловодского городского округа освоено 1 207 373,82 тыс. руб. бюджетных средств, в том числе 743 406,10 тыс.руб. краевых денежных средств, 463 967,72 тыс.руб - из местного бюджета. От внебюджетной деятельности получено 76 321,89 тыс. руб.</w:t>
      </w:r>
    </w:p>
    <w:p w:rsidR="00311CB7" w:rsidRDefault="00311CB7" w:rsidP="00311CB7">
      <w:pPr>
        <w:pStyle w:val="ConsPlusNormal"/>
        <w:ind w:firstLine="567"/>
        <w:jc w:val="both"/>
        <w:rPr>
          <w:rFonts w:ascii="Times New Roman" w:hAnsi="Times New Roman" w:cs="Times New Roman"/>
          <w:b/>
          <w:i/>
          <w:sz w:val="28"/>
          <w:szCs w:val="28"/>
        </w:rPr>
      </w:pPr>
    </w:p>
    <w:p w:rsidR="00084E63" w:rsidRDefault="00084E63" w:rsidP="003D4CE8">
      <w:pPr>
        <w:spacing w:after="0" w:line="240" w:lineRule="auto"/>
        <w:jc w:val="center"/>
        <w:rPr>
          <w:rFonts w:eastAsia="Times New Roman"/>
          <w:b/>
          <w:i/>
          <w:szCs w:val="28"/>
        </w:rPr>
      </w:pPr>
      <w:r w:rsidRPr="001C46B9">
        <w:rPr>
          <w:rFonts w:eastAsia="Times New Roman"/>
          <w:b/>
          <w:i/>
          <w:szCs w:val="28"/>
        </w:rPr>
        <w:t xml:space="preserve">КУЛЬТУРНО – ДОСУГОВАЯ ДЕЯТЕЛЬНОСТЬ </w:t>
      </w:r>
    </w:p>
    <w:p w:rsidR="00E75F15" w:rsidRPr="001C46B9" w:rsidRDefault="00E75F15" w:rsidP="003D4CE8">
      <w:pPr>
        <w:spacing w:after="0" w:line="240" w:lineRule="auto"/>
        <w:jc w:val="center"/>
        <w:rPr>
          <w:rFonts w:eastAsia="Times New Roman"/>
          <w:b/>
          <w:i/>
          <w:szCs w:val="28"/>
        </w:rPr>
      </w:pPr>
    </w:p>
    <w:p w:rsidR="00084E63" w:rsidRPr="00FE54CD" w:rsidRDefault="003C2DE3" w:rsidP="003D4CE8">
      <w:pPr>
        <w:pStyle w:val="afd"/>
        <w:ind w:firstLine="708"/>
        <w:jc w:val="both"/>
        <w:rPr>
          <w:rFonts w:ascii="Times New Roman" w:hAnsi="Times New Roman"/>
          <w:sz w:val="28"/>
          <w:szCs w:val="28"/>
        </w:rPr>
      </w:pPr>
      <w:r>
        <w:rPr>
          <w:noProof/>
          <w:lang w:eastAsia="ru-RU"/>
        </w:rPr>
        <w:drawing>
          <wp:anchor distT="0" distB="0" distL="114300" distR="114300" simplePos="0" relativeHeight="251673600" behindDoc="0" locked="0" layoutInCell="1" allowOverlap="1" wp14:anchorId="67FEE4C8" wp14:editId="389BC358">
            <wp:simplePos x="0" y="0"/>
            <wp:positionH relativeFrom="column">
              <wp:posOffset>3844290</wp:posOffset>
            </wp:positionH>
            <wp:positionV relativeFrom="paragraph">
              <wp:posOffset>466725</wp:posOffset>
            </wp:positionV>
            <wp:extent cx="1905000" cy="1266825"/>
            <wp:effectExtent l="0" t="0" r="0" b="9525"/>
            <wp:wrapSquare wrapText="bothSides"/>
            <wp:docPr id="71685" name="Рисунок 71685" descr="http://www.min-vodi.ru/cache/0_200x133_images_foto_ermolo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min-vodi.ru/cache/0_200x133_images_foto_ermolov-2.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05000" cy="1266825"/>
                    </a:xfrm>
                    <a:prstGeom prst="rect">
                      <a:avLst/>
                    </a:prstGeom>
                    <a:noFill/>
                    <a:ln>
                      <a:noFill/>
                    </a:ln>
                  </pic:spPr>
                </pic:pic>
              </a:graphicData>
            </a:graphic>
            <wp14:sizeRelH relativeFrom="page">
              <wp14:pctWidth>0</wp14:pctWidth>
            </wp14:sizeRelH>
            <wp14:sizeRelV relativeFrom="page">
              <wp14:pctHeight>0</wp14:pctHeight>
            </wp14:sizeRelV>
          </wp:anchor>
        </w:drawing>
      </w:r>
      <w:r w:rsidR="00084E63" w:rsidRPr="00FE54CD">
        <w:rPr>
          <w:rFonts w:ascii="Times New Roman" w:hAnsi="Times New Roman"/>
          <w:sz w:val="28"/>
          <w:szCs w:val="28"/>
        </w:rPr>
        <w:t xml:space="preserve">Всего за 2015 год подведомственными учреждениями культуры было проведено 2 322 культурно – досуговых и культурно – просветительских мероприятия различной направленности (выставки, экскурсии, концерты, праздники, конкурсы, фестивали и т.д.)  с общим охватом 73 847 человек.  </w:t>
      </w:r>
    </w:p>
    <w:p w:rsidR="00084E63" w:rsidRPr="00FE54CD" w:rsidRDefault="00084E63" w:rsidP="003D4CE8">
      <w:pPr>
        <w:pStyle w:val="afd"/>
        <w:ind w:firstLine="708"/>
        <w:jc w:val="both"/>
        <w:rPr>
          <w:rFonts w:ascii="Times New Roman" w:hAnsi="Times New Roman"/>
          <w:sz w:val="28"/>
          <w:szCs w:val="28"/>
        </w:rPr>
      </w:pPr>
      <w:r w:rsidRPr="00FE54CD">
        <w:rPr>
          <w:rFonts w:ascii="Times New Roman" w:hAnsi="Times New Roman"/>
          <w:sz w:val="28"/>
          <w:szCs w:val="28"/>
        </w:rPr>
        <w:t>В 2015 году в рамках реализации муниципальной программы «Развитие культуры, спорта и молодежной политике города Минеральные Воды» по разделу «Культура» проведено</w:t>
      </w:r>
      <w:r w:rsidR="001C46B9">
        <w:rPr>
          <w:rFonts w:ascii="Times New Roman" w:hAnsi="Times New Roman"/>
          <w:sz w:val="28"/>
          <w:szCs w:val="28"/>
        </w:rPr>
        <w:t xml:space="preserve"> 16  общегородских мероприятий.</w:t>
      </w:r>
      <w:r w:rsidRPr="00FE54CD">
        <w:rPr>
          <w:rFonts w:ascii="Times New Roman" w:hAnsi="Times New Roman"/>
          <w:sz w:val="28"/>
          <w:szCs w:val="28"/>
        </w:rPr>
        <w:t xml:space="preserve"> </w:t>
      </w:r>
    </w:p>
    <w:p w:rsidR="00C67EE2" w:rsidRDefault="00C67EE2" w:rsidP="003D4CE8">
      <w:pPr>
        <w:spacing w:after="0" w:line="240" w:lineRule="auto"/>
        <w:jc w:val="center"/>
        <w:rPr>
          <w:b/>
          <w:i/>
          <w:szCs w:val="28"/>
        </w:rPr>
      </w:pPr>
    </w:p>
    <w:p w:rsidR="00084E63" w:rsidRPr="001C46B9" w:rsidRDefault="00084E63" w:rsidP="003D4CE8">
      <w:pPr>
        <w:spacing w:after="0" w:line="240" w:lineRule="auto"/>
        <w:jc w:val="center"/>
        <w:rPr>
          <w:b/>
          <w:i/>
          <w:szCs w:val="28"/>
        </w:rPr>
      </w:pPr>
      <w:r w:rsidRPr="001C46B9">
        <w:rPr>
          <w:b/>
          <w:i/>
          <w:szCs w:val="28"/>
        </w:rPr>
        <w:t xml:space="preserve">Муниципальное бюджетное учреждение культуры </w:t>
      </w:r>
    </w:p>
    <w:p w:rsidR="00084E63" w:rsidRPr="001C46B9" w:rsidRDefault="00084E63" w:rsidP="003D4CE8">
      <w:pPr>
        <w:spacing w:after="0" w:line="240" w:lineRule="auto"/>
        <w:jc w:val="center"/>
        <w:rPr>
          <w:b/>
          <w:i/>
          <w:szCs w:val="28"/>
        </w:rPr>
      </w:pPr>
      <w:r w:rsidRPr="001C46B9">
        <w:rPr>
          <w:b/>
          <w:i/>
          <w:szCs w:val="28"/>
        </w:rPr>
        <w:t>«Центр народного творчества и досуга»</w:t>
      </w:r>
    </w:p>
    <w:p w:rsidR="00084E63" w:rsidRPr="00F26C5B" w:rsidRDefault="00084E63" w:rsidP="003D4CE8">
      <w:pPr>
        <w:pStyle w:val="afd"/>
        <w:ind w:firstLine="708"/>
        <w:jc w:val="both"/>
        <w:rPr>
          <w:rFonts w:ascii="Times New Roman" w:hAnsi="Times New Roman"/>
          <w:sz w:val="28"/>
          <w:szCs w:val="28"/>
        </w:rPr>
      </w:pPr>
      <w:r w:rsidRPr="00FE54CD">
        <w:rPr>
          <w:rFonts w:ascii="Times New Roman" w:hAnsi="Times New Roman"/>
          <w:sz w:val="28"/>
          <w:szCs w:val="28"/>
        </w:rPr>
        <w:t>Основными направлениями работы Муниципального бюджетного учреждения культуры «Центр народного творчества и досуга» (МБУК</w:t>
      </w:r>
      <w:r w:rsidRPr="00F26C5B">
        <w:rPr>
          <w:rFonts w:ascii="Times New Roman" w:hAnsi="Times New Roman"/>
          <w:sz w:val="28"/>
          <w:szCs w:val="28"/>
        </w:rPr>
        <w:t xml:space="preserve"> «ЦНТ и Д») являются: организация общегородских, массовых, культурно - </w:t>
      </w:r>
      <w:r w:rsidRPr="00F26C5B">
        <w:rPr>
          <w:rFonts w:ascii="Times New Roman" w:hAnsi="Times New Roman"/>
          <w:sz w:val="28"/>
          <w:szCs w:val="28"/>
        </w:rPr>
        <w:lastRenderedPageBreak/>
        <w:t>досуговых мероприятий, сохранение и развитие творчества, оказание методических услуг.</w:t>
      </w:r>
      <w:r w:rsidR="00AD7FC2" w:rsidRPr="00AD7FC2">
        <w:t xml:space="preserve"> </w:t>
      </w:r>
    </w:p>
    <w:p w:rsidR="00084E63" w:rsidRPr="00F26C5B" w:rsidRDefault="00084E63" w:rsidP="003D4CE8">
      <w:pPr>
        <w:pStyle w:val="afd"/>
        <w:ind w:firstLine="708"/>
        <w:jc w:val="both"/>
        <w:rPr>
          <w:rFonts w:ascii="Times New Roman" w:hAnsi="Times New Roman"/>
          <w:sz w:val="28"/>
          <w:szCs w:val="28"/>
        </w:rPr>
      </w:pPr>
      <w:r w:rsidRPr="00F26C5B">
        <w:rPr>
          <w:rFonts w:ascii="Times New Roman" w:hAnsi="Times New Roman"/>
          <w:sz w:val="28"/>
          <w:szCs w:val="28"/>
        </w:rPr>
        <w:t>В МБУК «ЦНТиД» осуществляет работу 11 клубных формирований, в них участников 190 человек:</w:t>
      </w:r>
    </w:p>
    <w:p w:rsidR="00084E63" w:rsidRPr="00F26C5B" w:rsidRDefault="00084E63" w:rsidP="003D4CE8">
      <w:pPr>
        <w:spacing w:after="0" w:line="240" w:lineRule="auto"/>
        <w:ind w:firstLine="708"/>
        <w:rPr>
          <w:szCs w:val="28"/>
        </w:rPr>
      </w:pPr>
      <w:r w:rsidRPr="00F26C5B">
        <w:rPr>
          <w:szCs w:val="28"/>
        </w:rPr>
        <w:t xml:space="preserve">- из них народного творчества – 6, в них участников – 98: </w:t>
      </w:r>
    </w:p>
    <w:p w:rsidR="00084E63" w:rsidRPr="00F26C5B" w:rsidRDefault="00084E63" w:rsidP="003D4CE8">
      <w:pPr>
        <w:pStyle w:val="af7"/>
        <w:spacing w:after="0" w:line="240" w:lineRule="auto"/>
        <w:ind w:left="789"/>
        <w:contextualSpacing w:val="0"/>
        <w:rPr>
          <w:szCs w:val="28"/>
        </w:rPr>
      </w:pPr>
      <w:r w:rsidRPr="00F26C5B">
        <w:rPr>
          <w:szCs w:val="28"/>
        </w:rPr>
        <w:t>- 2 вокальных кружка,</w:t>
      </w:r>
    </w:p>
    <w:p w:rsidR="00084E63" w:rsidRPr="00F26C5B" w:rsidRDefault="00084E63" w:rsidP="003D4CE8">
      <w:pPr>
        <w:pStyle w:val="af7"/>
        <w:spacing w:after="0" w:line="240" w:lineRule="auto"/>
        <w:ind w:left="789"/>
        <w:contextualSpacing w:val="0"/>
        <w:rPr>
          <w:szCs w:val="28"/>
        </w:rPr>
      </w:pPr>
      <w:r w:rsidRPr="00F26C5B">
        <w:rPr>
          <w:szCs w:val="28"/>
        </w:rPr>
        <w:t>- 2 хореографических кружка,</w:t>
      </w:r>
    </w:p>
    <w:p w:rsidR="00084E63" w:rsidRPr="00F26C5B" w:rsidRDefault="00084E63" w:rsidP="003D4CE8">
      <w:pPr>
        <w:pStyle w:val="af7"/>
        <w:spacing w:after="0" w:line="240" w:lineRule="auto"/>
        <w:ind w:left="789"/>
        <w:contextualSpacing w:val="0"/>
        <w:rPr>
          <w:szCs w:val="28"/>
        </w:rPr>
      </w:pPr>
      <w:r w:rsidRPr="00F26C5B">
        <w:rPr>
          <w:szCs w:val="28"/>
        </w:rPr>
        <w:t>- 1 декоративно – прикладного  искусства,</w:t>
      </w:r>
    </w:p>
    <w:p w:rsidR="00084E63" w:rsidRPr="00F26C5B" w:rsidRDefault="00084E63" w:rsidP="003D4CE8">
      <w:pPr>
        <w:pStyle w:val="af7"/>
        <w:spacing w:after="0" w:line="240" w:lineRule="auto"/>
        <w:ind w:left="789"/>
        <w:contextualSpacing w:val="0"/>
        <w:rPr>
          <w:szCs w:val="28"/>
        </w:rPr>
      </w:pPr>
      <w:r w:rsidRPr="00F26C5B">
        <w:rPr>
          <w:szCs w:val="28"/>
        </w:rPr>
        <w:t>- вокально - инструментальный ансамбль.</w:t>
      </w:r>
    </w:p>
    <w:p w:rsidR="00084E63" w:rsidRPr="00F26C5B" w:rsidRDefault="00084E63" w:rsidP="003D4CE8">
      <w:pPr>
        <w:pStyle w:val="afd"/>
        <w:rPr>
          <w:rFonts w:ascii="Times New Roman" w:hAnsi="Times New Roman"/>
          <w:sz w:val="28"/>
          <w:szCs w:val="28"/>
        </w:rPr>
      </w:pPr>
      <w:r w:rsidRPr="00F26C5B">
        <w:rPr>
          <w:sz w:val="28"/>
          <w:szCs w:val="28"/>
        </w:rPr>
        <w:t xml:space="preserve">     </w:t>
      </w:r>
      <w:r w:rsidRPr="00F26C5B">
        <w:rPr>
          <w:rFonts w:ascii="Times New Roman" w:hAnsi="Times New Roman"/>
          <w:sz w:val="28"/>
          <w:szCs w:val="28"/>
        </w:rPr>
        <w:t>Спортивные кружки – 5, в них участников – 92 человека:</w:t>
      </w:r>
    </w:p>
    <w:p w:rsidR="00084E63" w:rsidRPr="00F26C5B" w:rsidRDefault="00084E63" w:rsidP="003D4CE8">
      <w:pPr>
        <w:pStyle w:val="afd"/>
        <w:ind w:left="851"/>
        <w:rPr>
          <w:rFonts w:ascii="Times New Roman" w:hAnsi="Times New Roman"/>
          <w:sz w:val="28"/>
          <w:szCs w:val="28"/>
        </w:rPr>
      </w:pPr>
      <w:r w:rsidRPr="00F26C5B">
        <w:rPr>
          <w:rFonts w:ascii="Times New Roman" w:hAnsi="Times New Roman"/>
          <w:sz w:val="28"/>
          <w:szCs w:val="28"/>
        </w:rPr>
        <w:t>- историко – спортивный клуб «РЕСТА».</w:t>
      </w:r>
    </w:p>
    <w:p w:rsidR="00084E63" w:rsidRPr="00F26C5B" w:rsidRDefault="00084E63" w:rsidP="003D4CE8">
      <w:pPr>
        <w:pStyle w:val="afd"/>
        <w:ind w:left="851"/>
        <w:rPr>
          <w:rFonts w:ascii="Times New Roman" w:hAnsi="Times New Roman"/>
          <w:sz w:val="28"/>
          <w:szCs w:val="28"/>
        </w:rPr>
      </w:pPr>
      <w:r w:rsidRPr="00F26C5B">
        <w:rPr>
          <w:rFonts w:ascii="Times New Roman" w:hAnsi="Times New Roman"/>
          <w:sz w:val="28"/>
          <w:szCs w:val="28"/>
        </w:rPr>
        <w:t>- вольная борьба,</w:t>
      </w:r>
    </w:p>
    <w:p w:rsidR="00084E63" w:rsidRPr="00F26C5B" w:rsidRDefault="00084E63" w:rsidP="003D4CE8">
      <w:pPr>
        <w:pStyle w:val="afd"/>
        <w:ind w:left="851"/>
        <w:rPr>
          <w:rFonts w:ascii="Times New Roman" w:hAnsi="Times New Roman"/>
          <w:sz w:val="28"/>
          <w:szCs w:val="28"/>
        </w:rPr>
      </w:pPr>
      <w:r w:rsidRPr="00F26C5B">
        <w:rPr>
          <w:rFonts w:ascii="Times New Roman" w:hAnsi="Times New Roman"/>
          <w:sz w:val="28"/>
          <w:szCs w:val="28"/>
        </w:rPr>
        <w:t>- спортивная секция КУДО,</w:t>
      </w:r>
    </w:p>
    <w:p w:rsidR="00084E63" w:rsidRPr="00F26C5B" w:rsidRDefault="00084E63" w:rsidP="003D4CE8">
      <w:pPr>
        <w:pStyle w:val="afd"/>
        <w:ind w:left="851"/>
        <w:rPr>
          <w:rFonts w:ascii="Times New Roman" w:hAnsi="Times New Roman"/>
          <w:sz w:val="28"/>
          <w:szCs w:val="28"/>
        </w:rPr>
      </w:pPr>
      <w:r w:rsidRPr="00F26C5B">
        <w:rPr>
          <w:rFonts w:ascii="Times New Roman" w:hAnsi="Times New Roman"/>
          <w:sz w:val="28"/>
          <w:szCs w:val="28"/>
        </w:rPr>
        <w:t>- кикбоксинг,</w:t>
      </w:r>
    </w:p>
    <w:p w:rsidR="00084E63" w:rsidRPr="00F26C5B" w:rsidRDefault="00084E63" w:rsidP="003D4CE8">
      <w:pPr>
        <w:pStyle w:val="afd"/>
        <w:ind w:left="851"/>
        <w:rPr>
          <w:rFonts w:ascii="Times New Roman" w:hAnsi="Times New Roman"/>
          <w:sz w:val="28"/>
          <w:szCs w:val="28"/>
        </w:rPr>
      </w:pPr>
      <w:r w:rsidRPr="00F26C5B">
        <w:rPr>
          <w:rFonts w:ascii="Times New Roman" w:hAnsi="Times New Roman"/>
          <w:sz w:val="28"/>
          <w:szCs w:val="28"/>
        </w:rPr>
        <w:t>- Греко - Римская борьба.</w:t>
      </w:r>
    </w:p>
    <w:p w:rsidR="00084E63" w:rsidRPr="00F26C5B" w:rsidRDefault="00084E63" w:rsidP="003D4CE8">
      <w:pPr>
        <w:pStyle w:val="afd"/>
        <w:rPr>
          <w:rFonts w:ascii="Times New Roman" w:hAnsi="Times New Roman"/>
          <w:sz w:val="28"/>
          <w:szCs w:val="28"/>
        </w:rPr>
      </w:pPr>
      <w:r w:rsidRPr="00F26C5B">
        <w:rPr>
          <w:rFonts w:ascii="Times New Roman" w:hAnsi="Times New Roman"/>
          <w:sz w:val="28"/>
          <w:szCs w:val="28"/>
        </w:rPr>
        <w:t xml:space="preserve">     </w:t>
      </w:r>
      <w:r w:rsidRPr="00F26C5B">
        <w:rPr>
          <w:rFonts w:ascii="Times New Roman" w:hAnsi="Times New Roman"/>
          <w:sz w:val="28"/>
          <w:szCs w:val="28"/>
        </w:rPr>
        <w:tab/>
        <w:t xml:space="preserve">Для детей до 14 лет – 4, в них число участников 75, </w:t>
      </w:r>
    </w:p>
    <w:p w:rsidR="00084E63" w:rsidRPr="00F26C5B" w:rsidRDefault="00084E63" w:rsidP="003D4CE8">
      <w:pPr>
        <w:pStyle w:val="afd"/>
        <w:rPr>
          <w:rFonts w:ascii="Times New Roman" w:hAnsi="Times New Roman"/>
          <w:sz w:val="28"/>
          <w:szCs w:val="28"/>
        </w:rPr>
      </w:pPr>
      <w:r w:rsidRPr="00F26C5B">
        <w:rPr>
          <w:rFonts w:ascii="Times New Roman" w:hAnsi="Times New Roman"/>
          <w:sz w:val="28"/>
          <w:szCs w:val="28"/>
        </w:rPr>
        <w:t xml:space="preserve">   </w:t>
      </w:r>
      <w:r w:rsidRPr="00F26C5B">
        <w:rPr>
          <w:rFonts w:ascii="Times New Roman" w:hAnsi="Times New Roman"/>
          <w:sz w:val="28"/>
          <w:szCs w:val="28"/>
        </w:rPr>
        <w:tab/>
        <w:t>Для молодёжи от 15 до 25 лет - 1, в них число участников 5.</w:t>
      </w:r>
    </w:p>
    <w:p w:rsidR="00084E63" w:rsidRPr="00F26C5B" w:rsidRDefault="00E04912" w:rsidP="003D4CE8">
      <w:pPr>
        <w:pStyle w:val="afd"/>
        <w:jc w:val="both"/>
        <w:rPr>
          <w:rFonts w:ascii="Times New Roman" w:hAnsi="Times New Roman"/>
          <w:sz w:val="28"/>
          <w:szCs w:val="28"/>
        </w:rPr>
      </w:pPr>
      <w:r>
        <w:rPr>
          <w:noProof/>
          <w:lang w:eastAsia="ru-RU"/>
        </w:rPr>
        <w:drawing>
          <wp:anchor distT="0" distB="0" distL="114300" distR="114300" simplePos="0" relativeHeight="251672576" behindDoc="0" locked="0" layoutInCell="1" allowOverlap="1" wp14:anchorId="4AA1D605" wp14:editId="3D9C497F">
            <wp:simplePos x="0" y="0"/>
            <wp:positionH relativeFrom="column">
              <wp:posOffset>167640</wp:posOffset>
            </wp:positionH>
            <wp:positionV relativeFrom="paragraph">
              <wp:posOffset>71120</wp:posOffset>
            </wp:positionV>
            <wp:extent cx="1905000" cy="1266825"/>
            <wp:effectExtent l="0" t="0" r="0" b="9525"/>
            <wp:wrapSquare wrapText="bothSides"/>
            <wp:docPr id="71684" name="Рисунок 71684" descr="http://www.min-vodi.ru/cache/0_200x133_images_foto_Jen-god20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min-vodi.ru/cache/0_200x133_images_foto_Jen-god2016-8.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05000" cy="1266825"/>
                    </a:xfrm>
                    <a:prstGeom prst="rect">
                      <a:avLst/>
                    </a:prstGeom>
                    <a:noFill/>
                    <a:ln>
                      <a:noFill/>
                    </a:ln>
                  </pic:spPr>
                </pic:pic>
              </a:graphicData>
            </a:graphic>
            <wp14:sizeRelH relativeFrom="page">
              <wp14:pctWidth>0</wp14:pctWidth>
            </wp14:sizeRelH>
            <wp14:sizeRelV relativeFrom="page">
              <wp14:pctHeight>0</wp14:pctHeight>
            </wp14:sizeRelV>
          </wp:anchor>
        </w:drawing>
      </w:r>
      <w:r w:rsidR="00084E63" w:rsidRPr="00F26C5B">
        <w:rPr>
          <w:rFonts w:ascii="Times New Roman" w:hAnsi="Times New Roman"/>
          <w:sz w:val="28"/>
          <w:szCs w:val="28"/>
        </w:rPr>
        <w:t xml:space="preserve">   За отчетный период МБУК «ЦНТ и Д» для всех категорий населения города организованно и проведено 66 культурно – досуговых мероприятий по различным формам и направлениям (праздники, концерты, народные гуляния, спартакиады, игровые программы для детей). Общее число присутствующих на мероприятиях - 20217 человека.</w:t>
      </w:r>
    </w:p>
    <w:p w:rsidR="00084E63" w:rsidRPr="00F26C5B" w:rsidRDefault="00084E63" w:rsidP="003D4CE8">
      <w:pPr>
        <w:pStyle w:val="afd"/>
        <w:jc w:val="center"/>
        <w:rPr>
          <w:rFonts w:ascii="Times New Roman" w:hAnsi="Times New Roman"/>
          <w:b/>
          <w:sz w:val="28"/>
          <w:szCs w:val="28"/>
          <w:u w:val="single"/>
        </w:rPr>
      </w:pPr>
    </w:p>
    <w:p w:rsidR="00084E63" w:rsidRPr="00E75F15" w:rsidRDefault="00084E63" w:rsidP="003D4CE8">
      <w:pPr>
        <w:pStyle w:val="afd"/>
        <w:jc w:val="center"/>
        <w:rPr>
          <w:rFonts w:ascii="Times New Roman" w:hAnsi="Times New Roman"/>
          <w:b/>
          <w:i/>
          <w:sz w:val="28"/>
          <w:szCs w:val="28"/>
        </w:rPr>
      </w:pPr>
      <w:r w:rsidRPr="00E75F15">
        <w:rPr>
          <w:rFonts w:ascii="Times New Roman" w:hAnsi="Times New Roman"/>
          <w:b/>
          <w:i/>
          <w:sz w:val="28"/>
          <w:szCs w:val="28"/>
        </w:rPr>
        <w:t xml:space="preserve">Муниципальное бюджетное  учреждение культуры </w:t>
      </w:r>
    </w:p>
    <w:p w:rsidR="00084E63" w:rsidRDefault="00084E63" w:rsidP="003D4CE8">
      <w:pPr>
        <w:pStyle w:val="afd"/>
        <w:jc w:val="center"/>
        <w:rPr>
          <w:rFonts w:ascii="Times New Roman" w:hAnsi="Times New Roman"/>
          <w:b/>
          <w:i/>
          <w:sz w:val="28"/>
          <w:szCs w:val="28"/>
        </w:rPr>
      </w:pPr>
      <w:r w:rsidRPr="00E75F15">
        <w:rPr>
          <w:rFonts w:ascii="Times New Roman" w:hAnsi="Times New Roman"/>
          <w:b/>
          <w:i/>
          <w:sz w:val="28"/>
          <w:szCs w:val="28"/>
        </w:rPr>
        <w:t>«Краеведческий музей» Минераловодского городского округа</w:t>
      </w:r>
    </w:p>
    <w:p w:rsidR="00084E63" w:rsidRPr="00D14309" w:rsidRDefault="00084E63" w:rsidP="003D4CE8">
      <w:pPr>
        <w:pStyle w:val="afd"/>
        <w:ind w:firstLine="708"/>
        <w:jc w:val="both"/>
        <w:rPr>
          <w:rFonts w:ascii="Times New Roman" w:hAnsi="Times New Roman"/>
          <w:sz w:val="28"/>
          <w:szCs w:val="28"/>
        </w:rPr>
      </w:pPr>
      <w:r w:rsidRPr="00F26C5B">
        <w:rPr>
          <w:rFonts w:ascii="Times New Roman" w:hAnsi="Times New Roman"/>
          <w:sz w:val="28"/>
          <w:szCs w:val="28"/>
        </w:rPr>
        <w:t xml:space="preserve">Всего на 01.01.2016г., на государственном учете в МБУК «Минераловодский краеведческий музей» находится – </w:t>
      </w:r>
      <w:r w:rsidRPr="00D14309">
        <w:rPr>
          <w:rFonts w:ascii="Times New Roman" w:hAnsi="Times New Roman"/>
          <w:sz w:val="28"/>
          <w:szCs w:val="28"/>
        </w:rPr>
        <w:t xml:space="preserve">20 421 предмет. Из них – 16116 предметов основного фонда и 4305 предметов научно-вспомогательного  фонда. </w:t>
      </w:r>
    </w:p>
    <w:p w:rsidR="00BF58D3" w:rsidRDefault="00084E63" w:rsidP="003D4CE8">
      <w:pPr>
        <w:pStyle w:val="afd"/>
        <w:ind w:firstLine="708"/>
        <w:jc w:val="both"/>
        <w:rPr>
          <w:rFonts w:ascii="Times New Roman" w:hAnsi="Times New Roman"/>
          <w:sz w:val="28"/>
          <w:szCs w:val="28"/>
        </w:rPr>
      </w:pPr>
      <w:r w:rsidRPr="00F26C5B">
        <w:rPr>
          <w:rFonts w:ascii="Times New Roman" w:hAnsi="Times New Roman"/>
          <w:sz w:val="28"/>
          <w:szCs w:val="28"/>
        </w:rPr>
        <w:t xml:space="preserve">В течение отчетного периода проведена следующая работа: </w:t>
      </w:r>
    </w:p>
    <w:p w:rsidR="00084E63" w:rsidRPr="00F26C5B" w:rsidRDefault="009D7040" w:rsidP="003D4CE8">
      <w:pPr>
        <w:pStyle w:val="afd"/>
        <w:ind w:firstLine="708"/>
        <w:jc w:val="both"/>
        <w:rPr>
          <w:rFonts w:ascii="Times New Roman" w:hAnsi="Times New Roman"/>
          <w:sz w:val="28"/>
          <w:szCs w:val="28"/>
        </w:rPr>
      </w:pPr>
      <w:r>
        <w:rPr>
          <w:noProof/>
          <w:lang w:eastAsia="ru-RU"/>
        </w:rPr>
        <w:drawing>
          <wp:anchor distT="0" distB="0" distL="114300" distR="114300" simplePos="0" relativeHeight="251656192" behindDoc="0" locked="0" layoutInCell="1" allowOverlap="1" wp14:anchorId="02328259" wp14:editId="66BF3379">
            <wp:simplePos x="0" y="0"/>
            <wp:positionH relativeFrom="column">
              <wp:posOffset>3033200</wp:posOffset>
            </wp:positionH>
            <wp:positionV relativeFrom="paragraph">
              <wp:posOffset>664090</wp:posOffset>
            </wp:positionV>
            <wp:extent cx="2676525" cy="1772285"/>
            <wp:effectExtent l="0" t="0" r="9525" b="0"/>
            <wp:wrapSquare wrapText="bothSides"/>
            <wp:docPr id="71686" name="Рисунок 71686" descr="http://www.tourprom.ru/site_media/cache/c6/1e/c61ec9021fbe6d14f9cb624fe7bd60c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tourprom.ru/site_media/cache/c6/1e/c61ec9021fbe6d14f9cb624fe7bd60c8.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76525" cy="1772285"/>
                    </a:xfrm>
                    <a:prstGeom prst="rect">
                      <a:avLst/>
                    </a:prstGeom>
                    <a:noFill/>
                    <a:ln>
                      <a:noFill/>
                    </a:ln>
                  </pic:spPr>
                </pic:pic>
              </a:graphicData>
            </a:graphic>
            <wp14:sizeRelH relativeFrom="page">
              <wp14:pctWidth>0</wp14:pctWidth>
            </wp14:sizeRelH>
            <wp14:sizeRelV relativeFrom="page">
              <wp14:pctHeight>0</wp14:pctHeight>
            </wp14:sizeRelV>
          </wp:anchor>
        </w:drawing>
      </w:r>
      <w:r w:rsidR="00084E63" w:rsidRPr="00F26C5B">
        <w:rPr>
          <w:rFonts w:ascii="Times New Roman" w:hAnsi="Times New Roman"/>
          <w:sz w:val="28"/>
          <w:szCs w:val="28"/>
        </w:rPr>
        <w:t>1.</w:t>
      </w:r>
      <w:r w:rsidR="00860B6C">
        <w:rPr>
          <w:rFonts w:ascii="Times New Roman" w:hAnsi="Times New Roman"/>
          <w:sz w:val="28"/>
          <w:szCs w:val="28"/>
        </w:rPr>
        <w:t xml:space="preserve"> </w:t>
      </w:r>
      <w:r w:rsidR="00084E63" w:rsidRPr="00F26C5B">
        <w:rPr>
          <w:rFonts w:ascii="Times New Roman" w:hAnsi="Times New Roman"/>
          <w:sz w:val="28"/>
          <w:szCs w:val="28"/>
        </w:rPr>
        <w:t xml:space="preserve">В результате работы по выявлению и собиранию музейных предметов в минераловодский краеведческий музей </w:t>
      </w:r>
      <w:r w:rsidR="00084E63" w:rsidRPr="00D14309">
        <w:rPr>
          <w:rFonts w:ascii="Times New Roman" w:hAnsi="Times New Roman"/>
          <w:sz w:val="28"/>
          <w:szCs w:val="28"/>
        </w:rPr>
        <w:t>поступило 138 музейных предметов. Из них 106 музейных предметов отнесено</w:t>
      </w:r>
      <w:r w:rsidR="00084E63" w:rsidRPr="00F26C5B">
        <w:rPr>
          <w:rFonts w:ascii="Times New Roman" w:hAnsi="Times New Roman"/>
          <w:sz w:val="28"/>
          <w:szCs w:val="28"/>
        </w:rPr>
        <w:t xml:space="preserve"> к основному фонду музея и 32 музейных предмета к научно-вспомогательному фонду.</w:t>
      </w:r>
    </w:p>
    <w:p w:rsidR="00084E63" w:rsidRPr="00F26C5B" w:rsidRDefault="00084E63" w:rsidP="003D4CE8">
      <w:pPr>
        <w:pStyle w:val="afd"/>
        <w:ind w:firstLine="708"/>
        <w:jc w:val="both"/>
        <w:rPr>
          <w:rFonts w:ascii="Times New Roman" w:hAnsi="Times New Roman"/>
          <w:b/>
          <w:sz w:val="28"/>
          <w:szCs w:val="28"/>
        </w:rPr>
      </w:pPr>
      <w:r w:rsidRPr="00F26C5B">
        <w:rPr>
          <w:rFonts w:ascii="Times New Roman" w:hAnsi="Times New Roman"/>
          <w:sz w:val="28"/>
          <w:szCs w:val="28"/>
        </w:rPr>
        <w:t xml:space="preserve">2. Проведена проверка наличия и состояния сохранности музейных предметов основного и научно-вспомогательного фондов коллекции «Документы (Открытки)» (2177 музейный предмет), «Оружие, </w:t>
      </w:r>
      <w:r w:rsidRPr="00F26C5B">
        <w:rPr>
          <w:rFonts w:ascii="Times New Roman" w:hAnsi="Times New Roman"/>
          <w:sz w:val="28"/>
          <w:szCs w:val="28"/>
        </w:rPr>
        <w:lastRenderedPageBreak/>
        <w:t xml:space="preserve">боеприпасы, снаряжение» (344 МП), Документы (киноматериалы и памятники звукозаписи) — 691 МП. </w:t>
      </w:r>
    </w:p>
    <w:p w:rsidR="00084E63" w:rsidRPr="00D14309" w:rsidRDefault="00084E63" w:rsidP="003D4CE8">
      <w:pPr>
        <w:pStyle w:val="afd"/>
        <w:jc w:val="both"/>
        <w:rPr>
          <w:rFonts w:ascii="Times New Roman" w:hAnsi="Times New Roman"/>
          <w:sz w:val="28"/>
          <w:szCs w:val="28"/>
        </w:rPr>
      </w:pPr>
      <w:r w:rsidRPr="00D14309">
        <w:rPr>
          <w:rFonts w:ascii="Times New Roman" w:hAnsi="Times New Roman"/>
          <w:sz w:val="28"/>
          <w:szCs w:val="28"/>
        </w:rPr>
        <w:t>Количество музейных предметов, прошедших поколлекционную сверку наличия составило – 3212 единицы.</w:t>
      </w:r>
    </w:p>
    <w:p w:rsidR="00084E63" w:rsidRPr="00D14309" w:rsidRDefault="00084E63" w:rsidP="003D4CE8">
      <w:pPr>
        <w:pStyle w:val="afd"/>
        <w:ind w:firstLine="708"/>
        <w:jc w:val="both"/>
        <w:rPr>
          <w:rFonts w:ascii="Times New Roman" w:hAnsi="Times New Roman"/>
          <w:sz w:val="28"/>
          <w:szCs w:val="28"/>
        </w:rPr>
      </w:pPr>
      <w:r w:rsidRPr="00D14309">
        <w:rPr>
          <w:rFonts w:ascii="Times New Roman" w:hAnsi="Times New Roman"/>
          <w:sz w:val="28"/>
          <w:szCs w:val="28"/>
        </w:rPr>
        <w:t xml:space="preserve">3. В отчетном периоде подготовлено и проведено 8 выставок </w:t>
      </w:r>
      <w:r w:rsidR="007512D6">
        <w:rPr>
          <w:rFonts w:ascii="Times New Roman" w:hAnsi="Times New Roman"/>
          <w:sz w:val="28"/>
          <w:szCs w:val="28"/>
        </w:rPr>
        <w:t xml:space="preserve">           </w:t>
      </w:r>
      <w:r w:rsidRPr="00D14309">
        <w:rPr>
          <w:rFonts w:ascii="Times New Roman" w:hAnsi="Times New Roman"/>
          <w:sz w:val="28"/>
          <w:szCs w:val="28"/>
        </w:rPr>
        <w:t>(7 бюджетных и</w:t>
      </w:r>
      <w:r w:rsidR="007512D6">
        <w:rPr>
          <w:rFonts w:ascii="Times New Roman" w:hAnsi="Times New Roman"/>
          <w:sz w:val="28"/>
          <w:szCs w:val="28"/>
        </w:rPr>
        <w:t xml:space="preserve"> </w:t>
      </w:r>
      <w:r w:rsidRPr="00D14309">
        <w:rPr>
          <w:rFonts w:ascii="Times New Roman" w:hAnsi="Times New Roman"/>
          <w:sz w:val="28"/>
          <w:szCs w:val="28"/>
        </w:rPr>
        <w:t xml:space="preserve">1 внебюджетная). </w:t>
      </w:r>
    </w:p>
    <w:p w:rsidR="00084E63" w:rsidRPr="00D14309" w:rsidRDefault="00084E63" w:rsidP="003D4CE8">
      <w:pPr>
        <w:pStyle w:val="afd"/>
        <w:ind w:firstLine="708"/>
        <w:jc w:val="both"/>
        <w:rPr>
          <w:rFonts w:ascii="Times New Roman" w:hAnsi="Times New Roman"/>
          <w:sz w:val="28"/>
          <w:szCs w:val="28"/>
        </w:rPr>
      </w:pPr>
      <w:r w:rsidRPr="00D14309">
        <w:rPr>
          <w:rFonts w:ascii="Times New Roman" w:hAnsi="Times New Roman"/>
          <w:sz w:val="28"/>
          <w:szCs w:val="28"/>
        </w:rPr>
        <w:t xml:space="preserve">4. Подготовлено и проведено </w:t>
      </w:r>
      <w:r w:rsidRPr="00D14309">
        <w:rPr>
          <w:rFonts w:ascii="Times New Roman" w:hAnsi="Times New Roman"/>
          <w:bCs/>
          <w:sz w:val="28"/>
          <w:szCs w:val="28"/>
        </w:rPr>
        <w:t>15</w:t>
      </w:r>
      <w:r w:rsidRPr="00D14309">
        <w:rPr>
          <w:rFonts w:ascii="Times New Roman" w:hAnsi="Times New Roman"/>
          <w:sz w:val="28"/>
          <w:szCs w:val="28"/>
        </w:rPr>
        <w:t xml:space="preserve"> мероприятий с общим количеством участников – </w:t>
      </w:r>
      <w:r w:rsidRPr="00D14309">
        <w:rPr>
          <w:rFonts w:ascii="Times New Roman" w:hAnsi="Times New Roman"/>
          <w:bCs/>
          <w:sz w:val="28"/>
          <w:szCs w:val="28"/>
        </w:rPr>
        <w:t>1176</w:t>
      </w:r>
      <w:r w:rsidRPr="00D14309">
        <w:rPr>
          <w:rFonts w:ascii="Times New Roman" w:hAnsi="Times New Roman"/>
          <w:sz w:val="28"/>
          <w:szCs w:val="28"/>
        </w:rPr>
        <w:t xml:space="preserve"> человек. </w:t>
      </w:r>
    </w:p>
    <w:p w:rsidR="00084E63" w:rsidRPr="00D14309" w:rsidRDefault="00084E63" w:rsidP="003D4CE8">
      <w:pPr>
        <w:pStyle w:val="afd"/>
        <w:ind w:firstLine="708"/>
        <w:jc w:val="both"/>
        <w:rPr>
          <w:rFonts w:ascii="Times New Roman" w:hAnsi="Times New Roman"/>
          <w:sz w:val="28"/>
          <w:szCs w:val="28"/>
        </w:rPr>
      </w:pPr>
      <w:r w:rsidRPr="00D14309">
        <w:rPr>
          <w:rFonts w:ascii="Times New Roman" w:hAnsi="Times New Roman"/>
          <w:sz w:val="28"/>
          <w:szCs w:val="28"/>
        </w:rPr>
        <w:t xml:space="preserve">5. </w:t>
      </w:r>
      <w:r w:rsidRPr="00D14309">
        <w:rPr>
          <w:rFonts w:ascii="Times New Roman" w:hAnsi="Times New Roman"/>
          <w:bCs/>
          <w:sz w:val="28"/>
          <w:szCs w:val="28"/>
        </w:rPr>
        <w:t>Количество экспонируемых музейных предметов</w:t>
      </w:r>
      <w:r w:rsidRPr="00D14309">
        <w:rPr>
          <w:rFonts w:ascii="Times New Roman" w:hAnsi="Times New Roman"/>
          <w:sz w:val="28"/>
          <w:szCs w:val="28"/>
        </w:rPr>
        <w:t xml:space="preserve"> в отчетном периоде составило – </w:t>
      </w:r>
      <w:r w:rsidRPr="00D14309">
        <w:rPr>
          <w:rFonts w:ascii="Times New Roman" w:hAnsi="Times New Roman"/>
          <w:bCs/>
          <w:sz w:val="28"/>
          <w:szCs w:val="28"/>
        </w:rPr>
        <w:t>948 единиц</w:t>
      </w:r>
      <w:r w:rsidRPr="00D14309">
        <w:rPr>
          <w:rFonts w:ascii="Times New Roman" w:hAnsi="Times New Roman"/>
          <w:sz w:val="28"/>
          <w:szCs w:val="28"/>
        </w:rPr>
        <w:t xml:space="preserve"> (919 основного фонда и 29 научно-вспомогательного).</w:t>
      </w:r>
    </w:p>
    <w:p w:rsidR="00084E63" w:rsidRPr="00D14309" w:rsidRDefault="00084E63" w:rsidP="003D4CE8">
      <w:pPr>
        <w:pStyle w:val="afd"/>
        <w:ind w:firstLine="708"/>
        <w:jc w:val="both"/>
        <w:rPr>
          <w:rFonts w:ascii="Times New Roman" w:hAnsi="Times New Roman"/>
          <w:sz w:val="28"/>
          <w:szCs w:val="28"/>
        </w:rPr>
      </w:pPr>
      <w:r w:rsidRPr="00D14309">
        <w:rPr>
          <w:rFonts w:ascii="Times New Roman" w:hAnsi="Times New Roman"/>
          <w:sz w:val="28"/>
          <w:szCs w:val="28"/>
        </w:rPr>
        <w:t xml:space="preserve">6. </w:t>
      </w:r>
      <w:r w:rsidRPr="00D14309">
        <w:rPr>
          <w:rFonts w:ascii="Times New Roman" w:hAnsi="Times New Roman"/>
          <w:bCs/>
          <w:sz w:val="28"/>
          <w:szCs w:val="28"/>
        </w:rPr>
        <w:t>Доля опубликованных</w:t>
      </w:r>
      <w:r w:rsidRPr="00D14309">
        <w:rPr>
          <w:rFonts w:ascii="Times New Roman" w:hAnsi="Times New Roman"/>
          <w:sz w:val="28"/>
          <w:szCs w:val="28"/>
        </w:rPr>
        <w:t xml:space="preserve"> музейных предметов во всех формах в общем количестве музейных предметов основного фонда составила – </w:t>
      </w:r>
      <w:r w:rsidRPr="00D14309">
        <w:rPr>
          <w:rFonts w:ascii="Times New Roman" w:hAnsi="Times New Roman"/>
          <w:bCs/>
          <w:sz w:val="28"/>
          <w:szCs w:val="28"/>
        </w:rPr>
        <w:t>5, 3% процента</w:t>
      </w:r>
      <w:r w:rsidRPr="00D14309">
        <w:rPr>
          <w:rFonts w:ascii="Times New Roman" w:hAnsi="Times New Roman"/>
          <w:sz w:val="28"/>
          <w:szCs w:val="28"/>
        </w:rPr>
        <w:t xml:space="preserve">. </w:t>
      </w:r>
    </w:p>
    <w:p w:rsidR="00084E63" w:rsidRPr="00D14309" w:rsidRDefault="00084E63" w:rsidP="003D4CE8">
      <w:pPr>
        <w:pStyle w:val="afd"/>
        <w:ind w:firstLine="708"/>
        <w:jc w:val="both"/>
        <w:rPr>
          <w:rFonts w:ascii="Times New Roman" w:hAnsi="Times New Roman"/>
          <w:sz w:val="28"/>
          <w:szCs w:val="28"/>
        </w:rPr>
      </w:pPr>
      <w:r w:rsidRPr="00D14309">
        <w:rPr>
          <w:rFonts w:ascii="Times New Roman" w:hAnsi="Times New Roman"/>
          <w:sz w:val="28"/>
          <w:szCs w:val="28"/>
        </w:rPr>
        <w:t xml:space="preserve">7. За отчетный период музей писателя А.П. Бибика </w:t>
      </w:r>
      <w:r w:rsidRPr="00D14309">
        <w:rPr>
          <w:rFonts w:ascii="Times New Roman" w:hAnsi="Times New Roman"/>
          <w:bCs/>
          <w:sz w:val="28"/>
          <w:szCs w:val="28"/>
        </w:rPr>
        <w:t>посетило 3752  человека</w:t>
      </w:r>
      <w:r w:rsidRPr="00D14309">
        <w:rPr>
          <w:rFonts w:ascii="Times New Roman" w:hAnsi="Times New Roman"/>
          <w:sz w:val="28"/>
          <w:szCs w:val="28"/>
        </w:rPr>
        <w:t xml:space="preserve"> (2866 – бюджет, 886 – внебюджет). Из них:  </w:t>
      </w:r>
      <w:r w:rsidRPr="00D14309">
        <w:rPr>
          <w:rFonts w:ascii="Times New Roman" w:hAnsi="Times New Roman"/>
          <w:bCs/>
          <w:sz w:val="28"/>
          <w:szCs w:val="28"/>
        </w:rPr>
        <w:t xml:space="preserve">1859 </w:t>
      </w:r>
      <w:r w:rsidRPr="00D14309">
        <w:rPr>
          <w:rFonts w:ascii="Times New Roman" w:hAnsi="Times New Roman"/>
          <w:sz w:val="28"/>
          <w:szCs w:val="28"/>
        </w:rPr>
        <w:t xml:space="preserve">(1559 бюджет, 300 внебюд.) человек посетило </w:t>
      </w:r>
      <w:r w:rsidRPr="00D14309">
        <w:rPr>
          <w:rFonts w:ascii="Times New Roman" w:hAnsi="Times New Roman"/>
          <w:bCs/>
          <w:sz w:val="28"/>
          <w:szCs w:val="28"/>
        </w:rPr>
        <w:t>музейные экспозиции</w:t>
      </w:r>
      <w:r w:rsidRPr="00D14309">
        <w:rPr>
          <w:rFonts w:ascii="Times New Roman" w:hAnsi="Times New Roman"/>
          <w:sz w:val="28"/>
          <w:szCs w:val="28"/>
        </w:rPr>
        <w:t xml:space="preserve">, </w:t>
      </w:r>
      <w:r w:rsidRPr="00D14309">
        <w:rPr>
          <w:rFonts w:ascii="Times New Roman" w:hAnsi="Times New Roman"/>
          <w:bCs/>
          <w:sz w:val="28"/>
          <w:szCs w:val="28"/>
        </w:rPr>
        <w:t xml:space="preserve">1893 </w:t>
      </w:r>
      <w:r w:rsidRPr="00D14309">
        <w:rPr>
          <w:rFonts w:ascii="Times New Roman" w:hAnsi="Times New Roman"/>
          <w:sz w:val="28"/>
          <w:szCs w:val="28"/>
        </w:rPr>
        <w:t xml:space="preserve">(1307 бюджет, 586 внебюд ) человек - </w:t>
      </w:r>
      <w:r w:rsidRPr="00D14309">
        <w:rPr>
          <w:rFonts w:ascii="Times New Roman" w:hAnsi="Times New Roman"/>
          <w:bCs/>
          <w:sz w:val="28"/>
          <w:szCs w:val="28"/>
        </w:rPr>
        <w:t>выставки.</w:t>
      </w:r>
    </w:p>
    <w:p w:rsidR="00084E63" w:rsidRPr="00D14309" w:rsidRDefault="00084E63" w:rsidP="003D4CE8">
      <w:pPr>
        <w:pStyle w:val="afd"/>
        <w:ind w:firstLine="708"/>
        <w:jc w:val="both"/>
        <w:rPr>
          <w:rFonts w:ascii="Times New Roman" w:hAnsi="Times New Roman"/>
          <w:sz w:val="28"/>
          <w:szCs w:val="28"/>
        </w:rPr>
      </w:pPr>
      <w:r w:rsidRPr="00F26C5B">
        <w:rPr>
          <w:rFonts w:ascii="Times New Roman" w:hAnsi="Times New Roman"/>
          <w:sz w:val="28"/>
          <w:szCs w:val="28"/>
        </w:rPr>
        <w:t xml:space="preserve">Проведено </w:t>
      </w:r>
      <w:r w:rsidRPr="00D14309">
        <w:rPr>
          <w:rFonts w:ascii="Times New Roman" w:hAnsi="Times New Roman"/>
          <w:bCs/>
          <w:sz w:val="28"/>
          <w:szCs w:val="28"/>
        </w:rPr>
        <w:t>85</w:t>
      </w:r>
      <w:r w:rsidRPr="00D14309">
        <w:rPr>
          <w:rFonts w:ascii="Times New Roman" w:hAnsi="Times New Roman"/>
          <w:sz w:val="28"/>
          <w:szCs w:val="28"/>
        </w:rPr>
        <w:t xml:space="preserve"> экскурсий (59 бюджет, 26 внебюд.)</w:t>
      </w:r>
      <w:r w:rsidRPr="00D14309">
        <w:rPr>
          <w:rFonts w:ascii="Times New Roman" w:hAnsi="Times New Roman"/>
          <w:i/>
          <w:sz w:val="28"/>
          <w:szCs w:val="28"/>
        </w:rPr>
        <w:t xml:space="preserve"> </w:t>
      </w:r>
      <w:r w:rsidRPr="00D14309">
        <w:rPr>
          <w:rFonts w:ascii="Times New Roman" w:hAnsi="Times New Roman"/>
          <w:sz w:val="28"/>
          <w:szCs w:val="28"/>
        </w:rPr>
        <w:t>по экспозиции музея писателя А.П. Бибика и действующим выставкам. При проведении экскурсий учитывался состав экскурсионных групп. К выставкам сотрудниками музея разработаны тексты экскурсии.</w:t>
      </w:r>
    </w:p>
    <w:p w:rsidR="00084E63" w:rsidRPr="00D14309" w:rsidRDefault="00084E63" w:rsidP="003D4CE8">
      <w:pPr>
        <w:pStyle w:val="afd"/>
        <w:ind w:firstLine="708"/>
        <w:jc w:val="both"/>
        <w:rPr>
          <w:rFonts w:ascii="Times New Roman" w:hAnsi="Times New Roman"/>
          <w:sz w:val="28"/>
          <w:szCs w:val="28"/>
        </w:rPr>
      </w:pPr>
      <w:r w:rsidRPr="00D14309">
        <w:rPr>
          <w:rFonts w:ascii="Times New Roman" w:hAnsi="Times New Roman"/>
          <w:sz w:val="28"/>
          <w:szCs w:val="28"/>
        </w:rPr>
        <w:t xml:space="preserve">Проведено — 10 лекций. Работниками музея за отчетный период дано </w:t>
      </w:r>
      <w:r w:rsidRPr="00D14309">
        <w:rPr>
          <w:rFonts w:ascii="Times New Roman" w:hAnsi="Times New Roman"/>
          <w:bCs/>
          <w:sz w:val="28"/>
          <w:szCs w:val="28"/>
        </w:rPr>
        <w:t>28</w:t>
      </w:r>
      <w:r w:rsidRPr="00D14309">
        <w:rPr>
          <w:rFonts w:ascii="Times New Roman" w:hAnsi="Times New Roman"/>
          <w:sz w:val="28"/>
          <w:szCs w:val="28"/>
        </w:rPr>
        <w:t xml:space="preserve"> консультаций по краеведению. </w:t>
      </w:r>
    </w:p>
    <w:p w:rsidR="00084E63" w:rsidRPr="00D14309" w:rsidRDefault="00084E63" w:rsidP="00084E63">
      <w:pPr>
        <w:pStyle w:val="afd"/>
        <w:ind w:firstLine="708"/>
        <w:jc w:val="both"/>
        <w:rPr>
          <w:rFonts w:ascii="Times New Roman" w:hAnsi="Times New Roman"/>
          <w:sz w:val="28"/>
          <w:szCs w:val="28"/>
        </w:rPr>
      </w:pPr>
      <w:r w:rsidRPr="00D14309">
        <w:rPr>
          <w:rFonts w:ascii="Times New Roman" w:hAnsi="Times New Roman"/>
          <w:sz w:val="28"/>
          <w:szCs w:val="28"/>
        </w:rPr>
        <w:t>Проведено сканирование 600 музейных предметов.</w:t>
      </w:r>
    </w:p>
    <w:p w:rsidR="00084E63" w:rsidRPr="00F26C5B" w:rsidRDefault="00084E63" w:rsidP="00084E63">
      <w:pPr>
        <w:pStyle w:val="afd"/>
        <w:jc w:val="both"/>
        <w:rPr>
          <w:rFonts w:ascii="Times New Roman" w:hAnsi="Times New Roman"/>
          <w:sz w:val="28"/>
          <w:szCs w:val="28"/>
        </w:rPr>
      </w:pPr>
    </w:p>
    <w:p w:rsidR="00084E63" w:rsidRPr="009A10D7" w:rsidRDefault="00084E63" w:rsidP="00084E63">
      <w:pPr>
        <w:pStyle w:val="afd"/>
        <w:jc w:val="center"/>
        <w:rPr>
          <w:rFonts w:ascii="Times New Roman" w:hAnsi="Times New Roman" w:cs="Calibri"/>
          <w:b/>
          <w:i/>
          <w:sz w:val="28"/>
          <w:szCs w:val="28"/>
          <w:lang w:eastAsia="ar-SA"/>
        </w:rPr>
      </w:pPr>
      <w:r w:rsidRPr="009A10D7">
        <w:rPr>
          <w:rFonts w:ascii="Times New Roman" w:hAnsi="Times New Roman" w:cs="Calibri"/>
          <w:b/>
          <w:i/>
          <w:sz w:val="28"/>
          <w:szCs w:val="28"/>
          <w:lang w:eastAsia="ar-SA"/>
        </w:rPr>
        <w:t xml:space="preserve">МБУК «Централизованная библиотечная система» </w:t>
      </w:r>
    </w:p>
    <w:p w:rsidR="00084E63" w:rsidRDefault="00084E63" w:rsidP="00084E63">
      <w:pPr>
        <w:pStyle w:val="afd"/>
        <w:jc w:val="center"/>
        <w:rPr>
          <w:rFonts w:ascii="Times New Roman" w:hAnsi="Times New Roman" w:cs="Calibri"/>
          <w:b/>
          <w:i/>
          <w:sz w:val="28"/>
          <w:szCs w:val="28"/>
          <w:lang w:eastAsia="ar-SA"/>
        </w:rPr>
      </w:pPr>
      <w:r w:rsidRPr="009A10D7">
        <w:rPr>
          <w:rFonts w:ascii="Times New Roman" w:hAnsi="Times New Roman" w:cs="Calibri"/>
          <w:b/>
          <w:i/>
          <w:sz w:val="28"/>
          <w:szCs w:val="28"/>
          <w:lang w:eastAsia="ar-SA"/>
        </w:rPr>
        <w:t>Минераловодского городского округа Ставропольского края</w:t>
      </w:r>
    </w:p>
    <w:p w:rsidR="00084E63" w:rsidRPr="00F26C5B" w:rsidRDefault="00084E63" w:rsidP="00084E63">
      <w:pPr>
        <w:pStyle w:val="afd"/>
        <w:jc w:val="both"/>
        <w:rPr>
          <w:rFonts w:ascii="Times New Roman" w:hAnsi="Times New Roman" w:cs="Calibri"/>
          <w:sz w:val="28"/>
          <w:szCs w:val="28"/>
          <w:lang w:eastAsia="ar-SA"/>
        </w:rPr>
      </w:pPr>
      <w:r w:rsidRPr="00F26C5B">
        <w:rPr>
          <w:rFonts w:ascii="Times New Roman" w:hAnsi="Times New Roman" w:cs="Calibri"/>
          <w:sz w:val="28"/>
          <w:szCs w:val="28"/>
          <w:lang w:eastAsia="ar-SA"/>
        </w:rPr>
        <w:t>Показатели деятельности ЦБС за 2015 год:</w:t>
      </w:r>
    </w:p>
    <w:tbl>
      <w:tblPr>
        <w:tblW w:w="9214" w:type="dxa"/>
        <w:tblInd w:w="5" w:type="dxa"/>
        <w:tblLayout w:type="fixed"/>
        <w:tblCellMar>
          <w:left w:w="0" w:type="dxa"/>
          <w:right w:w="0" w:type="dxa"/>
        </w:tblCellMar>
        <w:tblLook w:val="0000" w:firstRow="0" w:lastRow="0" w:firstColumn="0" w:lastColumn="0" w:noHBand="0" w:noVBand="0"/>
      </w:tblPr>
      <w:tblGrid>
        <w:gridCol w:w="1781"/>
        <w:gridCol w:w="1905"/>
        <w:gridCol w:w="1843"/>
        <w:gridCol w:w="2126"/>
        <w:gridCol w:w="1559"/>
      </w:tblGrid>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Направление</w:t>
            </w:r>
          </w:p>
        </w:tc>
        <w:tc>
          <w:tcPr>
            <w:tcW w:w="1843" w:type="dxa"/>
            <w:tcBorders>
              <w:top w:val="single" w:sz="4" w:space="0" w:color="000000"/>
              <w:left w:val="single" w:sz="4" w:space="0" w:color="000000"/>
              <w:bottom w:val="single" w:sz="4" w:space="0" w:color="000000"/>
              <w:right w:val="single" w:sz="4" w:space="0" w:color="auto"/>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Единица измерения</w:t>
            </w:r>
          </w:p>
        </w:tc>
        <w:tc>
          <w:tcPr>
            <w:tcW w:w="2126" w:type="dxa"/>
            <w:tcBorders>
              <w:top w:val="single" w:sz="4" w:space="0" w:color="000000"/>
              <w:left w:val="single" w:sz="4" w:space="0" w:color="000000"/>
              <w:bottom w:val="single" w:sz="4" w:space="0" w:color="000000"/>
              <w:right w:val="single" w:sz="4" w:space="0" w:color="000000"/>
            </w:tcBorders>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 xml:space="preserve">План </w:t>
            </w:r>
          </w:p>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на 2015</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 xml:space="preserve">Выполнение плана </w:t>
            </w:r>
            <w:smartTag w:uri="urn:schemas-microsoft-com:office:smarttags" w:element="metricconverter">
              <w:smartTagPr>
                <w:attr w:name="ProductID" w:val="2015 г"/>
              </w:smartTagPr>
              <w:r w:rsidRPr="00F26C5B">
                <w:rPr>
                  <w:rFonts w:eastAsia="Times New Roman"/>
                  <w:sz w:val="24"/>
                  <w:szCs w:val="24"/>
                  <w:lang w:eastAsia="ar-SA"/>
                </w:rPr>
                <w:t>2015 г</w:t>
              </w:r>
            </w:smartTag>
            <w:r w:rsidRPr="00F26C5B">
              <w:rPr>
                <w:rFonts w:eastAsia="Times New Roman"/>
                <w:sz w:val="24"/>
                <w:szCs w:val="24"/>
                <w:lang w:eastAsia="ar-SA"/>
              </w:rPr>
              <w:t>.</w:t>
            </w:r>
          </w:p>
        </w:tc>
      </w:tr>
      <w:tr w:rsidR="00084E63" w:rsidRPr="00F26C5B" w:rsidTr="00FC0E0B">
        <w:tc>
          <w:tcPr>
            <w:tcW w:w="1781" w:type="dxa"/>
            <w:tcBorders>
              <w:top w:val="single" w:sz="4" w:space="0" w:color="000000"/>
              <w:left w:val="single" w:sz="4" w:space="0" w:color="000000"/>
              <w:bottom w:val="single" w:sz="4" w:space="0" w:color="000000"/>
              <w:right w:val="single" w:sz="4" w:space="0" w:color="000000"/>
            </w:tcBorders>
          </w:tcPr>
          <w:p w:rsidR="00084E63" w:rsidRPr="00F26C5B" w:rsidRDefault="00084E63" w:rsidP="009A3304">
            <w:pPr>
              <w:suppressAutoHyphens/>
              <w:snapToGrid w:val="0"/>
              <w:jc w:val="center"/>
              <w:rPr>
                <w:rFonts w:eastAsia="Times New Roman"/>
                <w:sz w:val="24"/>
                <w:szCs w:val="24"/>
                <w:lang w:eastAsia="ar-SA"/>
              </w:rPr>
            </w:pPr>
          </w:p>
        </w:tc>
        <w:tc>
          <w:tcPr>
            <w:tcW w:w="7433" w:type="dxa"/>
            <w:gridSpan w:val="4"/>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Обслуживание читателей:</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 xml:space="preserve">Число читателей/ В т.ч. удаленных </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Читатель</w:t>
            </w:r>
          </w:p>
        </w:tc>
        <w:tc>
          <w:tcPr>
            <w:tcW w:w="2126" w:type="dxa"/>
            <w:tcBorders>
              <w:top w:val="single" w:sz="4" w:space="0" w:color="000000"/>
              <w:left w:val="single" w:sz="4" w:space="0" w:color="auto"/>
              <w:bottom w:val="single" w:sz="4" w:space="0" w:color="000000"/>
              <w:right w:val="single" w:sz="4" w:space="0" w:color="auto"/>
            </w:tcBorders>
          </w:tcPr>
          <w:p w:rsidR="00084E63" w:rsidRPr="00F26C5B" w:rsidRDefault="00084E63" w:rsidP="009A3304">
            <w:pPr>
              <w:suppressAutoHyphens/>
              <w:snapToGrid w:val="0"/>
              <w:ind w:left="142"/>
              <w:rPr>
                <w:rFonts w:cs="Calibri"/>
                <w:b/>
                <w:sz w:val="24"/>
                <w:szCs w:val="24"/>
                <w:lang w:eastAsia="ar-SA"/>
              </w:rPr>
            </w:pPr>
            <w:r w:rsidRPr="00F26C5B">
              <w:rPr>
                <w:rFonts w:cs="Calibri"/>
                <w:b/>
                <w:sz w:val="24"/>
                <w:szCs w:val="24"/>
                <w:lang w:eastAsia="ar-SA"/>
              </w:rPr>
              <w:t>49500</w:t>
            </w:r>
            <w:r w:rsidRPr="00F26C5B">
              <w:rPr>
                <w:rFonts w:cs="Calibri"/>
                <w:sz w:val="24"/>
                <w:szCs w:val="24"/>
                <w:lang w:eastAsia="ar-SA"/>
              </w:rPr>
              <w:t>(без учета двух библиотек)</w:t>
            </w:r>
          </w:p>
        </w:tc>
        <w:tc>
          <w:tcPr>
            <w:tcW w:w="1559" w:type="dxa"/>
            <w:tcBorders>
              <w:top w:val="single" w:sz="4" w:space="0" w:color="000000"/>
              <w:left w:val="single" w:sz="4" w:space="0" w:color="auto"/>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b/>
                <w:sz w:val="24"/>
                <w:szCs w:val="24"/>
                <w:lang w:eastAsia="ar-SA"/>
              </w:rPr>
            </w:pPr>
            <w:r w:rsidRPr="00F26C5B">
              <w:rPr>
                <w:rFonts w:eastAsia="Times New Roman"/>
                <w:b/>
                <w:sz w:val="24"/>
                <w:szCs w:val="24"/>
                <w:lang w:eastAsia="ar-SA"/>
              </w:rPr>
              <w:t>53566/2017</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Число посещений/ В т.ч. удаленных</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Посещения</w:t>
            </w: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ind w:left="142"/>
              <w:rPr>
                <w:rFonts w:cs="Calibri"/>
                <w:b/>
                <w:sz w:val="24"/>
                <w:szCs w:val="24"/>
                <w:lang w:eastAsia="ar-SA"/>
              </w:rPr>
            </w:pPr>
            <w:r w:rsidRPr="00F26C5B">
              <w:rPr>
                <w:rFonts w:cs="Calibri"/>
                <w:b/>
                <w:sz w:val="24"/>
                <w:szCs w:val="24"/>
                <w:lang w:eastAsia="ar-SA"/>
              </w:rPr>
              <w:t xml:space="preserve">375500 </w:t>
            </w:r>
            <w:r w:rsidRPr="00F26C5B">
              <w:rPr>
                <w:rFonts w:cs="Calibri"/>
                <w:sz w:val="24"/>
                <w:szCs w:val="24"/>
                <w:lang w:eastAsia="ar-SA"/>
              </w:rPr>
              <w:t>(без учета двух библиотек)</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b/>
                <w:sz w:val="24"/>
                <w:szCs w:val="24"/>
                <w:lang w:eastAsia="ar-SA"/>
              </w:rPr>
            </w:pPr>
            <w:r w:rsidRPr="00F26C5B">
              <w:rPr>
                <w:rFonts w:eastAsia="Times New Roman"/>
                <w:b/>
                <w:sz w:val="24"/>
                <w:szCs w:val="24"/>
                <w:lang w:eastAsia="ar-SA"/>
              </w:rPr>
              <w:t>419149/9012</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Выдача изданий</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Экземпляр</w:t>
            </w: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ind w:left="142"/>
              <w:rPr>
                <w:rFonts w:cs="Calibri"/>
                <w:b/>
                <w:sz w:val="24"/>
                <w:szCs w:val="24"/>
                <w:lang w:eastAsia="ar-SA"/>
              </w:rPr>
            </w:pPr>
            <w:r w:rsidRPr="00F26C5B">
              <w:rPr>
                <w:rFonts w:cs="Calibri"/>
                <w:b/>
                <w:sz w:val="24"/>
                <w:szCs w:val="24"/>
                <w:lang w:eastAsia="ar-SA"/>
              </w:rPr>
              <w:t>900050</w:t>
            </w:r>
            <w:r w:rsidRPr="00F26C5B">
              <w:rPr>
                <w:rFonts w:cs="Calibri"/>
                <w:sz w:val="24"/>
                <w:szCs w:val="24"/>
                <w:lang w:eastAsia="ar-SA"/>
              </w:rPr>
              <w:t>(без учета двух библиотек)</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b/>
                <w:sz w:val="24"/>
                <w:szCs w:val="24"/>
                <w:lang w:eastAsia="ar-SA"/>
              </w:rPr>
            </w:pPr>
            <w:r w:rsidRPr="00F26C5B">
              <w:rPr>
                <w:rFonts w:eastAsia="Times New Roman"/>
                <w:b/>
                <w:sz w:val="24"/>
                <w:szCs w:val="24"/>
                <w:lang w:eastAsia="ar-SA"/>
              </w:rPr>
              <w:t>986439</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Выдано по ВСО</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Экземпляр</w:t>
            </w: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150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b/>
                <w:sz w:val="24"/>
                <w:szCs w:val="24"/>
                <w:lang w:eastAsia="ar-SA"/>
              </w:rPr>
            </w:pPr>
            <w:r w:rsidRPr="00F26C5B">
              <w:rPr>
                <w:rFonts w:eastAsia="Times New Roman"/>
                <w:b/>
                <w:sz w:val="24"/>
                <w:szCs w:val="24"/>
                <w:lang w:eastAsia="ar-SA"/>
              </w:rPr>
              <w:t>171</w:t>
            </w:r>
          </w:p>
        </w:tc>
      </w:tr>
      <w:tr w:rsidR="00084E63" w:rsidRPr="00F26C5B" w:rsidTr="00FC0E0B">
        <w:trPr>
          <w:trHeight w:val="70"/>
        </w:trPr>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Выдано по МБА</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экземпляр</w:t>
            </w: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cs="Calibri"/>
                <w:sz w:val="24"/>
                <w:szCs w:val="24"/>
                <w:lang w:eastAsia="ar-SA"/>
              </w:rPr>
            </w:pPr>
            <w:r w:rsidRPr="00F26C5B">
              <w:rPr>
                <w:rFonts w:cs="Calibri"/>
                <w:b/>
                <w:sz w:val="24"/>
                <w:szCs w:val="24"/>
                <w:lang w:eastAsia="ar-SA"/>
              </w:rPr>
              <w:t>160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b/>
                <w:sz w:val="24"/>
                <w:szCs w:val="24"/>
                <w:lang w:eastAsia="ar-SA"/>
              </w:rPr>
            </w:pPr>
            <w:r w:rsidRPr="00F26C5B">
              <w:rPr>
                <w:rFonts w:eastAsia="Times New Roman"/>
                <w:b/>
                <w:sz w:val="24"/>
                <w:szCs w:val="24"/>
                <w:lang w:eastAsia="ar-SA"/>
              </w:rPr>
              <w:t>187</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Читаемость</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16,6</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b/>
                <w:sz w:val="24"/>
                <w:szCs w:val="24"/>
                <w:lang w:eastAsia="ar-SA"/>
              </w:rPr>
            </w:pPr>
            <w:r w:rsidRPr="00F26C5B">
              <w:rPr>
                <w:rFonts w:cs="Calibri"/>
                <w:b/>
                <w:sz w:val="24"/>
                <w:szCs w:val="24"/>
                <w:lang w:eastAsia="ar-SA"/>
              </w:rPr>
              <w:t>18</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lastRenderedPageBreak/>
              <w:t>Посещаемость</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6,5</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b/>
                <w:sz w:val="24"/>
                <w:szCs w:val="24"/>
                <w:lang w:eastAsia="ar-SA"/>
              </w:rPr>
            </w:pPr>
            <w:r w:rsidRPr="00F26C5B">
              <w:rPr>
                <w:rFonts w:cs="Calibri"/>
                <w:b/>
                <w:sz w:val="24"/>
                <w:szCs w:val="24"/>
                <w:lang w:eastAsia="ar-SA"/>
              </w:rPr>
              <w:t>7</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Обращаемость</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2,1</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b/>
                <w:sz w:val="24"/>
                <w:szCs w:val="24"/>
                <w:lang w:eastAsia="ar-SA"/>
              </w:rPr>
            </w:pPr>
            <w:r w:rsidRPr="00F26C5B">
              <w:rPr>
                <w:rFonts w:cs="Calibri"/>
                <w:b/>
                <w:sz w:val="24"/>
                <w:szCs w:val="24"/>
                <w:lang w:eastAsia="ar-SA"/>
              </w:rPr>
              <w:t>1,7</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Книгообеспеченность (на 1 жителя)</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экземпляр</w:t>
            </w: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eastAsia="Times New Roman"/>
                <w:b/>
                <w:sz w:val="24"/>
                <w:szCs w:val="24"/>
                <w:lang w:eastAsia="ar-SA"/>
              </w:rPr>
            </w:pPr>
            <w:r w:rsidRPr="00F26C5B">
              <w:rPr>
                <w:rFonts w:eastAsia="Times New Roman"/>
                <w:b/>
                <w:sz w:val="24"/>
                <w:szCs w:val="24"/>
                <w:lang w:eastAsia="ar-SA"/>
              </w:rPr>
              <w:t>3,2</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b/>
                <w:sz w:val="24"/>
                <w:szCs w:val="24"/>
                <w:lang w:eastAsia="ar-SA"/>
              </w:rPr>
            </w:pPr>
            <w:r w:rsidRPr="00F26C5B">
              <w:rPr>
                <w:rFonts w:eastAsia="Times New Roman"/>
                <w:b/>
                <w:sz w:val="24"/>
                <w:szCs w:val="24"/>
                <w:lang w:eastAsia="ar-SA"/>
              </w:rPr>
              <w:t>4</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Пункты выдачи</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пункт</w:t>
            </w: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1</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2</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Количество клубов по интересам</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клуб</w:t>
            </w: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10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31</w:t>
            </w:r>
          </w:p>
        </w:tc>
      </w:tr>
      <w:tr w:rsidR="00084E63" w:rsidRPr="00F26C5B" w:rsidTr="00FC0E0B">
        <w:tc>
          <w:tcPr>
            <w:tcW w:w="9214" w:type="dxa"/>
            <w:gridSpan w:val="5"/>
            <w:tcBorders>
              <w:top w:val="single" w:sz="4" w:space="0" w:color="000000"/>
              <w:left w:val="single" w:sz="4" w:space="0" w:color="000000"/>
              <w:bottom w:val="single" w:sz="4" w:space="0" w:color="000000"/>
              <w:right w:val="single" w:sz="4" w:space="0" w:color="000000"/>
            </w:tcBorders>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Информационное и справочно-библиографическое обслуживание:</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Количество справок</w:t>
            </w:r>
          </w:p>
        </w:tc>
        <w:tc>
          <w:tcPr>
            <w:tcW w:w="1843" w:type="dxa"/>
            <w:tcBorders>
              <w:top w:val="single" w:sz="4" w:space="0" w:color="000000"/>
              <w:left w:val="single" w:sz="4" w:space="0" w:color="000000"/>
              <w:bottom w:val="single" w:sz="4" w:space="0" w:color="000000"/>
              <w:right w:val="single" w:sz="4" w:space="0" w:color="auto"/>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справка</w:t>
            </w:r>
          </w:p>
        </w:tc>
        <w:tc>
          <w:tcPr>
            <w:tcW w:w="2126" w:type="dxa"/>
            <w:tcBorders>
              <w:top w:val="single" w:sz="4" w:space="0" w:color="000000"/>
              <w:left w:val="single" w:sz="4" w:space="0" w:color="auto"/>
              <w:bottom w:val="single" w:sz="4" w:space="0" w:color="000000"/>
              <w:right w:val="single" w:sz="4" w:space="0" w:color="auto"/>
            </w:tcBorders>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27560</w:t>
            </w:r>
          </w:p>
        </w:tc>
        <w:tc>
          <w:tcPr>
            <w:tcW w:w="1559" w:type="dxa"/>
            <w:tcBorders>
              <w:top w:val="single" w:sz="4" w:space="0" w:color="000000"/>
              <w:left w:val="single" w:sz="4" w:space="0" w:color="auto"/>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cs="Calibri"/>
                <w:b/>
                <w:sz w:val="24"/>
                <w:szCs w:val="24"/>
                <w:lang w:eastAsia="ar-SA"/>
              </w:rPr>
              <w:t>44842</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Количество потребителей информации</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абонент</w:t>
            </w: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70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171</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Книжные выставки, выставки-просмотры</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выставка</w:t>
            </w: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380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1640</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Дни информации, Дни специалиста</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День</w:t>
            </w: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40/2</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111</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Библиотечные уроки</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урок</w:t>
            </w: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50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199</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Библиографические обзоры</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обзор</w:t>
            </w:r>
          </w:p>
        </w:tc>
        <w:tc>
          <w:tcPr>
            <w:tcW w:w="2126" w:type="dxa"/>
            <w:tcBorders>
              <w:top w:val="single" w:sz="4" w:space="0" w:color="000000"/>
              <w:left w:val="single" w:sz="4" w:space="0" w:color="auto"/>
              <w:bottom w:val="single" w:sz="4" w:space="0" w:color="000000"/>
              <w:right w:val="single" w:sz="4" w:space="0" w:color="auto"/>
            </w:tcBorders>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70</w:t>
            </w:r>
          </w:p>
        </w:tc>
        <w:tc>
          <w:tcPr>
            <w:tcW w:w="1559" w:type="dxa"/>
            <w:tcBorders>
              <w:top w:val="single" w:sz="4" w:space="0" w:color="000000"/>
              <w:left w:val="single" w:sz="4" w:space="0" w:color="auto"/>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246</w:t>
            </w:r>
          </w:p>
        </w:tc>
      </w:tr>
      <w:tr w:rsidR="00084E63" w:rsidRPr="00F26C5B" w:rsidTr="00FC0E0B">
        <w:tblPrEx>
          <w:tblCellMar>
            <w:left w:w="108" w:type="dxa"/>
            <w:right w:w="108" w:type="dxa"/>
          </w:tblCellMar>
        </w:tblPrEx>
        <w:tc>
          <w:tcPr>
            <w:tcW w:w="9214" w:type="dxa"/>
            <w:gridSpan w:val="5"/>
            <w:tcBorders>
              <w:top w:val="single" w:sz="4" w:space="0" w:color="000000"/>
              <w:left w:val="single" w:sz="4" w:space="0" w:color="000000"/>
              <w:bottom w:val="single" w:sz="4" w:space="0" w:color="000000"/>
              <w:right w:val="single" w:sz="4" w:space="0" w:color="000000"/>
            </w:tcBorders>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Формирование и использование фонда:</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Состоит всего</w:t>
            </w:r>
          </w:p>
        </w:tc>
        <w:tc>
          <w:tcPr>
            <w:tcW w:w="1843" w:type="dxa"/>
            <w:tcBorders>
              <w:top w:val="single" w:sz="4" w:space="0" w:color="000000"/>
              <w:left w:val="single" w:sz="4" w:space="0" w:color="000000"/>
              <w:bottom w:val="single" w:sz="4" w:space="0" w:color="000000"/>
              <w:right w:val="single" w:sz="4" w:space="0" w:color="auto"/>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экз.-назв.</w:t>
            </w:r>
          </w:p>
        </w:tc>
        <w:tc>
          <w:tcPr>
            <w:tcW w:w="2126" w:type="dxa"/>
            <w:tcBorders>
              <w:top w:val="single" w:sz="4" w:space="0" w:color="000000"/>
              <w:left w:val="single" w:sz="4" w:space="0" w:color="auto"/>
              <w:bottom w:val="single" w:sz="4" w:space="0" w:color="000000"/>
              <w:right w:val="single" w:sz="4" w:space="0" w:color="auto"/>
            </w:tcBorders>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247000</w:t>
            </w:r>
          </w:p>
        </w:tc>
        <w:tc>
          <w:tcPr>
            <w:tcW w:w="1559" w:type="dxa"/>
            <w:tcBorders>
              <w:top w:val="single" w:sz="4" w:space="0" w:color="000000"/>
              <w:left w:val="single" w:sz="4" w:space="0" w:color="auto"/>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b/>
                <w:sz w:val="24"/>
                <w:szCs w:val="24"/>
                <w:lang w:eastAsia="ar-SA"/>
              </w:rPr>
            </w:pPr>
            <w:r w:rsidRPr="00F26C5B">
              <w:rPr>
                <w:rFonts w:eastAsia="Times New Roman"/>
                <w:b/>
                <w:sz w:val="24"/>
                <w:szCs w:val="24"/>
              </w:rPr>
              <w:t>562929</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Поступило всего</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экз.-назв.</w:t>
            </w: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7000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b/>
                <w:sz w:val="24"/>
                <w:szCs w:val="24"/>
                <w:lang w:eastAsia="ar-SA"/>
              </w:rPr>
            </w:pPr>
            <w:r w:rsidRPr="00F26C5B">
              <w:rPr>
                <w:rFonts w:eastAsia="Times New Roman"/>
                <w:b/>
                <w:sz w:val="24"/>
                <w:szCs w:val="24"/>
              </w:rPr>
              <w:t>12049</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Выбыло всего</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экз.-назв.</w:t>
            </w: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6000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b/>
                <w:sz w:val="24"/>
                <w:szCs w:val="24"/>
                <w:lang w:eastAsia="ar-SA"/>
              </w:rPr>
              <w:t>11806</w:t>
            </w:r>
          </w:p>
        </w:tc>
      </w:tr>
      <w:tr w:rsidR="00084E63" w:rsidRPr="00F26C5B" w:rsidTr="00FC0E0B">
        <w:tblPrEx>
          <w:tblCellMar>
            <w:left w:w="108" w:type="dxa"/>
            <w:right w:w="108" w:type="dxa"/>
          </w:tblCellMar>
        </w:tblPrEx>
        <w:tc>
          <w:tcPr>
            <w:tcW w:w="9214" w:type="dxa"/>
            <w:gridSpan w:val="5"/>
            <w:tcBorders>
              <w:top w:val="single" w:sz="4" w:space="0" w:color="000000"/>
              <w:left w:val="single" w:sz="4" w:space="0" w:color="000000"/>
              <w:bottom w:val="single" w:sz="4" w:space="0" w:color="000000"/>
              <w:right w:val="single" w:sz="4" w:space="0" w:color="000000"/>
            </w:tcBorders>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Инновационно-методическая работа:</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Семинары</w:t>
            </w:r>
          </w:p>
        </w:tc>
        <w:tc>
          <w:tcPr>
            <w:tcW w:w="1843" w:type="dxa"/>
            <w:tcBorders>
              <w:top w:val="single" w:sz="4" w:space="0" w:color="000000"/>
              <w:left w:val="single" w:sz="4" w:space="0" w:color="000000"/>
              <w:bottom w:val="single" w:sz="4" w:space="0" w:color="000000"/>
              <w:right w:val="single" w:sz="4" w:space="0" w:color="auto"/>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Семинар</w:t>
            </w:r>
          </w:p>
        </w:tc>
        <w:tc>
          <w:tcPr>
            <w:tcW w:w="2126" w:type="dxa"/>
            <w:tcBorders>
              <w:top w:val="single" w:sz="4" w:space="0" w:color="000000"/>
              <w:left w:val="single" w:sz="4" w:space="0" w:color="auto"/>
              <w:bottom w:val="single" w:sz="4" w:space="0" w:color="000000"/>
              <w:right w:val="single" w:sz="4" w:space="0" w:color="auto"/>
            </w:tcBorders>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8/8</w:t>
            </w:r>
          </w:p>
        </w:tc>
        <w:tc>
          <w:tcPr>
            <w:tcW w:w="1559" w:type="dxa"/>
            <w:tcBorders>
              <w:top w:val="single" w:sz="4" w:space="0" w:color="000000"/>
              <w:left w:val="single" w:sz="4" w:space="0" w:color="auto"/>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b/>
                <w:sz w:val="24"/>
                <w:szCs w:val="24"/>
                <w:lang w:eastAsia="ar-SA"/>
              </w:rPr>
            </w:pPr>
            <w:r w:rsidRPr="00F26C5B">
              <w:rPr>
                <w:rFonts w:eastAsia="Times New Roman"/>
                <w:b/>
                <w:sz w:val="24"/>
                <w:szCs w:val="24"/>
                <w:lang w:eastAsia="ar-SA"/>
              </w:rPr>
              <w:t>13</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Консультации</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консультация</w:t>
            </w: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100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b/>
                <w:sz w:val="24"/>
                <w:szCs w:val="24"/>
                <w:lang w:eastAsia="ar-SA"/>
              </w:rPr>
            </w:pPr>
            <w:r w:rsidRPr="00F26C5B">
              <w:rPr>
                <w:rFonts w:eastAsia="Times New Roman"/>
                <w:b/>
                <w:sz w:val="24"/>
                <w:szCs w:val="24"/>
                <w:lang w:eastAsia="ar-SA"/>
              </w:rPr>
              <w:t>74</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Выезды</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Выезд</w:t>
            </w: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30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b/>
                <w:sz w:val="24"/>
                <w:szCs w:val="24"/>
                <w:lang w:eastAsia="ar-SA"/>
              </w:rPr>
            </w:pPr>
            <w:r w:rsidRPr="00F26C5B">
              <w:rPr>
                <w:rFonts w:eastAsia="Times New Roman"/>
                <w:b/>
                <w:sz w:val="24"/>
                <w:szCs w:val="24"/>
                <w:lang w:eastAsia="ar-SA"/>
              </w:rPr>
              <w:t>16</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Метод.- библиогр. материалы</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Материал</w:t>
            </w: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20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b/>
                <w:sz w:val="24"/>
                <w:szCs w:val="24"/>
                <w:lang w:eastAsia="ar-SA"/>
              </w:rPr>
            </w:pPr>
            <w:r w:rsidRPr="00F26C5B">
              <w:rPr>
                <w:rFonts w:eastAsia="Times New Roman"/>
                <w:b/>
                <w:sz w:val="24"/>
                <w:szCs w:val="24"/>
                <w:lang w:eastAsia="ar-SA"/>
              </w:rPr>
              <w:t>5</w:t>
            </w:r>
          </w:p>
        </w:tc>
      </w:tr>
      <w:tr w:rsidR="00084E63" w:rsidRPr="00F26C5B" w:rsidTr="00FC0E0B">
        <w:trPr>
          <w:trHeight w:val="864"/>
        </w:trPr>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rPr>
                <w:rFonts w:eastAsia="Times New Roman"/>
                <w:sz w:val="24"/>
                <w:szCs w:val="24"/>
                <w:lang w:eastAsia="ar-SA"/>
              </w:rPr>
            </w:pPr>
            <w:r w:rsidRPr="00F26C5B">
              <w:rPr>
                <w:rFonts w:eastAsia="Times New Roman"/>
                <w:sz w:val="24"/>
                <w:szCs w:val="24"/>
                <w:lang w:eastAsia="ar-SA"/>
              </w:rPr>
              <w:t xml:space="preserve">  Конкурсы:</w:t>
            </w:r>
          </w:p>
          <w:p w:rsidR="00084E63" w:rsidRPr="00F26C5B" w:rsidRDefault="00084E63" w:rsidP="00084E63">
            <w:pPr>
              <w:numPr>
                <w:ilvl w:val="0"/>
                <w:numId w:val="24"/>
              </w:numPr>
              <w:suppressAutoHyphens/>
              <w:spacing w:after="0" w:line="240" w:lineRule="auto"/>
              <w:ind w:hanging="218"/>
              <w:rPr>
                <w:rFonts w:eastAsia="Times New Roman"/>
                <w:sz w:val="24"/>
                <w:szCs w:val="24"/>
                <w:lang w:eastAsia="ar-SA"/>
              </w:rPr>
            </w:pPr>
            <w:r w:rsidRPr="00F26C5B">
              <w:rPr>
                <w:rFonts w:eastAsia="Times New Roman"/>
                <w:sz w:val="24"/>
                <w:szCs w:val="24"/>
                <w:lang w:eastAsia="ar-SA"/>
              </w:rPr>
              <w:t>краевые</w:t>
            </w:r>
          </w:p>
          <w:p w:rsidR="00084E63" w:rsidRPr="00F26C5B" w:rsidRDefault="00084E63" w:rsidP="00084E63">
            <w:pPr>
              <w:numPr>
                <w:ilvl w:val="0"/>
                <w:numId w:val="24"/>
              </w:numPr>
              <w:suppressAutoHyphens/>
              <w:spacing w:after="0" w:line="240" w:lineRule="auto"/>
              <w:ind w:hanging="218"/>
              <w:rPr>
                <w:rFonts w:eastAsia="Times New Roman"/>
                <w:sz w:val="24"/>
                <w:szCs w:val="24"/>
                <w:lang w:eastAsia="ar-SA"/>
              </w:rPr>
            </w:pPr>
            <w:r w:rsidRPr="00F26C5B">
              <w:rPr>
                <w:rFonts w:eastAsia="Times New Roman"/>
                <w:sz w:val="24"/>
                <w:szCs w:val="24"/>
                <w:lang w:eastAsia="ar-SA"/>
              </w:rPr>
              <w:t>городские (районные)</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Конкурс</w:t>
            </w: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eastAsia="Times New Roman"/>
                <w:b/>
                <w:sz w:val="24"/>
                <w:szCs w:val="24"/>
                <w:lang w:eastAsia="ar-SA"/>
              </w:rPr>
            </w:pPr>
          </w:p>
          <w:p w:rsidR="00084E63" w:rsidRPr="00F26C5B" w:rsidRDefault="00084E63" w:rsidP="009A3304">
            <w:pPr>
              <w:suppressAutoHyphens/>
              <w:snapToGrid w:val="0"/>
              <w:jc w:val="center"/>
              <w:rPr>
                <w:rFonts w:eastAsia="Times New Roman"/>
                <w:b/>
                <w:sz w:val="24"/>
                <w:szCs w:val="24"/>
                <w:lang w:eastAsia="ar-SA"/>
              </w:rPr>
            </w:pPr>
            <w:r w:rsidRPr="00F26C5B">
              <w:rPr>
                <w:rFonts w:eastAsia="Times New Roman"/>
                <w:b/>
                <w:sz w:val="24"/>
                <w:szCs w:val="24"/>
                <w:lang w:eastAsia="ar-SA"/>
              </w:rPr>
              <w:t>1</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b/>
                <w:sz w:val="24"/>
                <w:szCs w:val="24"/>
                <w:lang w:eastAsia="ar-SA"/>
              </w:rPr>
            </w:pPr>
          </w:p>
          <w:p w:rsidR="00084E63" w:rsidRPr="00F26C5B" w:rsidRDefault="00084E63" w:rsidP="009A3304">
            <w:pPr>
              <w:suppressAutoHyphens/>
              <w:snapToGrid w:val="0"/>
              <w:jc w:val="center"/>
              <w:rPr>
                <w:rFonts w:eastAsia="Times New Roman"/>
                <w:b/>
                <w:sz w:val="24"/>
                <w:szCs w:val="24"/>
                <w:lang w:eastAsia="ar-SA"/>
              </w:rPr>
            </w:pPr>
            <w:r w:rsidRPr="00F26C5B">
              <w:rPr>
                <w:rFonts w:eastAsia="Times New Roman"/>
                <w:b/>
                <w:sz w:val="24"/>
                <w:szCs w:val="24"/>
                <w:lang w:eastAsia="ar-SA"/>
              </w:rPr>
              <w:t>1</w:t>
            </w:r>
          </w:p>
          <w:p w:rsidR="00084E63" w:rsidRPr="00F26C5B" w:rsidRDefault="00084E63" w:rsidP="009A3304">
            <w:pPr>
              <w:suppressAutoHyphens/>
              <w:snapToGrid w:val="0"/>
              <w:jc w:val="center"/>
              <w:rPr>
                <w:rFonts w:eastAsia="Times New Roman"/>
                <w:b/>
                <w:sz w:val="24"/>
                <w:szCs w:val="24"/>
                <w:lang w:eastAsia="ar-SA"/>
              </w:rPr>
            </w:pPr>
            <w:r w:rsidRPr="00F26C5B">
              <w:rPr>
                <w:rFonts w:eastAsia="Times New Roman"/>
                <w:b/>
                <w:sz w:val="24"/>
                <w:szCs w:val="24"/>
                <w:lang w:eastAsia="ar-SA"/>
              </w:rPr>
              <w:t>2</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Библиотечные исследования</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исследование</w:t>
            </w: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eastAsia="Times New Roman"/>
                <w:b/>
                <w:sz w:val="24"/>
                <w:szCs w:val="24"/>
                <w:lang w:eastAsia="ar-SA"/>
              </w:rPr>
            </w:pPr>
            <w:r w:rsidRPr="00F26C5B">
              <w:rPr>
                <w:rFonts w:eastAsia="Times New Roman"/>
                <w:b/>
                <w:sz w:val="24"/>
                <w:szCs w:val="24"/>
                <w:lang w:eastAsia="ar-SA"/>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b/>
                <w:sz w:val="24"/>
                <w:szCs w:val="24"/>
                <w:lang w:eastAsia="ar-SA"/>
              </w:rPr>
            </w:pPr>
            <w:r w:rsidRPr="00F26C5B">
              <w:rPr>
                <w:rFonts w:eastAsia="Times New Roman"/>
                <w:b/>
                <w:sz w:val="24"/>
                <w:szCs w:val="24"/>
                <w:lang w:eastAsia="ar-SA"/>
              </w:rPr>
              <w:t>5</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Количество проведенных массовых мероприятий</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мероприятие</w:t>
            </w:r>
          </w:p>
          <w:p w:rsidR="00084E63" w:rsidRPr="00F26C5B" w:rsidRDefault="00084E63" w:rsidP="009A3304">
            <w:pPr>
              <w:suppressAutoHyphens/>
              <w:snapToGrid w:val="0"/>
              <w:jc w:val="center"/>
              <w:rPr>
                <w:rFonts w:eastAsia="Times New Roman"/>
                <w:sz w:val="24"/>
                <w:szCs w:val="24"/>
                <w:lang w:eastAsia="ar-SA"/>
              </w:rPr>
            </w:pP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eastAsia="Times New Roman"/>
                <w:b/>
                <w:sz w:val="24"/>
                <w:szCs w:val="24"/>
                <w:lang w:eastAsia="ar-SA"/>
              </w:rPr>
            </w:pPr>
            <w:r w:rsidRPr="00F26C5B">
              <w:rPr>
                <w:rFonts w:eastAsia="Times New Roman"/>
                <w:b/>
                <w:sz w:val="24"/>
                <w:szCs w:val="24"/>
                <w:lang w:eastAsia="ar-SA"/>
              </w:rPr>
              <w:t>1683</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b/>
                <w:sz w:val="24"/>
                <w:szCs w:val="24"/>
                <w:lang w:eastAsia="ar-SA"/>
              </w:rPr>
            </w:pPr>
            <w:r w:rsidRPr="00F26C5B">
              <w:rPr>
                <w:rFonts w:eastAsia="Times New Roman"/>
                <w:b/>
                <w:sz w:val="24"/>
                <w:szCs w:val="24"/>
                <w:lang w:eastAsia="ar-SA"/>
              </w:rPr>
              <w:t>2148</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 xml:space="preserve">Общегородские (обще районные) </w:t>
            </w:r>
            <w:r w:rsidRPr="00F26C5B">
              <w:rPr>
                <w:rFonts w:eastAsia="Times New Roman"/>
                <w:sz w:val="24"/>
                <w:szCs w:val="24"/>
                <w:lang w:eastAsia="ar-SA"/>
              </w:rPr>
              <w:lastRenderedPageBreak/>
              <w:t>библиотечные акции</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lastRenderedPageBreak/>
              <w:t>мероприятие</w:t>
            </w:r>
          </w:p>
          <w:p w:rsidR="00084E63" w:rsidRPr="00F26C5B" w:rsidRDefault="00084E63" w:rsidP="009A3304">
            <w:pPr>
              <w:suppressAutoHyphens/>
              <w:jc w:val="center"/>
              <w:rPr>
                <w:rFonts w:eastAsia="Times New Roman"/>
                <w:sz w:val="24"/>
                <w:szCs w:val="24"/>
                <w:lang w:eastAsia="ar-SA"/>
              </w:rPr>
            </w:pP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eastAsia="Times New Roman"/>
                <w:b/>
                <w:sz w:val="24"/>
                <w:szCs w:val="24"/>
                <w:lang w:eastAsia="ar-SA"/>
              </w:rPr>
            </w:pPr>
            <w:r w:rsidRPr="00F26C5B">
              <w:rPr>
                <w:rFonts w:eastAsia="Times New Roman"/>
                <w:b/>
                <w:sz w:val="24"/>
                <w:szCs w:val="24"/>
                <w:lang w:eastAsia="ar-SA"/>
              </w:rPr>
              <w:lastRenderedPageBreak/>
              <w:t>5</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eastAsia="Times New Roman"/>
                <w:b/>
                <w:sz w:val="24"/>
                <w:szCs w:val="24"/>
                <w:lang w:eastAsia="ar-SA"/>
              </w:rPr>
            </w:pPr>
            <w:r w:rsidRPr="00F26C5B">
              <w:rPr>
                <w:rFonts w:eastAsia="Times New Roman"/>
                <w:b/>
                <w:sz w:val="24"/>
                <w:szCs w:val="24"/>
                <w:lang w:eastAsia="ar-SA"/>
              </w:rPr>
              <w:t>6</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lastRenderedPageBreak/>
              <w:t>Объем выполненных платных услуг</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услуга</w:t>
            </w: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29 000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34534</w:t>
            </w:r>
          </w:p>
        </w:tc>
      </w:tr>
      <w:tr w:rsidR="00084E63" w:rsidRPr="00F26C5B" w:rsidTr="00FC0E0B">
        <w:tc>
          <w:tcPr>
            <w:tcW w:w="3686" w:type="dxa"/>
            <w:gridSpan w:val="2"/>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ind w:left="142"/>
              <w:rPr>
                <w:rFonts w:eastAsia="Times New Roman"/>
                <w:sz w:val="24"/>
                <w:szCs w:val="24"/>
                <w:lang w:eastAsia="ar-SA"/>
              </w:rPr>
            </w:pPr>
            <w:r w:rsidRPr="00F26C5B">
              <w:rPr>
                <w:rFonts w:eastAsia="Times New Roman"/>
                <w:sz w:val="24"/>
                <w:szCs w:val="24"/>
                <w:lang w:eastAsia="ar-SA"/>
              </w:rPr>
              <w:t>Объем в рублях</w:t>
            </w:r>
          </w:p>
        </w:tc>
        <w:tc>
          <w:tcPr>
            <w:tcW w:w="1843" w:type="dxa"/>
            <w:tcBorders>
              <w:top w:val="single" w:sz="4" w:space="0" w:color="000000"/>
              <w:left w:val="single" w:sz="4" w:space="0" w:color="000000"/>
              <w:bottom w:val="single" w:sz="4" w:space="0" w:color="000000"/>
            </w:tcBorders>
            <w:shd w:val="clear" w:color="auto" w:fill="auto"/>
          </w:tcPr>
          <w:p w:rsidR="00084E63" w:rsidRPr="00F26C5B" w:rsidRDefault="00084E63" w:rsidP="009A3304">
            <w:pPr>
              <w:suppressAutoHyphens/>
              <w:snapToGrid w:val="0"/>
              <w:jc w:val="center"/>
              <w:rPr>
                <w:rFonts w:eastAsia="Times New Roman"/>
                <w:sz w:val="24"/>
                <w:szCs w:val="24"/>
                <w:lang w:eastAsia="ar-SA"/>
              </w:rPr>
            </w:pPr>
            <w:r w:rsidRPr="00F26C5B">
              <w:rPr>
                <w:rFonts w:eastAsia="Times New Roman"/>
                <w:sz w:val="24"/>
                <w:szCs w:val="24"/>
                <w:lang w:eastAsia="ar-SA"/>
              </w:rPr>
              <w:t>рубль</w:t>
            </w:r>
          </w:p>
        </w:tc>
        <w:tc>
          <w:tcPr>
            <w:tcW w:w="2126" w:type="dxa"/>
            <w:tcBorders>
              <w:top w:val="single" w:sz="4" w:space="0" w:color="000000"/>
              <w:left w:val="single" w:sz="4" w:space="0" w:color="000000"/>
              <w:bottom w:val="single" w:sz="4" w:space="0" w:color="000000"/>
            </w:tcBorders>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310000,00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084E63" w:rsidRPr="00F26C5B" w:rsidRDefault="00084E63" w:rsidP="009A3304">
            <w:pPr>
              <w:suppressAutoHyphens/>
              <w:snapToGrid w:val="0"/>
              <w:jc w:val="center"/>
              <w:rPr>
                <w:rFonts w:cs="Calibri"/>
                <w:b/>
                <w:sz w:val="24"/>
                <w:szCs w:val="24"/>
                <w:lang w:eastAsia="ar-SA"/>
              </w:rPr>
            </w:pPr>
            <w:r w:rsidRPr="00F26C5B">
              <w:rPr>
                <w:rFonts w:cs="Calibri"/>
                <w:b/>
                <w:sz w:val="24"/>
                <w:szCs w:val="24"/>
                <w:lang w:eastAsia="ar-SA"/>
              </w:rPr>
              <w:t>414368,50</w:t>
            </w:r>
          </w:p>
        </w:tc>
      </w:tr>
    </w:tbl>
    <w:p w:rsidR="001D2876" w:rsidRDefault="001D2876" w:rsidP="00084E63">
      <w:pPr>
        <w:pStyle w:val="afd"/>
        <w:ind w:firstLine="708"/>
        <w:jc w:val="both"/>
        <w:rPr>
          <w:rFonts w:ascii="Times New Roman" w:eastAsia="Times New Roman" w:hAnsi="Times New Roman"/>
          <w:sz w:val="28"/>
          <w:szCs w:val="28"/>
          <w:lang w:eastAsia="ru-RU"/>
        </w:rPr>
      </w:pPr>
      <w:r>
        <w:rPr>
          <w:noProof/>
          <w:lang w:eastAsia="ru-RU"/>
        </w:rPr>
        <w:drawing>
          <wp:anchor distT="0" distB="0" distL="114300" distR="114300" simplePos="0" relativeHeight="251675648" behindDoc="0" locked="0" layoutInCell="1" allowOverlap="1" wp14:anchorId="5ED6FB8F" wp14:editId="787D761C">
            <wp:simplePos x="0" y="0"/>
            <wp:positionH relativeFrom="column">
              <wp:posOffset>34290</wp:posOffset>
            </wp:positionH>
            <wp:positionV relativeFrom="paragraph">
              <wp:posOffset>208915</wp:posOffset>
            </wp:positionV>
            <wp:extent cx="2555875" cy="1685925"/>
            <wp:effectExtent l="0" t="0" r="0" b="9525"/>
            <wp:wrapSquare wrapText="bothSides"/>
            <wp:docPr id="71687" name="Рисунок 71687" descr="http://www.min-vodi.ru/cache/0_670x442_images_foto_ya-chitau-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min-vodi.ru/cache/0_670x442_images_foto_ya-chitau-3.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55875" cy="1685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84E63" w:rsidRPr="00DB3757" w:rsidRDefault="001D2876" w:rsidP="00084E63">
      <w:pPr>
        <w:pStyle w:val="afd"/>
        <w:ind w:firstLine="708"/>
        <w:jc w:val="both"/>
        <w:rPr>
          <w:rFonts w:ascii="Times New Roman" w:hAnsi="Times New Roman"/>
          <w:sz w:val="28"/>
          <w:szCs w:val="28"/>
          <w:lang w:eastAsia="ar-SA"/>
        </w:rPr>
      </w:pPr>
      <w:r w:rsidRPr="00DB3757">
        <w:rPr>
          <w:rFonts w:ascii="Times New Roman" w:eastAsia="Times New Roman" w:hAnsi="Times New Roman"/>
          <w:sz w:val="28"/>
          <w:szCs w:val="28"/>
          <w:lang w:eastAsia="ru-RU"/>
        </w:rPr>
        <w:t xml:space="preserve"> </w:t>
      </w:r>
      <w:r w:rsidR="00084E63" w:rsidRPr="00DB3757">
        <w:rPr>
          <w:rFonts w:ascii="Times New Roman" w:eastAsia="Times New Roman" w:hAnsi="Times New Roman"/>
          <w:sz w:val="28"/>
          <w:szCs w:val="28"/>
          <w:lang w:eastAsia="ru-RU"/>
        </w:rPr>
        <w:t xml:space="preserve">Фонд Минераловодской ЦБС в 2015 году составил 562929 экземпляров, что на 243 экземпляра больше чем в </w:t>
      </w:r>
      <w:smartTag w:uri="urn:schemas-microsoft-com:office:smarttags" w:element="metricconverter">
        <w:smartTagPr>
          <w:attr w:name="ProductID" w:val="2014 г"/>
        </w:smartTagPr>
        <w:r w:rsidR="00084E63" w:rsidRPr="00DB3757">
          <w:rPr>
            <w:rFonts w:ascii="Times New Roman" w:eastAsia="Times New Roman" w:hAnsi="Times New Roman"/>
            <w:sz w:val="28"/>
            <w:szCs w:val="28"/>
            <w:lang w:eastAsia="ru-RU"/>
          </w:rPr>
          <w:t>2014 г</w:t>
        </w:r>
      </w:smartTag>
      <w:r w:rsidR="00084E63" w:rsidRPr="00DB3757">
        <w:rPr>
          <w:rFonts w:ascii="Times New Roman" w:eastAsia="Times New Roman" w:hAnsi="Times New Roman"/>
          <w:sz w:val="28"/>
          <w:szCs w:val="28"/>
          <w:lang w:eastAsia="ru-RU"/>
        </w:rPr>
        <w:t xml:space="preserve">. </w:t>
      </w:r>
      <w:r w:rsidR="00084E63" w:rsidRPr="00DB3757">
        <w:rPr>
          <w:rFonts w:ascii="Times New Roman" w:hAnsi="Times New Roman"/>
          <w:sz w:val="28"/>
          <w:szCs w:val="28"/>
        </w:rPr>
        <w:t xml:space="preserve">За отчетный период проведено мероприятий  – 2148; библиотечные акции – 6; книжных выставок – </w:t>
      </w:r>
      <w:r w:rsidR="00084E63" w:rsidRPr="00DB3757">
        <w:rPr>
          <w:rFonts w:ascii="Times New Roman" w:hAnsi="Times New Roman"/>
          <w:sz w:val="28"/>
          <w:szCs w:val="28"/>
          <w:lang w:eastAsia="ar-SA"/>
        </w:rPr>
        <w:t>1640;</w:t>
      </w:r>
      <w:r w:rsidR="00084E63" w:rsidRPr="00DB3757">
        <w:rPr>
          <w:rFonts w:ascii="Times New Roman" w:hAnsi="Times New Roman"/>
          <w:sz w:val="28"/>
          <w:szCs w:val="28"/>
        </w:rPr>
        <w:t xml:space="preserve"> посещение массовых мероприятий – </w:t>
      </w:r>
      <w:r w:rsidR="00084E63" w:rsidRPr="00DB3757">
        <w:rPr>
          <w:rFonts w:ascii="Times New Roman" w:hAnsi="Times New Roman"/>
          <w:sz w:val="28"/>
          <w:szCs w:val="28"/>
          <w:lang w:eastAsia="ar-SA"/>
        </w:rPr>
        <w:t>48702. На базе  МБУК «ЦБС» действует 31любительское объединение.</w:t>
      </w:r>
    </w:p>
    <w:p w:rsidR="00084E63" w:rsidRPr="00F26C5B" w:rsidRDefault="00084E63" w:rsidP="00084E63">
      <w:pPr>
        <w:jc w:val="center"/>
        <w:rPr>
          <w:rFonts w:eastAsia="Times New Roman"/>
          <w:b/>
          <w:sz w:val="24"/>
          <w:szCs w:val="24"/>
        </w:rPr>
      </w:pPr>
    </w:p>
    <w:p w:rsidR="00084E63" w:rsidRPr="00D66A99" w:rsidRDefault="00084E63" w:rsidP="00084E63">
      <w:pPr>
        <w:jc w:val="center"/>
        <w:rPr>
          <w:rFonts w:eastAsia="Times New Roman"/>
          <w:b/>
          <w:i/>
          <w:szCs w:val="28"/>
        </w:rPr>
      </w:pPr>
      <w:r w:rsidRPr="00D66A99">
        <w:rPr>
          <w:rFonts w:eastAsia="Times New Roman"/>
          <w:b/>
          <w:i/>
          <w:szCs w:val="28"/>
        </w:rPr>
        <w:t>ФИЗИЧЕСКАЯ КУЛЬТУРА И СПОРТ</w:t>
      </w:r>
    </w:p>
    <w:p w:rsidR="00084E63" w:rsidRPr="00D47367" w:rsidRDefault="00084E63" w:rsidP="00C87919">
      <w:pPr>
        <w:spacing w:after="0" w:line="240" w:lineRule="auto"/>
        <w:ind w:firstLine="709"/>
        <w:jc w:val="both"/>
        <w:rPr>
          <w:szCs w:val="28"/>
          <w:shd w:val="clear" w:color="auto" w:fill="FFFFFF"/>
        </w:rPr>
      </w:pPr>
      <w:r w:rsidRPr="00D47367">
        <w:rPr>
          <w:szCs w:val="28"/>
          <w:shd w:val="clear" w:color="auto" w:fill="FFFFFF"/>
        </w:rPr>
        <w:t xml:space="preserve">Основные объекты инфраструктуры для занятий физической культурой и спортом в Минераловодском городском округе: </w:t>
      </w:r>
    </w:p>
    <w:p w:rsidR="00084E63" w:rsidRPr="00D47367" w:rsidRDefault="00084E63" w:rsidP="00C87919">
      <w:pPr>
        <w:spacing w:after="0" w:line="240" w:lineRule="auto"/>
        <w:ind w:firstLine="709"/>
        <w:jc w:val="both"/>
        <w:rPr>
          <w:szCs w:val="28"/>
          <w:shd w:val="clear" w:color="auto" w:fill="FFFFFF"/>
        </w:rPr>
      </w:pPr>
      <w:r w:rsidRPr="00D47367">
        <w:rPr>
          <w:szCs w:val="28"/>
          <w:shd w:val="clear" w:color="auto" w:fill="FFFFFF"/>
        </w:rPr>
        <w:t xml:space="preserve">- 50 спортивных залов (общая площадь 14 316м </w:t>
      </w:r>
      <w:r w:rsidRPr="00D47367">
        <w:rPr>
          <w:szCs w:val="28"/>
          <w:shd w:val="clear" w:color="auto" w:fill="FFFFFF"/>
          <w:vertAlign w:val="superscript"/>
        </w:rPr>
        <w:t>2</w:t>
      </w:r>
      <w:r w:rsidRPr="00D47367">
        <w:rPr>
          <w:szCs w:val="28"/>
          <w:shd w:val="clear" w:color="auto" w:fill="FFFFFF"/>
        </w:rPr>
        <w:t>);</w:t>
      </w:r>
    </w:p>
    <w:p w:rsidR="00084E63" w:rsidRPr="00D47367" w:rsidRDefault="00084E63" w:rsidP="00C87919">
      <w:pPr>
        <w:spacing w:after="0" w:line="240" w:lineRule="auto"/>
        <w:ind w:firstLine="709"/>
        <w:jc w:val="both"/>
        <w:rPr>
          <w:szCs w:val="28"/>
          <w:shd w:val="clear" w:color="auto" w:fill="FFFFFF"/>
        </w:rPr>
      </w:pPr>
      <w:r w:rsidRPr="00D47367">
        <w:rPr>
          <w:szCs w:val="28"/>
          <w:shd w:val="clear" w:color="auto" w:fill="FFFFFF"/>
        </w:rPr>
        <w:t>- 2 стадиона с трибунами на 1500 мест;</w:t>
      </w:r>
    </w:p>
    <w:p w:rsidR="00084E63" w:rsidRPr="00D47367" w:rsidRDefault="00084E63" w:rsidP="00C87919">
      <w:pPr>
        <w:spacing w:after="0" w:line="240" w:lineRule="auto"/>
        <w:ind w:firstLine="709"/>
        <w:jc w:val="both"/>
        <w:rPr>
          <w:szCs w:val="28"/>
          <w:shd w:val="clear" w:color="auto" w:fill="FFFFFF"/>
        </w:rPr>
      </w:pPr>
      <w:r w:rsidRPr="00D47367">
        <w:rPr>
          <w:szCs w:val="28"/>
          <w:shd w:val="clear" w:color="auto" w:fill="FFFFFF"/>
        </w:rPr>
        <w:t>- 2 плавательных бассейна;</w:t>
      </w:r>
    </w:p>
    <w:p w:rsidR="00084E63" w:rsidRPr="00D47367" w:rsidRDefault="00084E63" w:rsidP="00C87919">
      <w:pPr>
        <w:spacing w:after="0" w:line="240" w:lineRule="auto"/>
        <w:ind w:firstLine="709"/>
        <w:jc w:val="both"/>
        <w:rPr>
          <w:szCs w:val="28"/>
          <w:shd w:val="clear" w:color="auto" w:fill="FFFFFF"/>
        </w:rPr>
      </w:pPr>
      <w:r w:rsidRPr="00D47367">
        <w:rPr>
          <w:szCs w:val="28"/>
          <w:shd w:val="clear" w:color="auto" w:fill="FFFFFF"/>
        </w:rPr>
        <w:t>- 20 сооружений для стрелковых видов спорта в том числе: 10 тиров, 1 стрельбище, 9 стендов;</w:t>
      </w:r>
    </w:p>
    <w:p w:rsidR="00084E63" w:rsidRPr="00D47367" w:rsidRDefault="00084E63" w:rsidP="00C87919">
      <w:pPr>
        <w:spacing w:after="0" w:line="240" w:lineRule="auto"/>
        <w:ind w:firstLine="709"/>
        <w:jc w:val="both"/>
        <w:rPr>
          <w:szCs w:val="28"/>
          <w:shd w:val="clear" w:color="auto" w:fill="FFFFFF"/>
        </w:rPr>
      </w:pPr>
      <w:r w:rsidRPr="00D47367">
        <w:rPr>
          <w:szCs w:val="28"/>
          <w:shd w:val="clear" w:color="auto" w:fill="FFFFFF"/>
        </w:rPr>
        <w:t>- 64 плоскостных сооружения, включая комплексные спортивные площадки.</w:t>
      </w:r>
    </w:p>
    <w:p w:rsidR="00084E63" w:rsidRPr="00D47367" w:rsidRDefault="00084E63" w:rsidP="00C87919">
      <w:pPr>
        <w:spacing w:after="0" w:line="240" w:lineRule="auto"/>
        <w:ind w:firstLine="709"/>
        <w:jc w:val="both"/>
        <w:rPr>
          <w:szCs w:val="28"/>
          <w:shd w:val="clear" w:color="auto" w:fill="FFFFFF"/>
        </w:rPr>
      </w:pPr>
      <w:r w:rsidRPr="00D47367">
        <w:rPr>
          <w:szCs w:val="28"/>
          <w:shd w:val="clear" w:color="auto" w:fill="FFFFFF"/>
        </w:rPr>
        <w:t>В ноябре 2015 года в селе Марьины Колодцы открыта комплексная спортивная площадка.</w:t>
      </w:r>
    </w:p>
    <w:p w:rsidR="00084E63" w:rsidRPr="00D47367" w:rsidRDefault="00084E63" w:rsidP="00C87919">
      <w:pPr>
        <w:spacing w:after="0" w:line="240" w:lineRule="auto"/>
        <w:ind w:firstLine="709"/>
        <w:jc w:val="both"/>
        <w:rPr>
          <w:szCs w:val="28"/>
          <w:shd w:val="clear" w:color="auto" w:fill="FFFFFF"/>
        </w:rPr>
      </w:pPr>
      <w:r w:rsidRPr="00D47367">
        <w:rPr>
          <w:szCs w:val="28"/>
          <w:shd w:val="clear" w:color="auto" w:fill="FFFFFF"/>
        </w:rPr>
        <w:t xml:space="preserve">Проведенный анализ за 2015 год показал, что численность жителей округа систематически занимающихся физической культурой и спортом увеличилась. </w:t>
      </w:r>
    </w:p>
    <w:p w:rsidR="00084E63" w:rsidRPr="00D47367" w:rsidRDefault="00A9368A" w:rsidP="009C3CE9">
      <w:pPr>
        <w:spacing w:after="0" w:line="240" w:lineRule="auto"/>
        <w:ind w:firstLine="708"/>
        <w:jc w:val="both"/>
        <w:rPr>
          <w:szCs w:val="28"/>
          <w:shd w:val="clear" w:color="auto" w:fill="FFFFFF"/>
        </w:rPr>
      </w:pPr>
      <w:r>
        <w:rPr>
          <w:noProof/>
          <w:lang w:eastAsia="ru-RU"/>
        </w:rPr>
        <w:drawing>
          <wp:anchor distT="0" distB="0" distL="114300" distR="114300" simplePos="0" relativeHeight="251677696" behindDoc="0" locked="0" layoutInCell="1" allowOverlap="1" wp14:anchorId="7F0FEB0F" wp14:editId="20B98C72">
            <wp:simplePos x="0" y="0"/>
            <wp:positionH relativeFrom="column">
              <wp:posOffset>38100</wp:posOffset>
            </wp:positionH>
            <wp:positionV relativeFrom="paragraph">
              <wp:posOffset>299720</wp:posOffset>
            </wp:positionV>
            <wp:extent cx="2609850" cy="1639570"/>
            <wp:effectExtent l="0" t="0" r="0" b="0"/>
            <wp:wrapSquare wrapText="bothSides"/>
            <wp:docPr id="71694" name="Рисунок 71694" descr="http://www.min-vodi.ru/cache/0_670x421_images_foto_armres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min-vodi.ru/cache/0_670x421_images_foto_armrest-3.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09850" cy="1639570"/>
                    </a:xfrm>
                    <a:prstGeom prst="rect">
                      <a:avLst/>
                    </a:prstGeom>
                    <a:noFill/>
                    <a:ln>
                      <a:noFill/>
                    </a:ln>
                  </pic:spPr>
                </pic:pic>
              </a:graphicData>
            </a:graphic>
            <wp14:sizeRelH relativeFrom="page">
              <wp14:pctWidth>0</wp14:pctWidth>
            </wp14:sizeRelH>
            <wp14:sizeRelV relativeFrom="page">
              <wp14:pctHeight>0</wp14:pctHeight>
            </wp14:sizeRelV>
          </wp:anchor>
        </w:drawing>
      </w:r>
      <w:r w:rsidR="00084E63" w:rsidRPr="00D47367">
        <w:rPr>
          <w:szCs w:val="28"/>
          <w:shd w:val="clear" w:color="auto" w:fill="FFFFFF"/>
        </w:rPr>
        <w:t>Если в 2014 году систематически занимались спортом 18605 человек, то 2015 году 23977 человек, что составляет 17 % от общей численности населения Минераловодского городского округа. В Минераловодском городском округе проведено 11 спортивных мероприятий, в том числе в городе Минеральные Воды – 20 спортивных мероприятий. В них приняло участие свыше 16 000 человек в возрасте от 14 до 60 лет и старше.</w:t>
      </w:r>
    </w:p>
    <w:p w:rsidR="00084E63" w:rsidRPr="00D47367" w:rsidRDefault="00084E63" w:rsidP="00C87919">
      <w:pPr>
        <w:spacing w:after="0" w:line="240" w:lineRule="auto"/>
        <w:ind w:firstLine="709"/>
        <w:jc w:val="both"/>
        <w:rPr>
          <w:szCs w:val="28"/>
          <w:shd w:val="clear" w:color="auto" w:fill="FFFFFF"/>
        </w:rPr>
      </w:pPr>
      <w:r w:rsidRPr="00D47367">
        <w:rPr>
          <w:szCs w:val="28"/>
          <w:shd w:val="clear" w:color="auto" w:fill="FFFFFF"/>
        </w:rPr>
        <w:lastRenderedPageBreak/>
        <w:t>Тренировочные занятия и спортивно-массовые мероприятия проводились на спортивной базе физкультурно-оздоровительного центра «Минеральные Воды», на стадионе «Локомотив», в спортзале Дворца культуры железнодорожников, в спортивных залах РОСТО и ГУ МВД, в спортивных залах образовательных учреждений.</w:t>
      </w:r>
    </w:p>
    <w:p w:rsidR="00084E63" w:rsidRPr="00D47367" w:rsidRDefault="00084E63" w:rsidP="00C87919">
      <w:pPr>
        <w:spacing w:after="0" w:line="240" w:lineRule="auto"/>
        <w:ind w:firstLine="709"/>
        <w:jc w:val="both"/>
        <w:rPr>
          <w:szCs w:val="28"/>
          <w:shd w:val="clear" w:color="auto" w:fill="FFFFFF"/>
        </w:rPr>
      </w:pPr>
      <w:r w:rsidRPr="00D47367">
        <w:rPr>
          <w:szCs w:val="28"/>
          <w:shd w:val="clear" w:color="auto" w:fill="FFFFFF"/>
        </w:rPr>
        <w:t>За 2015 год подготовлено спортсменов массовых разрядов 313 человек, из них:   КМС- 4; спортсменов 1 разряда -17.</w:t>
      </w:r>
      <w:r w:rsidR="008D044E">
        <w:rPr>
          <w:szCs w:val="28"/>
          <w:shd w:val="clear" w:color="auto" w:fill="FFFFFF"/>
        </w:rPr>
        <w:t xml:space="preserve"> </w:t>
      </w:r>
      <w:r w:rsidRPr="00D47367">
        <w:rPr>
          <w:szCs w:val="28"/>
          <w:shd w:val="clear" w:color="auto" w:fill="FFFFFF"/>
        </w:rPr>
        <w:t xml:space="preserve">Всего в спортивных секциях и кружках занимается 18926 человек, из них 8196 – женщины. </w:t>
      </w:r>
    </w:p>
    <w:p w:rsidR="00084E63" w:rsidRPr="00D47367" w:rsidRDefault="00084E63" w:rsidP="00C87919">
      <w:pPr>
        <w:spacing w:after="0" w:line="240" w:lineRule="auto"/>
        <w:ind w:firstLine="709"/>
        <w:jc w:val="both"/>
        <w:rPr>
          <w:szCs w:val="28"/>
          <w:shd w:val="clear" w:color="auto" w:fill="FFFFFF"/>
        </w:rPr>
      </w:pPr>
      <w:r w:rsidRPr="00D47367">
        <w:rPr>
          <w:szCs w:val="28"/>
          <w:shd w:val="clear" w:color="auto" w:fill="FFFFFF"/>
        </w:rPr>
        <w:t>В МКУДО ДЮСШ города Минеральные Воды постоянно занимаются 1175 детей. В спортивных секциях и клубах постоянно занимаются 656 студентов.</w:t>
      </w:r>
      <w:r w:rsidR="008D044E">
        <w:rPr>
          <w:szCs w:val="28"/>
          <w:shd w:val="clear" w:color="auto" w:fill="FFFFFF"/>
        </w:rPr>
        <w:t xml:space="preserve"> </w:t>
      </w:r>
      <w:r w:rsidRPr="00D47367">
        <w:rPr>
          <w:szCs w:val="28"/>
          <w:shd w:val="clear" w:color="auto" w:fill="FFFFFF"/>
        </w:rPr>
        <w:t xml:space="preserve">Современные комплексные спортивные площадки имеются в селах Марьины Колодцы, Побегайловка, Нагутское. </w:t>
      </w:r>
    </w:p>
    <w:p w:rsidR="00084E63" w:rsidRPr="00D47367" w:rsidRDefault="00084E63" w:rsidP="00C87919">
      <w:pPr>
        <w:spacing w:after="0" w:line="240" w:lineRule="auto"/>
        <w:ind w:firstLine="709"/>
        <w:jc w:val="both"/>
        <w:rPr>
          <w:szCs w:val="28"/>
          <w:shd w:val="clear" w:color="auto" w:fill="FFFFFF"/>
        </w:rPr>
      </w:pPr>
      <w:r w:rsidRPr="00D47367">
        <w:rPr>
          <w:szCs w:val="28"/>
          <w:shd w:val="clear" w:color="auto" w:fill="FFFFFF"/>
        </w:rPr>
        <w:t xml:space="preserve">Всего, в спортивных клубах города Минеральные Воды постоянно занимается 67 человек, имеющих инвалидность. Основные виды спорта: настольный теннис, шахматы, шашки. Кроме того, члены Минераловодской организации Всероссийского общества глухих (ВОГ) занимаются волейболом (10 человек), гандболом (3 человека). </w:t>
      </w:r>
    </w:p>
    <w:p w:rsidR="00084E63" w:rsidRPr="00D47367" w:rsidRDefault="00084E63" w:rsidP="00C87919">
      <w:pPr>
        <w:spacing w:after="0" w:line="240" w:lineRule="auto"/>
        <w:ind w:firstLine="709"/>
        <w:jc w:val="both"/>
        <w:rPr>
          <w:szCs w:val="28"/>
          <w:shd w:val="clear" w:color="auto" w:fill="FFFFFF"/>
        </w:rPr>
      </w:pPr>
      <w:r w:rsidRPr="00D47367">
        <w:rPr>
          <w:szCs w:val="28"/>
          <w:shd w:val="clear" w:color="auto" w:fill="FFFFFF"/>
        </w:rPr>
        <w:t xml:space="preserve">Ежегодно сборные команды Минераловодских общественных организаций инвалидов принимают участие в краевой открытой Спартакиаде Ставропольского края среди инвалидов, посвященной Международному дню инвалидов. В ноябре 2015 года, на </w:t>
      </w:r>
      <w:r w:rsidRPr="00D47367">
        <w:rPr>
          <w:szCs w:val="28"/>
          <w:shd w:val="clear" w:color="auto" w:fill="FFFFFF"/>
          <w:lang w:val="en-US"/>
        </w:rPr>
        <w:t>XIX</w:t>
      </w:r>
      <w:r w:rsidRPr="00D47367">
        <w:rPr>
          <w:szCs w:val="28"/>
          <w:shd w:val="clear" w:color="auto" w:fill="FFFFFF"/>
        </w:rPr>
        <w:t xml:space="preserve"> краевой Спартакиаде инвалидов, команда Минераловодской районной организации (ВОИ) заняла </w:t>
      </w:r>
      <w:r w:rsidRPr="00D47367">
        <w:rPr>
          <w:szCs w:val="28"/>
          <w:shd w:val="clear" w:color="auto" w:fill="FFFFFF"/>
          <w:lang w:val="en-US"/>
        </w:rPr>
        <w:t>III</w:t>
      </w:r>
      <w:r w:rsidRPr="00D47367">
        <w:rPr>
          <w:szCs w:val="28"/>
          <w:shd w:val="clear" w:color="auto" w:fill="FFFFFF"/>
        </w:rPr>
        <w:t xml:space="preserve"> место.</w:t>
      </w:r>
    </w:p>
    <w:p w:rsidR="00084E63" w:rsidRPr="00D47367" w:rsidRDefault="00E3740A" w:rsidP="00C87919">
      <w:pPr>
        <w:spacing w:after="0" w:line="240" w:lineRule="auto"/>
        <w:ind w:firstLine="709"/>
        <w:jc w:val="both"/>
        <w:rPr>
          <w:szCs w:val="28"/>
          <w:shd w:val="clear" w:color="auto" w:fill="FFFFFF"/>
        </w:rPr>
      </w:pPr>
      <w:r>
        <w:rPr>
          <w:noProof/>
          <w:lang w:eastAsia="ru-RU"/>
        </w:rPr>
        <w:drawing>
          <wp:anchor distT="0" distB="0" distL="114300" distR="114300" simplePos="0" relativeHeight="251676672" behindDoc="0" locked="0" layoutInCell="1" allowOverlap="1" wp14:anchorId="78406B97" wp14:editId="5A6C7591">
            <wp:simplePos x="0" y="0"/>
            <wp:positionH relativeFrom="column">
              <wp:posOffset>3190240</wp:posOffset>
            </wp:positionH>
            <wp:positionV relativeFrom="paragraph">
              <wp:posOffset>10795</wp:posOffset>
            </wp:positionV>
            <wp:extent cx="2571750" cy="1747520"/>
            <wp:effectExtent l="0" t="0" r="0" b="5080"/>
            <wp:wrapSquare wrapText="bothSides"/>
            <wp:docPr id="71688" name="Рисунок 71688" descr="http://www.min-vodi.ru/cache/0_670x377_images_foto_boks-m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min-vodi.ru/cache/0_670x377_images_foto_boks-mgo.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71750" cy="17475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47367">
        <w:rPr>
          <w:szCs w:val="28"/>
          <w:shd w:val="clear" w:color="auto" w:fill="FFFFFF"/>
        </w:rPr>
        <w:t xml:space="preserve"> </w:t>
      </w:r>
      <w:r w:rsidR="00084E63" w:rsidRPr="00D47367">
        <w:rPr>
          <w:szCs w:val="28"/>
          <w:shd w:val="clear" w:color="auto" w:fill="FFFFFF"/>
        </w:rPr>
        <w:t>В целях пропаганды здорового образа жизни в 2015 году были проведены:</w:t>
      </w:r>
    </w:p>
    <w:p w:rsidR="00084E63" w:rsidRPr="00D47367" w:rsidRDefault="00084E63" w:rsidP="00C87919">
      <w:pPr>
        <w:spacing w:after="0" w:line="240" w:lineRule="auto"/>
        <w:ind w:firstLine="709"/>
        <w:jc w:val="both"/>
        <w:rPr>
          <w:szCs w:val="28"/>
          <w:shd w:val="clear" w:color="auto" w:fill="FFFFFF"/>
        </w:rPr>
      </w:pPr>
      <w:r w:rsidRPr="00D47367">
        <w:rPr>
          <w:szCs w:val="28"/>
          <w:shd w:val="clear" w:color="auto" w:fill="FFFFFF"/>
        </w:rPr>
        <w:t>- городской турнир по армреслингу;</w:t>
      </w:r>
    </w:p>
    <w:p w:rsidR="00084E63" w:rsidRPr="00D47367" w:rsidRDefault="00084E63" w:rsidP="00C87919">
      <w:pPr>
        <w:spacing w:after="0" w:line="240" w:lineRule="auto"/>
        <w:ind w:firstLine="709"/>
        <w:jc w:val="both"/>
        <w:rPr>
          <w:szCs w:val="28"/>
          <w:shd w:val="clear" w:color="auto" w:fill="FFFFFF"/>
        </w:rPr>
      </w:pPr>
      <w:r w:rsidRPr="00D47367">
        <w:rPr>
          <w:szCs w:val="28"/>
          <w:shd w:val="clear" w:color="auto" w:fill="FFFFFF"/>
        </w:rPr>
        <w:t>- массовый велопробег под девизом «За здоровый образ жизни»;</w:t>
      </w:r>
    </w:p>
    <w:p w:rsidR="00084E63" w:rsidRPr="00D47367" w:rsidRDefault="00084E63" w:rsidP="00C87919">
      <w:pPr>
        <w:spacing w:after="0" w:line="240" w:lineRule="auto"/>
        <w:ind w:firstLine="709"/>
        <w:jc w:val="both"/>
        <w:rPr>
          <w:szCs w:val="28"/>
          <w:shd w:val="clear" w:color="auto" w:fill="FFFFFF"/>
        </w:rPr>
      </w:pPr>
      <w:r w:rsidRPr="00D47367">
        <w:rPr>
          <w:szCs w:val="28"/>
          <w:shd w:val="clear" w:color="auto" w:fill="FFFFFF"/>
        </w:rPr>
        <w:t>- открытое первенство города Минеральные Воды по КУДО среди детей, юниоров и юношей под девизом «Спорт против наркотиков»;</w:t>
      </w:r>
    </w:p>
    <w:p w:rsidR="00084E63" w:rsidRPr="00D47367" w:rsidRDefault="00084E63" w:rsidP="00C87919">
      <w:pPr>
        <w:spacing w:after="0" w:line="240" w:lineRule="auto"/>
        <w:ind w:firstLine="709"/>
        <w:jc w:val="both"/>
        <w:rPr>
          <w:szCs w:val="28"/>
          <w:shd w:val="clear" w:color="auto" w:fill="FFFFFF"/>
        </w:rPr>
      </w:pPr>
      <w:r w:rsidRPr="00D47367">
        <w:rPr>
          <w:szCs w:val="28"/>
          <w:shd w:val="clear" w:color="auto" w:fill="FFFFFF"/>
        </w:rPr>
        <w:t>- открытое первенство Минераловодского муниципального района по боксу «Скажем наркотикам – НЕТ!».</w:t>
      </w:r>
    </w:p>
    <w:p w:rsidR="00084E63" w:rsidRPr="00D47367" w:rsidRDefault="00084E63" w:rsidP="00C87919">
      <w:pPr>
        <w:spacing w:after="0" w:line="240" w:lineRule="auto"/>
        <w:jc w:val="center"/>
        <w:rPr>
          <w:b/>
          <w:szCs w:val="28"/>
        </w:rPr>
      </w:pPr>
    </w:p>
    <w:p w:rsidR="00084E63" w:rsidRPr="00AD2FA1" w:rsidRDefault="00084E63" w:rsidP="00084E63">
      <w:pPr>
        <w:jc w:val="center"/>
        <w:rPr>
          <w:b/>
          <w:i/>
          <w:szCs w:val="28"/>
        </w:rPr>
      </w:pPr>
      <w:r w:rsidRPr="00AD2FA1">
        <w:rPr>
          <w:b/>
          <w:i/>
          <w:szCs w:val="28"/>
        </w:rPr>
        <w:t>МОЛОДЕЖНАЯ ПОЛИТИКА</w:t>
      </w:r>
    </w:p>
    <w:p w:rsidR="00084E63" w:rsidRPr="00D47367" w:rsidRDefault="00084E63" w:rsidP="00EA273A">
      <w:pPr>
        <w:spacing w:after="0" w:line="240" w:lineRule="auto"/>
        <w:ind w:firstLine="709"/>
        <w:jc w:val="both"/>
        <w:rPr>
          <w:rFonts w:eastAsia="Times New Roman"/>
          <w:szCs w:val="28"/>
        </w:rPr>
      </w:pPr>
      <w:r w:rsidRPr="00D47367">
        <w:rPr>
          <w:rFonts w:eastAsia="Times New Roman"/>
          <w:szCs w:val="28"/>
        </w:rPr>
        <w:t>Работа в сфере «Молодежная политика» 2015 году велась по трем  основным  направлениям:</w:t>
      </w:r>
    </w:p>
    <w:p w:rsidR="00084E63" w:rsidRPr="00D47367" w:rsidRDefault="00084E63" w:rsidP="00EA273A">
      <w:pPr>
        <w:spacing w:after="0" w:line="240" w:lineRule="auto"/>
        <w:ind w:firstLine="709"/>
        <w:jc w:val="both"/>
        <w:rPr>
          <w:rFonts w:eastAsia="Times New Roman"/>
          <w:szCs w:val="28"/>
        </w:rPr>
      </w:pPr>
      <w:r w:rsidRPr="00D47367">
        <w:rPr>
          <w:rFonts w:eastAsia="Times New Roman"/>
          <w:szCs w:val="28"/>
        </w:rPr>
        <w:t>- гражданское и патриотическое  воспитание;</w:t>
      </w:r>
    </w:p>
    <w:p w:rsidR="00084E63" w:rsidRPr="00D47367" w:rsidRDefault="00084E63" w:rsidP="00EA273A">
      <w:pPr>
        <w:spacing w:after="0" w:line="240" w:lineRule="auto"/>
        <w:ind w:firstLine="709"/>
        <w:jc w:val="both"/>
        <w:rPr>
          <w:rFonts w:eastAsia="Times New Roman"/>
          <w:szCs w:val="28"/>
        </w:rPr>
      </w:pPr>
      <w:r w:rsidRPr="00D47367">
        <w:rPr>
          <w:rFonts w:eastAsia="Times New Roman"/>
          <w:szCs w:val="28"/>
        </w:rPr>
        <w:t>- организация культурного досуга студенчества и работающей молодежи;</w:t>
      </w:r>
    </w:p>
    <w:p w:rsidR="00084E63" w:rsidRPr="00D47367" w:rsidRDefault="00084E63" w:rsidP="00EA273A">
      <w:pPr>
        <w:spacing w:after="0" w:line="240" w:lineRule="auto"/>
        <w:ind w:firstLine="709"/>
        <w:jc w:val="both"/>
        <w:rPr>
          <w:rFonts w:eastAsia="Times New Roman"/>
          <w:szCs w:val="28"/>
        </w:rPr>
      </w:pPr>
      <w:r w:rsidRPr="00D47367">
        <w:rPr>
          <w:rFonts w:eastAsia="Times New Roman"/>
          <w:szCs w:val="28"/>
        </w:rPr>
        <w:t>- поддержка молодежных  инициатив.</w:t>
      </w:r>
    </w:p>
    <w:p w:rsidR="00084E63" w:rsidRPr="00D47367" w:rsidRDefault="00084E63" w:rsidP="00EA273A">
      <w:pPr>
        <w:spacing w:after="0" w:line="240" w:lineRule="auto"/>
        <w:ind w:firstLine="709"/>
        <w:jc w:val="both"/>
        <w:rPr>
          <w:rFonts w:eastAsia="Times New Roman"/>
          <w:szCs w:val="28"/>
        </w:rPr>
      </w:pPr>
      <w:r w:rsidRPr="00D47367">
        <w:rPr>
          <w:rFonts w:eastAsia="Times New Roman"/>
          <w:szCs w:val="28"/>
        </w:rPr>
        <w:lastRenderedPageBreak/>
        <w:t>В 2015 году за 12 месяцев проделанной работы, было проведено 42 мероприятий. За  отчетный  период  было  проведено 32  заседаний молодежных советов.</w:t>
      </w:r>
    </w:p>
    <w:p w:rsidR="00084E63" w:rsidRPr="00EA273A" w:rsidRDefault="00075CF4" w:rsidP="00EA273A">
      <w:pPr>
        <w:spacing w:after="0" w:line="240" w:lineRule="auto"/>
        <w:ind w:firstLine="709"/>
        <w:jc w:val="both"/>
        <w:rPr>
          <w:rFonts w:eastAsia="Times New Roman"/>
          <w:szCs w:val="28"/>
        </w:rPr>
      </w:pPr>
      <w:r>
        <w:rPr>
          <w:noProof/>
          <w:lang w:eastAsia="ru-RU"/>
        </w:rPr>
        <w:drawing>
          <wp:anchor distT="0" distB="0" distL="114300" distR="114300" simplePos="0" relativeHeight="251678720" behindDoc="0" locked="0" layoutInCell="1" allowOverlap="1" wp14:anchorId="538E0DEB" wp14:editId="0BB8D527">
            <wp:simplePos x="0" y="0"/>
            <wp:positionH relativeFrom="column">
              <wp:posOffset>-3810</wp:posOffset>
            </wp:positionH>
            <wp:positionV relativeFrom="paragraph">
              <wp:posOffset>283845</wp:posOffset>
            </wp:positionV>
            <wp:extent cx="2094230" cy="1905000"/>
            <wp:effectExtent l="0" t="0" r="1270" b="0"/>
            <wp:wrapSquare wrapText="bothSides"/>
            <wp:docPr id="71695" name="Рисунок 71695" descr="konver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konvert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094230" cy="1905000"/>
                    </a:xfrm>
                    <a:prstGeom prst="rect">
                      <a:avLst/>
                    </a:prstGeom>
                    <a:noFill/>
                    <a:ln>
                      <a:noFill/>
                    </a:ln>
                  </pic:spPr>
                </pic:pic>
              </a:graphicData>
            </a:graphic>
            <wp14:sizeRelH relativeFrom="page">
              <wp14:pctWidth>0</wp14:pctWidth>
            </wp14:sizeRelH>
            <wp14:sizeRelV relativeFrom="page">
              <wp14:pctHeight>0</wp14:pctHeight>
            </wp14:sizeRelV>
          </wp:anchor>
        </w:drawing>
      </w:r>
      <w:r w:rsidR="00084E63" w:rsidRPr="00EA273A">
        <w:rPr>
          <w:rFonts w:eastAsia="Times New Roman"/>
          <w:szCs w:val="28"/>
        </w:rPr>
        <w:t>По направлению «Гражданское и патриотическое воспитание молодежи округа» наиболее значимыми стали: краевая акция стена памяти «Помни меня!», Мемориальное панно, «Факельное шествие»(8 мая), краевая патриотическая акция «Знамя победы» патриотическая акция «Георгиевская ленточка»(22 апреля, 1,7,8 мая), патриотическая акция «День Государственного Флага»(12 июня), Свеча Памяти, «Поверка, посвященная Дню памяти и скорби»(22 июня).</w:t>
      </w:r>
      <w:r w:rsidR="009B6EA2" w:rsidRPr="009B6EA2">
        <w:t xml:space="preserve"> </w:t>
      </w:r>
    </w:p>
    <w:p w:rsidR="00084E63" w:rsidRPr="00D47367" w:rsidRDefault="00084E63" w:rsidP="00EA273A">
      <w:pPr>
        <w:spacing w:after="0" w:line="240" w:lineRule="auto"/>
        <w:ind w:firstLine="709"/>
        <w:jc w:val="both"/>
        <w:rPr>
          <w:rFonts w:eastAsia="Times New Roman"/>
          <w:szCs w:val="28"/>
        </w:rPr>
      </w:pPr>
      <w:r w:rsidRPr="00EA273A">
        <w:rPr>
          <w:rFonts w:eastAsia="Times New Roman"/>
          <w:szCs w:val="28"/>
        </w:rPr>
        <w:t>По направлению «Организация культурного досуга студенчества и работающей молодежи» наиболее масштабными</w:t>
      </w:r>
      <w:r w:rsidRPr="00D47367">
        <w:rPr>
          <w:rFonts w:eastAsia="Times New Roman"/>
          <w:szCs w:val="28"/>
        </w:rPr>
        <w:t xml:space="preserve"> были: День молодежи России, Зональный этап «Студенческая Весна Ставрополья», принятие участия «День города Минеральные Воды и День Ставропольского края».</w:t>
      </w:r>
    </w:p>
    <w:p w:rsidR="00084E63" w:rsidRPr="00D47367" w:rsidRDefault="00084E63" w:rsidP="00EA273A">
      <w:pPr>
        <w:spacing w:after="0" w:line="240" w:lineRule="auto"/>
        <w:ind w:firstLine="709"/>
        <w:jc w:val="both"/>
        <w:rPr>
          <w:rFonts w:eastAsia="Times New Roman"/>
          <w:szCs w:val="28"/>
        </w:rPr>
      </w:pPr>
      <w:r w:rsidRPr="00D47367">
        <w:rPr>
          <w:rFonts w:eastAsia="Times New Roman"/>
          <w:szCs w:val="28"/>
        </w:rPr>
        <w:t>Одним из важнейших направлений в  работе с молодежью  является поддержка молодежных инициатив работающей молодежи и студенчества. В  данном  направлении было проведено мероприятие: Х</w:t>
      </w:r>
      <w:r w:rsidRPr="00D47367">
        <w:rPr>
          <w:rFonts w:eastAsia="Times New Roman"/>
          <w:szCs w:val="28"/>
          <w:lang w:val="en-US"/>
        </w:rPr>
        <w:t>I</w:t>
      </w:r>
      <w:r w:rsidRPr="00D47367">
        <w:rPr>
          <w:rFonts w:eastAsia="Times New Roman"/>
          <w:szCs w:val="28"/>
        </w:rPr>
        <w:t xml:space="preserve"> Молодежный Форума Минеральных Вод и Минераловодского района (9 ноября).</w:t>
      </w:r>
    </w:p>
    <w:p w:rsidR="00084E63" w:rsidRPr="00D47367" w:rsidRDefault="00084E63" w:rsidP="00EA273A">
      <w:pPr>
        <w:spacing w:after="0" w:line="240" w:lineRule="auto"/>
        <w:ind w:firstLine="709"/>
        <w:jc w:val="both"/>
        <w:rPr>
          <w:rFonts w:eastAsia="Times New Roman"/>
          <w:szCs w:val="28"/>
        </w:rPr>
      </w:pPr>
      <w:r w:rsidRPr="00D47367">
        <w:rPr>
          <w:rFonts w:eastAsia="Times New Roman"/>
          <w:szCs w:val="28"/>
        </w:rPr>
        <w:t xml:space="preserve">А так же по направлению </w:t>
      </w:r>
      <w:r w:rsidRPr="00EA273A">
        <w:rPr>
          <w:rFonts w:eastAsia="Times New Roman"/>
          <w:szCs w:val="28"/>
        </w:rPr>
        <w:t>«Поддержка молодежных инициатив» Традиционно молодежь города Минеральные Воды принимает участие в</w:t>
      </w:r>
      <w:r w:rsidRPr="00D47367">
        <w:rPr>
          <w:rFonts w:eastAsia="Times New Roman"/>
          <w:szCs w:val="28"/>
        </w:rPr>
        <w:t xml:space="preserve">  Северо-Кавказском молодежном образовательном лагере  «Машук» -  молодежный проект Ставропольского края. В течение года, еженедельно, проводятся заседания молодежного совета, при участии студентов и школьников. На совещаниях рассматриваются вопросы по ходу плана мероприятий молодежного центра, комитета по культуре, спорту и молодежной политике, реализуются различные социальные проекты.  В апреле 2015 года победители городского конкурса «Студенческая весна»  приняли  участие в краевом  фестивале – конкурсе «Студенческая весна», где заняли призовые места. </w:t>
      </w:r>
    </w:p>
    <w:p w:rsidR="00084E63" w:rsidRPr="00D47367" w:rsidRDefault="00084E63" w:rsidP="00A86006">
      <w:pPr>
        <w:spacing w:after="0" w:line="240" w:lineRule="auto"/>
        <w:ind w:firstLine="709"/>
        <w:jc w:val="both"/>
        <w:rPr>
          <w:rFonts w:eastAsia="Times New Roman"/>
          <w:szCs w:val="28"/>
        </w:rPr>
      </w:pPr>
      <w:r w:rsidRPr="00D47367">
        <w:rPr>
          <w:rFonts w:eastAsia="Times New Roman"/>
          <w:szCs w:val="28"/>
        </w:rPr>
        <w:t>Помимо выполнения мероприятий основного календарного плана комитет активно взаимодействует с молодежными объединениями, организациями, высшими, средними специальными учебными заведениями.</w:t>
      </w:r>
    </w:p>
    <w:p w:rsidR="00084E63" w:rsidRPr="00D47367" w:rsidRDefault="00084E63" w:rsidP="00A86006">
      <w:pPr>
        <w:spacing w:after="0" w:line="240" w:lineRule="auto"/>
        <w:ind w:firstLine="708"/>
        <w:jc w:val="both"/>
        <w:rPr>
          <w:kern w:val="1"/>
          <w:szCs w:val="28"/>
        </w:rPr>
      </w:pPr>
    </w:p>
    <w:p w:rsidR="00084E63" w:rsidRPr="00D13478" w:rsidRDefault="00084E63" w:rsidP="00084E63">
      <w:pPr>
        <w:jc w:val="center"/>
        <w:rPr>
          <w:b/>
          <w:i/>
          <w:szCs w:val="28"/>
        </w:rPr>
      </w:pPr>
      <w:r w:rsidRPr="00D13478">
        <w:rPr>
          <w:b/>
          <w:i/>
          <w:szCs w:val="28"/>
        </w:rPr>
        <w:t>ДЕМОГРАФИЧЕСКАЯ СИТУАЦИЯ</w:t>
      </w:r>
    </w:p>
    <w:p w:rsidR="00084E63" w:rsidRPr="003E7246" w:rsidRDefault="00084E63" w:rsidP="00945811">
      <w:pPr>
        <w:spacing w:after="0" w:line="240" w:lineRule="auto"/>
        <w:ind w:right="-142" w:firstLine="708"/>
        <w:jc w:val="both"/>
        <w:rPr>
          <w:szCs w:val="28"/>
        </w:rPr>
      </w:pPr>
      <w:r w:rsidRPr="003E7246">
        <w:rPr>
          <w:szCs w:val="28"/>
        </w:rPr>
        <w:t xml:space="preserve">Согласно данным статистического бюллетеня «Городские поселения и сельские населенные пункты Ставропольского края на 1 января 2015 года», выпускаемого федеральной службой государственной статистики по Ставропольскому краю, расчетная численность постоянного населения </w:t>
      </w:r>
      <w:r w:rsidRPr="003E7246">
        <w:rPr>
          <w:szCs w:val="28"/>
        </w:rPr>
        <w:lastRenderedPageBreak/>
        <w:t>Минераловодского городского округа по состоянию на 01.01.2016 года составляет 140,99 тыс. человек</w:t>
      </w:r>
      <w:r w:rsidR="00945811">
        <w:rPr>
          <w:szCs w:val="28"/>
        </w:rPr>
        <w:t>.</w:t>
      </w:r>
    </w:p>
    <w:p w:rsidR="00084E63" w:rsidRPr="003E7246" w:rsidRDefault="00084E63" w:rsidP="00945811">
      <w:pPr>
        <w:spacing w:after="0" w:line="240" w:lineRule="auto"/>
        <w:ind w:right="-142" w:firstLine="708"/>
        <w:jc w:val="both"/>
        <w:rPr>
          <w:szCs w:val="28"/>
        </w:rPr>
      </w:pPr>
      <w:r w:rsidRPr="003E7246">
        <w:rPr>
          <w:color w:val="000000"/>
          <w:spacing w:val="5"/>
          <w:szCs w:val="28"/>
        </w:rPr>
        <w:t xml:space="preserve">На территории Минераловодского городского округа </w:t>
      </w:r>
      <w:r w:rsidRPr="003E7246">
        <w:rPr>
          <w:color w:val="000000"/>
          <w:spacing w:val="2"/>
          <w:szCs w:val="28"/>
        </w:rPr>
        <w:t>сохраняется довольно стабильная демографическая ситуация, сложившаяся благодаря положительной динамики естественного и миграционного прироста населения.</w:t>
      </w:r>
      <w:r w:rsidRPr="003E7246">
        <w:rPr>
          <w:szCs w:val="28"/>
        </w:rPr>
        <w:t xml:space="preserve"> </w:t>
      </w:r>
    </w:p>
    <w:p w:rsidR="00084E63" w:rsidRDefault="00084E63" w:rsidP="00945811">
      <w:pPr>
        <w:spacing w:after="0" w:line="240" w:lineRule="auto"/>
        <w:ind w:right="-142" w:firstLine="540"/>
        <w:jc w:val="both"/>
        <w:rPr>
          <w:szCs w:val="28"/>
        </w:rPr>
      </w:pPr>
      <w:r w:rsidRPr="003E7246">
        <w:rPr>
          <w:szCs w:val="28"/>
        </w:rPr>
        <w:t>Об изменении демографической ситуации в Минераловодском городском округе за январь–декабрь 2015 года свидетельствуют следующие предварительные данные о естественном движении населения территории:</w:t>
      </w:r>
    </w:p>
    <w:p w:rsidR="005067C3" w:rsidRPr="003E7246" w:rsidRDefault="005067C3" w:rsidP="00945811">
      <w:pPr>
        <w:spacing w:after="0" w:line="240" w:lineRule="auto"/>
        <w:ind w:right="-142" w:firstLine="540"/>
        <w:jc w:val="both"/>
        <w:rPr>
          <w:szCs w:val="28"/>
        </w:rPr>
      </w:pPr>
    </w:p>
    <w:tbl>
      <w:tblPr>
        <w:tblW w:w="9214" w:type="dxa"/>
        <w:tblInd w:w="108"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4820"/>
        <w:gridCol w:w="1559"/>
        <w:gridCol w:w="1418"/>
        <w:gridCol w:w="1417"/>
      </w:tblGrid>
      <w:tr w:rsidR="00084E63" w:rsidRPr="003E7246" w:rsidTr="00341653">
        <w:trPr>
          <w:trHeight w:val="1135"/>
        </w:trPr>
        <w:tc>
          <w:tcPr>
            <w:tcW w:w="4820" w:type="dxa"/>
            <w:tcBorders>
              <w:top w:val="single" w:sz="6" w:space="0" w:color="auto"/>
              <w:left w:val="single" w:sz="6" w:space="0" w:color="auto"/>
              <w:bottom w:val="single" w:sz="6" w:space="0" w:color="auto"/>
              <w:right w:val="single" w:sz="6" w:space="0" w:color="auto"/>
            </w:tcBorders>
            <w:vAlign w:val="center"/>
          </w:tcPr>
          <w:p w:rsidR="00084E63" w:rsidRPr="003E7246" w:rsidRDefault="00084E63" w:rsidP="009A3304">
            <w:pPr>
              <w:jc w:val="center"/>
              <w:rPr>
                <w:b/>
                <w:sz w:val="24"/>
                <w:szCs w:val="24"/>
              </w:rPr>
            </w:pPr>
            <w:r w:rsidRPr="003E7246">
              <w:rPr>
                <w:b/>
                <w:sz w:val="24"/>
                <w:szCs w:val="24"/>
              </w:rPr>
              <w:t>Показатели</w:t>
            </w:r>
          </w:p>
        </w:tc>
        <w:tc>
          <w:tcPr>
            <w:tcW w:w="1559" w:type="dxa"/>
            <w:tcBorders>
              <w:top w:val="single" w:sz="6" w:space="0" w:color="auto"/>
              <w:left w:val="single" w:sz="6" w:space="0" w:color="auto"/>
              <w:bottom w:val="single" w:sz="6" w:space="0" w:color="auto"/>
              <w:right w:val="single" w:sz="6" w:space="0" w:color="auto"/>
            </w:tcBorders>
            <w:vAlign w:val="center"/>
          </w:tcPr>
          <w:p w:rsidR="00084E63" w:rsidRPr="003E7246" w:rsidRDefault="00084E63" w:rsidP="009A3304">
            <w:pPr>
              <w:jc w:val="center"/>
              <w:rPr>
                <w:b/>
                <w:sz w:val="24"/>
                <w:szCs w:val="24"/>
              </w:rPr>
            </w:pPr>
            <w:smartTag w:uri="urn:schemas-microsoft-com:office:smarttags" w:element="metricconverter">
              <w:smartTagPr>
                <w:attr w:name="ProductID" w:val="2015 г"/>
              </w:smartTagPr>
              <w:r w:rsidRPr="003E7246">
                <w:rPr>
                  <w:b/>
                  <w:sz w:val="24"/>
                  <w:szCs w:val="24"/>
                </w:rPr>
                <w:t>2015 г</w:t>
              </w:r>
            </w:smartTag>
            <w:r w:rsidRPr="003E7246">
              <w:rPr>
                <w:b/>
                <w:sz w:val="24"/>
                <w:szCs w:val="24"/>
              </w:rPr>
              <w:t>.</w:t>
            </w:r>
          </w:p>
        </w:tc>
        <w:tc>
          <w:tcPr>
            <w:tcW w:w="1418" w:type="dxa"/>
            <w:tcBorders>
              <w:top w:val="single" w:sz="6" w:space="0" w:color="auto"/>
              <w:left w:val="single" w:sz="6" w:space="0" w:color="auto"/>
              <w:bottom w:val="single" w:sz="6" w:space="0" w:color="auto"/>
              <w:right w:val="single" w:sz="6" w:space="0" w:color="auto"/>
            </w:tcBorders>
            <w:vAlign w:val="center"/>
          </w:tcPr>
          <w:p w:rsidR="00084E63" w:rsidRPr="003E7246" w:rsidRDefault="00084E63" w:rsidP="009A3304">
            <w:pPr>
              <w:jc w:val="center"/>
              <w:rPr>
                <w:b/>
                <w:sz w:val="24"/>
                <w:szCs w:val="24"/>
              </w:rPr>
            </w:pPr>
            <w:smartTag w:uri="urn:schemas-microsoft-com:office:smarttags" w:element="metricconverter">
              <w:smartTagPr>
                <w:attr w:name="ProductID" w:val="2014 г"/>
              </w:smartTagPr>
              <w:r w:rsidRPr="003E7246">
                <w:rPr>
                  <w:b/>
                  <w:sz w:val="24"/>
                  <w:szCs w:val="24"/>
                </w:rPr>
                <w:t>2014 г</w:t>
              </w:r>
            </w:smartTag>
            <w:r w:rsidRPr="003E7246">
              <w:rPr>
                <w:b/>
                <w:sz w:val="24"/>
                <w:szCs w:val="24"/>
              </w:rPr>
              <w:t>.</w:t>
            </w:r>
          </w:p>
        </w:tc>
        <w:tc>
          <w:tcPr>
            <w:tcW w:w="1417" w:type="dxa"/>
            <w:tcBorders>
              <w:top w:val="single" w:sz="6" w:space="0" w:color="auto"/>
              <w:left w:val="single" w:sz="6" w:space="0" w:color="auto"/>
              <w:bottom w:val="single" w:sz="6" w:space="0" w:color="auto"/>
              <w:right w:val="single" w:sz="6" w:space="0" w:color="auto"/>
            </w:tcBorders>
            <w:vAlign w:val="center"/>
          </w:tcPr>
          <w:p w:rsidR="00084E63" w:rsidRPr="003E7246" w:rsidRDefault="00084E63" w:rsidP="009A3304">
            <w:pPr>
              <w:jc w:val="center"/>
              <w:rPr>
                <w:b/>
                <w:sz w:val="24"/>
                <w:szCs w:val="24"/>
              </w:rPr>
            </w:pPr>
            <w:r w:rsidRPr="003E7246">
              <w:rPr>
                <w:b/>
                <w:sz w:val="24"/>
                <w:szCs w:val="24"/>
              </w:rPr>
              <w:t>Темп роста,</w:t>
            </w:r>
          </w:p>
          <w:p w:rsidR="00084E63" w:rsidRPr="003E7246" w:rsidRDefault="00084E63" w:rsidP="009A3304">
            <w:pPr>
              <w:jc w:val="center"/>
              <w:rPr>
                <w:b/>
                <w:sz w:val="24"/>
                <w:szCs w:val="24"/>
              </w:rPr>
            </w:pPr>
            <w:r w:rsidRPr="003E7246">
              <w:rPr>
                <w:b/>
                <w:sz w:val="24"/>
                <w:szCs w:val="24"/>
              </w:rPr>
              <w:t>2015/2014г., %</w:t>
            </w:r>
          </w:p>
        </w:tc>
      </w:tr>
      <w:tr w:rsidR="00084E63" w:rsidRPr="003E7246" w:rsidTr="00341653">
        <w:tc>
          <w:tcPr>
            <w:tcW w:w="4820"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pStyle w:val="220"/>
              <w:rPr>
                <w:rFonts w:ascii="Times New Roman" w:hAnsi="Times New Roman"/>
                <w:sz w:val="24"/>
                <w:szCs w:val="24"/>
              </w:rPr>
            </w:pPr>
            <w:r w:rsidRPr="003E7246">
              <w:rPr>
                <w:rFonts w:ascii="Times New Roman" w:hAnsi="Times New Roman"/>
                <w:sz w:val="24"/>
                <w:szCs w:val="24"/>
              </w:rPr>
              <w:t>Численность населения на начало года, чел.</w:t>
            </w:r>
          </w:p>
        </w:tc>
        <w:tc>
          <w:tcPr>
            <w:tcW w:w="1559"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140990</w:t>
            </w:r>
          </w:p>
        </w:tc>
        <w:tc>
          <w:tcPr>
            <w:tcW w:w="1418"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140990</w:t>
            </w:r>
          </w:p>
        </w:tc>
        <w:tc>
          <w:tcPr>
            <w:tcW w:w="1417"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100</w:t>
            </w:r>
          </w:p>
        </w:tc>
      </w:tr>
      <w:tr w:rsidR="00084E63" w:rsidRPr="003E7246" w:rsidTr="00341653">
        <w:tc>
          <w:tcPr>
            <w:tcW w:w="4820"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both"/>
              <w:rPr>
                <w:sz w:val="24"/>
                <w:szCs w:val="24"/>
              </w:rPr>
            </w:pPr>
            <w:r w:rsidRPr="003E7246">
              <w:rPr>
                <w:sz w:val="24"/>
                <w:szCs w:val="24"/>
              </w:rPr>
              <w:t>Родилось, чел.</w:t>
            </w:r>
          </w:p>
        </w:tc>
        <w:tc>
          <w:tcPr>
            <w:tcW w:w="1559"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2719</w:t>
            </w:r>
          </w:p>
        </w:tc>
        <w:tc>
          <w:tcPr>
            <w:tcW w:w="1418"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2604</w:t>
            </w:r>
          </w:p>
        </w:tc>
        <w:tc>
          <w:tcPr>
            <w:tcW w:w="1417"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104,4</w:t>
            </w:r>
          </w:p>
        </w:tc>
      </w:tr>
      <w:tr w:rsidR="00084E63" w:rsidRPr="003E7246" w:rsidTr="00341653">
        <w:tc>
          <w:tcPr>
            <w:tcW w:w="4820"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both"/>
              <w:rPr>
                <w:sz w:val="24"/>
                <w:szCs w:val="24"/>
              </w:rPr>
            </w:pPr>
            <w:r w:rsidRPr="003E7246">
              <w:rPr>
                <w:sz w:val="24"/>
                <w:szCs w:val="24"/>
              </w:rPr>
              <w:t>Коэффициент рождаемости, чел. на 1000 насел.</w:t>
            </w:r>
          </w:p>
        </w:tc>
        <w:tc>
          <w:tcPr>
            <w:tcW w:w="1559" w:type="dxa"/>
            <w:tcBorders>
              <w:top w:val="single" w:sz="6" w:space="0" w:color="auto"/>
              <w:left w:val="single" w:sz="6" w:space="0" w:color="auto"/>
              <w:bottom w:val="single" w:sz="6" w:space="0" w:color="auto"/>
              <w:right w:val="single" w:sz="6" w:space="0" w:color="auto"/>
            </w:tcBorders>
            <w:vAlign w:val="center"/>
          </w:tcPr>
          <w:p w:rsidR="00084E63" w:rsidRPr="003E7246" w:rsidRDefault="00084E63" w:rsidP="009A3304">
            <w:pPr>
              <w:jc w:val="center"/>
              <w:rPr>
                <w:sz w:val="24"/>
                <w:szCs w:val="24"/>
              </w:rPr>
            </w:pPr>
            <w:r w:rsidRPr="003E7246">
              <w:rPr>
                <w:sz w:val="24"/>
                <w:szCs w:val="24"/>
              </w:rPr>
              <w:t>19,3</w:t>
            </w:r>
          </w:p>
        </w:tc>
        <w:tc>
          <w:tcPr>
            <w:tcW w:w="1418" w:type="dxa"/>
            <w:tcBorders>
              <w:top w:val="single" w:sz="6" w:space="0" w:color="auto"/>
              <w:left w:val="single" w:sz="6" w:space="0" w:color="auto"/>
              <w:bottom w:val="single" w:sz="6" w:space="0" w:color="auto"/>
              <w:right w:val="single" w:sz="6" w:space="0" w:color="auto"/>
            </w:tcBorders>
            <w:vAlign w:val="center"/>
          </w:tcPr>
          <w:p w:rsidR="00084E63" w:rsidRPr="003E7246" w:rsidRDefault="00084E63" w:rsidP="009A3304">
            <w:pPr>
              <w:jc w:val="center"/>
              <w:rPr>
                <w:sz w:val="24"/>
                <w:szCs w:val="24"/>
              </w:rPr>
            </w:pPr>
            <w:r w:rsidRPr="003E7246">
              <w:rPr>
                <w:sz w:val="24"/>
                <w:szCs w:val="24"/>
              </w:rPr>
              <w:t>18,5</w:t>
            </w:r>
          </w:p>
        </w:tc>
        <w:tc>
          <w:tcPr>
            <w:tcW w:w="1417" w:type="dxa"/>
            <w:tcBorders>
              <w:top w:val="single" w:sz="6" w:space="0" w:color="auto"/>
              <w:left w:val="single" w:sz="6" w:space="0" w:color="auto"/>
              <w:bottom w:val="single" w:sz="6" w:space="0" w:color="auto"/>
              <w:right w:val="single" w:sz="6" w:space="0" w:color="auto"/>
            </w:tcBorders>
            <w:vAlign w:val="center"/>
          </w:tcPr>
          <w:p w:rsidR="00084E63" w:rsidRPr="003E7246" w:rsidRDefault="00084E63" w:rsidP="009A3304">
            <w:pPr>
              <w:jc w:val="center"/>
              <w:rPr>
                <w:sz w:val="24"/>
                <w:szCs w:val="24"/>
              </w:rPr>
            </w:pPr>
            <w:r w:rsidRPr="003E7246">
              <w:rPr>
                <w:sz w:val="24"/>
                <w:szCs w:val="24"/>
              </w:rPr>
              <w:t>104,4</w:t>
            </w:r>
          </w:p>
        </w:tc>
      </w:tr>
      <w:tr w:rsidR="00084E63" w:rsidRPr="003E7246" w:rsidTr="00341653">
        <w:tc>
          <w:tcPr>
            <w:tcW w:w="4820"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both"/>
              <w:rPr>
                <w:sz w:val="24"/>
                <w:szCs w:val="24"/>
              </w:rPr>
            </w:pPr>
            <w:r w:rsidRPr="003E7246">
              <w:rPr>
                <w:sz w:val="24"/>
                <w:szCs w:val="24"/>
              </w:rPr>
              <w:t xml:space="preserve">Умерло, чел.   </w:t>
            </w:r>
          </w:p>
        </w:tc>
        <w:tc>
          <w:tcPr>
            <w:tcW w:w="1559" w:type="dxa"/>
            <w:tcBorders>
              <w:top w:val="single" w:sz="6" w:space="0" w:color="auto"/>
              <w:left w:val="single" w:sz="6" w:space="0" w:color="auto"/>
              <w:bottom w:val="single" w:sz="6" w:space="0" w:color="auto"/>
              <w:right w:val="single" w:sz="6" w:space="0" w:color="auto"/>
            </w:tcBorders>
            <w:vAlign w:val="center"/>
          </w:tcPr>
          <w:p w:rsidR="00084E63" w:rsidRPr="003E7246" w:rsidRDefault="00084E63" w:rsidP="009A3304">
            <w:pPr>
              <w:jc w:val="center"/>
              <w:rPr>
                <w:sz w:val="24"/>
                <w:szCs w:val="24"/>
              </w:rPr>
            </w:pPr>
            <w:r w:rsidRPr="003E7246">
              <w:rPr>
                <w:sz w:val="24"/>
                <w:szCs w:val="24"/>
              </w:rPr>
              <w:t>2594</w:t>
            </w:r>
          </w:p>
        </w:tc>
        <w:tc>
          <w:tcPr>
            <w:tcW w:w="1418" w:type="dxa"/>
            <w:tcBorders>
              <w:top w:val="single" w:sz="6" w:space="0" w:color="auto"/>
              <w:left w:val="single" w:sz="6" w:space="0" w:color="auto"/>
              <w:bottom w:val="single" w:sz="6" w:space="0" w:color="auto"/>
              <w:right w:val="single" w:sz="6" w:space="0" w:color="auto"/>
            </w:tcBorders>
            <w:vAlign w:val="center"/>
          </w:tcPr>
          <w:p w:rsidR="00084E63" w:rsidRPr="003E7246" w:rsidRDefault="00084E63" w:rsidP="009A3304">
            <w:pPr>
              <w:jc w:val="center"/>
              <w:rPr>
                <w:sz w:val="24"/>
                <w:szCs w:val="24"/>
              </w:rPr>
            </w:pPr>
            <w:r w:rsidRPr="003E7246">
              <w:rPr>
                <w:sz w:val="24"/>
                <w:szCs w:val="24"/>
              </w:rPr>
              <w:t>2620</w:t>
            </w:r>
          </w:p>
        </w:tc>
        <w:tc>
          <w:tcPr>
            <w:tcW w:w="1417" w:type="dxa"/>
            <w:tcBorders>
              <w:top w:val="single" w:sz="6" w:space="0" w:color="auto"/>
              <w:left w:val="single" w:sz="6" w:space="0" w:color="auto"/>
              <w:bottom w:val="single" w:sz="6" w:space="0" w:color="auto"/>
              <w:right w:val="single" w:sz="6" w:space="0" w:color="auto"/>
            </w:tcBorders>
            <w:vAlign w:val="center"/>
          </w:tcPr>
          <w:p w:rsidR="00084E63" w:rsidRPr="003E7246" w:rsidRDefault="00084E63" w:rsidP="009A3304">
            <w:pPr>
              <w:jc w:val="center"/>
              <w:rPr>
                <w:sz w:val="24"/>
                <w:szCs w:val="24"/>
              </w:rPr>
            </w:pPr>
            <w:r w:rsidRPr="003E7246">
              <w:rPr>
                <w:sz w:val="24"/>
                <w:szCs w:val="24"/>
              </w:rPr>
              <w:t>99</w:t>
            </w:r>
          </w:p>
        </w:tc>
      </w:tr>
      <w:tr w:rsidR="00084E63" w:rsidRPr="003E7246" w:rsidTr="00341653">
        <w:tc>
          <w:tcPr>
            <w:tcW w:w="4820"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both"/>
              <w:rPr>
                <w:sz w:val="24"/>
                <w:szCs w:val="24"/>
              </w:rPr>
            </w:pPr>
            <w:r w:rsidRPr="003E7246">
              <w:rPr>
                <w:sz w:val="24"/>
                <w:szCs w:val="24"/>
              </w:rPr>
              <w:t>Коэффициент смертности, чел. на 1000 насел.</w:t>
            </w:r>
          </w:p>
        </w:tc>
        <w:tc>
          <w:tcPr>
            <w:tcW w:w="1559" w:type="dxa"/>
            <w:tcBorders>
              <w:top w:val="single" w:sz="6" w:space="0" w:color="auto"/>
              <w:left w:val="single" w:sz="6" w:space="0" w:color="auto"/>
              <w:bottom w:val="single" w:sz="6" w:space="0" w:color="auto"/>
              <w:right w:val="single" w:sz="6" w:space="0" w:color="auto"/>
            </w:tcBorders>
            <w:vAlign w:val="center"/>
          </w:tcPr>
          <w:p w:rsidR="00084E63" w:rsidRPr="003E7246" w:rsidRDefault="00084E63" w:rsidP="009A3304">
            <w:pPr>
              <w:jc w:val="center"/>
              <w:rPr>
                <w:sz w:val="24"/>
                <w:szCs w:val="24"/>
              </w:rPr>
            </w:pPr>
            <w:r w:rsidRPr="003E7246">
              <w:rPr>
                <w:sz w:val="24"/>
                <w:szCs w:val="24"/>
              </w:rPr>
              <w:t>18,4</w:t>
            </w:r>
          </w:p>
        </w:tc>
        <w:tc>
          <w:tcPr>
            <w:tcW w:w="1418" w:type="dxa"/>
            <w:tcBorders>
              <w:top w:val="single" w:sz="6" w:space="0" w:color="auto"/>
              <w:left w:val="single" w:sz="6" w:space="0" w:color="auto"/>
              <w:bottom w:val="single" w:sz="6" w:space="0" w:color="auto"/>
              <w:right w:val="single" w:sz="6" w:space="0" w:color="auto"/>
            </w:tcBorders>
            <w:vAlign w:val="center"/>
          </w:tcPr>
          <w:p w:rsidR="00084E63" w:rsidRPr="003E7246" w:rsidRDefault="00084E63" w:rsidP="009A3304">
            <w:pPr>
              <w:jc w:val="center"/>
              <w:rPr>
                <w:sz w:val="24"/>
                <w:szCs w:val="24"/>
              </w:rPr>
            </w:pPr>
            <w:r w:rsidRPr="003E7246">
              <w:rPr>
                <w:sz w:val="24"/>
                <w:szCs w:val="24"/>
              </w:rPr>
              <w:t>18,6</w:t>
            </w:r>
          </w:p>
        </w:tc>
        <w:tc>
          <w:tcPr>
            <w:tcW w:w="1417" w:type="dxa"/>
            <w:tcBorders>
              <w:top w:val="single" w:sz="6" w:space="0" w:color="auto"/>
              <w:left w:val="single" w:sz="6" w:space="0" w:color="auto"/>
              <w:bottom w:val="single" w:sz="6" w:space="0" w:color="auto"/>
              <w:right w:val="single" w:sz="6" w:space="0" w:color="auto"/>
            </w:tcBorders>
            <w:vAlign w:val="center"/>
          </w:tcPr>
          <w:p w:rsidR="00084E63" w:rsidRPr="003E7246" w:rsidRDefault="00084E63" w:rsidP="009A3304">
            <w:pPr>
              <w:jc w:val="center"/>
              <w:rPr>
                <w:sz w:val="24"/>
                <w:szCs w:val="24"/>
              </w:rPr>
            </w:pPr>
            <w:r w:rsidRPr="003E7246">
              <w:rPr>
                <w:sz w:val="24"/>
                <w:szCs w:val="24"/>
              </w:rPr>
              <w:t>99</w:t>
            </w:r>
          </w:p>
        </w:tc>
      </w:tr>
      <w:tr w:rsidR="00084E63" w:rsidRPr="003E7246" w:rsidTr="00341653">
        <w:tc>
          <w:tcPr>
            <w:tcW w:w="4820"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both"/>
              <w:rPr>
                <w:sz w:val="24"/>
                <w:szCs w:val="24"/>
              </w:rPr>
            </w:pPr>
            <w:r w:rsidRPr="003E7246">
              <w:rPr>
                <w:sz w:val="24"/>
                <w:szCs w:val="24"/>
              </w:rPr>
              <w:t>Заключено браков, ед.</w:t>
            </w:r>
          </w:p>
        </w:tc>
        <w:tc>
          <w:tcPr>
            <w:tcW w:w="1559"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1356</w:t>
            </w:r>
          </w:p>
        </w:tc>
        <w:tc>
          <w:tcPr>
            <w:tcW w:w="1418"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1531</w:t>
            </w:r>
          </w:p>
        </w:tc>
        <w:tc>
          <w:tcPr>
            <w:tcW w:w="1417"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88,6</w:t>
            </w:r>
          </w:p>
        </w:tc>
      </w:tr>
      <w:tr w:rsidR="00084E63" w:rsidRPr="003E7246" w:rsidTr="00341653">
        <w:tc>
          <w:tcPr>
            <w:tcW w:w="4820"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both"/>
              <w:rPr>
                <w:sz w:val="24"/>
                <w:szCs w:val="24"/>
              </w:rPr>
            </w:pPr>
            <w:r w:rsidRPr="003E7246">
              <w:rPr>
                <w:sz w:val="24"/>
                <w:szCs w:val="24"/>
              </w:rPr>
              <w:t>Коэффициент брачности, чел. на 1000 насел.</w:t>
            </w:r>
          </w:p>
        </w:tc>
        <w:tc>
          <w:tcPr>
            <w:tcW w:w="1559"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9,6</w:t>
            </w:r>
          </w:p>
        </w:tc>
        <w:tc>
          <w:tcPr>
            <w:tcW w:w="1418"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10,9</w:t>
            </w:r>
          </w:p>
        </w:tc>
        <w:tc>
          <w:tcPr>
            <w:tcW w:w="1417"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88,1</w:t>
            </w:r>
          </w:p>
        </w:tc>
      </w:tr>
      <w:tr w:rsidR="00084E63" w:rsidRPr="003E7246" w:rsidTr="00341653">
        <w:tc>
          <w:tcPr>
            <w:tcW w:w="4820"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both"/>
              <w:rPr>
                <w:sz w:val="24"/>
                <w:szCs w:val="24"/>
              </w:rPr>
            </w:pPr>
            <w:r w:rsidRPr="003E7246">
              <w:rPr>
                <w:sz w:val="24"/>
                <w:szCs w:val="24"/>
              </w:rPr>
              <w:t>Оформлено разводов, ед.</w:t>
            </w:r>
          </w:p>
        </w:tc>
        <w:tc>
          <w:tcPr>
            <w:tcW w:w="1559"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855</w:t>
            </w:r>
          </w:p>
        </w:tc>
        <w:tc>
          <w:tcPr>
            <w:tcW w:w="1418"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957</w:t>
            </w:r>
          </w:p>
        </w:tc>
        <w:tc>
          <w:tcPr>
            <w:tcW w:w="1417"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89,3</w:t>
            </w:r>
          </w:p>
        </w:tc>
      </w:tr>
      <w:tr w:rsidR="00084E63" w:rsidRPr="003E7246" w:rsidTr="00341653">
        <w:tc>
          <w:tcPr>
            <w:tcW w:w="4820"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both"/>
              <w:rPr>
                <w:sz w:val="24"/>
                <w:szCs w:val="24"/>
              </w:rPr>
            </w:pPr>
            <w:r w:rsidRPr="003E7246">
              <w:rPr>
                <w:sz w:val="24"/>
                <w:szCs w:val="24"/>
              </w:rPr>
              <w:t>Коэффициент разводимости, чел. на 1000 насел.</w:t>
            </w:r>
          </w:p>
        </w:tc>
        <w:tc>
          <w:tcPr>
            <w:tcW w:w="1559"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6,1</w:t>
            </w:r>
          </w:p>
        </w:tc>
        <w:tc>
          <w:tcPr>
            <w:tcW w:w="1418"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6,8</w:t>
            </w:r>
          </w:p>
        </w:tc>
        <w:tc>
          <w:tcPr>
            <w:tcW w:w="1417"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89,7</w:t>
            </w:r>
          </w:p>
        </w:tc>
      </w:tr>
      <w:tr w:rsidR="00084E63" w:rsidRPr="003E7246" w:rsidTr="00341653">
        <w:tc>
          <w:tcPr>
            <w:tcW w:w="4820"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both"/>
              <w:rPr>
                <w:sz w:val="24"/>
                <w:szCs w:val="24"/>
              </w:rPr>
            </w:pPr>
            <w:r w:rsidRPr="003E7246">
              <w:rPr>
                <w:sz w:val="24"/>
                <w:szCs w:val="24"/>
              </w:rPr>
              <w:t>Разводов на 100 браков, ед.</w:t>
            </w:r>
          </w:p>
        </w:tc>
        <w:tc>
          <w:tcPr>
            <w:tcW w:w="1559"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63</w:t>
            </w:r>
          </w:p>
        </w:tc>
        <w:tc>
          <w:tcPr>
            <w:tcW w:w="1418"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62,5</w:t>
            </w:r>
          </w:p>
        </w:tc>
        <w:tc>
          <w:tcPr>
            <w:tcW w:w="1417"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100,8</w:t>
            </w:r>
          </w:p>
        </w:tc>
      </w:tr>
      <w:tr w:rsidR="00084E63" w:rsidRPr="003E7246" w:rsidTr="00341653">
        <w:tc>
          <w:tcPr>
            <w:tcW w:w="4820"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both"/>
              <w:rPr>
                <w:sz w:val="24"/>
                <w:szCs w:val="24"/>
              </w:rPr>
            </w:pPr>
            <w:r w:rsidRPr="003E7246">
              <w:rPr>
                <w:sz w:val="24"/>
                <w:szCs w:val="24"/>
              </w:rPr>
              <w:t>Прибыло на территорию МГО, чел.</w:t>
            </w:r>
          </w:p>
        </w:tc>
        <w:tc>
          <w:tcPr>
            <w:tcW w:w="1559"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3970</w:t>
            </w:r>
          </w:p>
        </w:tc>
        <w:tc>
          <w:tcPr>
            <w:tcW w:w="1418"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5164</w:t>
            </w:r>
          </w:p>
        </w:tc>
        <w:tc>
          <w:tcPr>
            <w:tcW w:w="1417"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76,9</w:t>
            </w:r>
          </w:p>
        </w:tc>
      </w:tr>
      <w:tr w:rsidR="00084E63" w:rsidRPr="003E7246" w:rsidTr="00341653">
        <w:tc>
          <w:tcPr>
            <w:tcW w:w="4820"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both"/>
              <w:rPr>
                <w:sz w:val="24"/>
                <w:szCs w:val="24"/>
              </w:rPr>
            </w:pPr>
            <w:r w:rsidRPr="003E7246">
              <w:rPr>
                <w:sz w:val="24"/>
                <w:szCs w:val="24"/>
              </w:rPr>
              <w:t>Убыло с территории МГО, чел.</w:t>
            </w:r>
          </w:p>
        </w:tc>
        <w:tc>
          <w:tcPr>
            <w:tcW w:w="1559"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4661</w:t>
            </w:r>
          </w:p>
        </w:tc>
        <w:tc>
          <w:tcPr>
            <w:tcW w:w="1418"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5234</w:t>
            </w:r>
          </w:p>
        </w:tc>
        <w:tc>
          <w:tcPr>
            <w:tcW w:w="1417"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89,1</w:t>
            </w:r>
          </w:p>
        </w:tc>
      </w:tr>
      <w:tr w:rsidR="00084E63" w:rsidRPr="003E7246" w:rsidTr="00341653">
        <w:tc>
          <w:tcPr>
            <w:tcW w:w="4820"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both"/>
              <w:rPr>
                <w:sz w:val="24"/>
                <w:szCs w:val="24"/>
              </w:rPr>
            </w:pPr>
            <w:r w:rsidRPr="003E7246">
              <w:rPr>
                <w:sz w:val="24"/>
                <w:szCs w:val="24"/>
              </w:rPr>
              <w:t>Естественный прирост (отток), чел.</w:t>
            </w:r>
          </w:p>
        </w:tc>
        <w:tc>
          <w:tcPr>
            <w:tcW w:w="1559"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125</w:t>
            </w:r>
          </w:p>
        </w:tc>
        <w:tc>
          <w:tcPr>
            <w:tcW w:w="1418"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16</w:t>
            </w:r>
          </w:p>
        </w:tc>
        <w:tc>
          <w:tcPr>
            <w:tcW w:w="1417"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в 7,8 раз</w:t>
            </w:r>
          </w:p>
        </w:tc>
      </w:tr>
      <w:tr w:rsidR="00084E63" w:rsidRPr="003E7246" w:rsidTr="00341653">
        <w:tc>
          <w:tcPr>
            <w:tcW w:w="4820"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both"/>
              <w:rPr>
                <w:sz w:val="24"/>
                <w:szCs w:val="24"/>
              </w:rPr>
            </w:pPr>
            <w:r w:rsidRPr="003E7246">
              <w:rPr>
                <w:sz w:val="24"/>
                <w:szCs w:val="24"/>
              </w:rPr>
              <w:t>Миграционный прирост (отток), чел.</w:t>
            </w:r>
          </w:p>
        </w:tc>
        <w:tc>
          <w:tcPr>
            <w:tcW w:w="1559"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tabs>
                <w:tab w:val="left" w:pos="330"/>
                <w:tab w:val="center" w:pos="612"/>
              </w:tabs>
              <w:jc w:val="center"/>
              <w:rPr>
                <w:sz w:val="24"/>
                <w:szCs w:val="24"/>
              </w:rPr>
            </w:pPr>
            <w:r w:rsidRPr="003E7246">
              <w:rPr>
                <w:sz w:val="24"/>
                <w:szCs w:val="24"/>
              </w:rPr>
              <w:t>-691</w:t>
            </w:r>
          </w:p>
        </w:tc>
        <w:tc>
          <w:tcPr>
            <w:tcW w:w="1418"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r w:rsidRPr="003E7246">
              <w:rPr>
                <w:sz w:val="24"/>
                <w:szCs w:val="24"/>
              </w:rPr>
              <w:t>-70</w:t>
            </w:r>
          </w:p>
        </w:tc>
        <w:tc>
          <w:tcPr>
            <w:tcW w:w="1417" w:type="dxa"/>
            <w:tcBorders>
              <w:top w:val="single" w:sz="6" w:space="0" w:color="auto"/>
              <w:left w:val="single" w:sz="6" w:space="0" w:color="auto"/>
              <w:bottom w:val="single" w:sz="6" w:space="0" w:color="auto"/>
              <w:right w:val="single" w:sz="6" w:space="0" w:color="auto"/>
            </w:tcBorders>
          </w:tcPr>
          <w:p w:rsidR="00084E63" w:rsidRPr="003E7246" w:rsidRDefault="00084E63" w:rsidP="009A3304">
            <w:pPr>
              <w:jc w:val="center"/>
              <w:rPr>
                <w:sz w:val="24"/>
                <w:szCs w:val="24"/>
              </w:rPr>
            </w:pPr>
          </w:p>
        </w:tc>
      </w:tr>
    </w:tbl>
    <w:p w:rsidR="00FE6AB8" w:rsidRDefault="00FE6AB8" w:rsidP="00FE6AB8">
      <w:pPr>
        <w:spacing w:after="0" w:line="240" w:lineRule="auto"/>
        <w:ind w:right="-142" w:firstLine="539"/>
        <w:jc w:val="both"/>
        <w:rPr>
          <w:szCs w:val="28"/>
        </w:rPr>
      </w:pPr>
    </w:p>
    <w:p w:rsidR="00084E63" w:rsidRPr="003E7246" w:rsidRDefault="00084E63" w:rsidP="00084E63">
      <w:pPr>
        <w:ind w:right="-143" w:firstLine="540"/>
        <w:jc w:val="both"/>
        <w:rPr>
          <w:szCs w:val="28"/>
        </w:rPr>
      </w:pPr>
      <w:r w:rsidRPr="003E7246">
        <w:rPr>
          <w:szCs w:val="28"/>
        </w:rPr>
        <w:t>На территории Минераловодского городского округа заключено браков на 11,4% меньше, чем за 2014 год, но наблюдается положительная динамика по разводам: уменьшение составило на 10,7% по отношению к 2014 году.</w:t>
      </w:r>
    </w:p>
    <w:p w:rsidR="0067600F" w:rsidRDefault="0067600F" w:rsidP="00F92A65">
      <w:pPr>
        <w:tabs>
          <w:tab w:val="left" w:pos="900"/>
        </w:tabs>
        <w:spacing w:after="0" w:line="240" w:lineRule="auto"/>
        <w:ind w:firstLine="709"/>
        <w:jc w:val="center"/>
        <w:rPr>
          <w:b/>
          <w:szCs w:val="28"/>
        </w:rPr>
      </w:pPr>
    </w:p>
    <w:p w:rsidR="00C90EDB" w:rsidRPr="00B46A23" w:rsidRDefault="00940D87" w:rsidP="00F92A65">
      <w:pPr>
        <w:tabs>
          <w:tab w:val="left" w:pos="900"/>
        </w:tabs>
        <w:spacing w:after="0" w:line="240" w:lineRule="auto"/>
        <w:ind w:firstLine="709"/>
        <w:jc w:val="center"/>
        <w:rPr>
          <w:b/>
          <w:szCs w:val="28"/>
        </w:rPr>
      </w:pPr>
      <w:r w:rsidRPr="00B46A23">
        <w:rPr>
          <w:b/>
          <w:szCs w:val="28"/>
          <w:lang w:val="en-US"/>
        </w:rPr>
        <w:lastRenderedPageBreak/>
        <w:t>III</w:t>
      </w:r>
      <w:r w:rsidR="00C90EDB" w:rsidRPr="00B46A23">
        <w:rPr>
          <w:b/>
          <w:szCs w:val="28"/>
        </w:rPr>
        <w:t xml:space="preserve">. </w:t>
      </w:r>
      <w:r w:rsidR="001F6AD4" w:rsidRPr="00B46A23">
        <w:rPr>
          <w:b/>
          <w:szCs w:val="28"/>
        </w:rPr>
        <w:t>КОНКУРЕНТНЫЕ ПРЕИМУЩЕСТВА, ПОДТВЕРЖДАЮЩИЕ ЭКОНОМИЧЕСКУЮ ЦЕЛЕСООБРАЗНОСТЬ ИНВЕСТИРОВАНИЯ В СОЗДАНИЕ НОВЫХ ПРЕДПРИЯТИЙ НА ТЕРРИТОРИИ МИНЕРАЛОВОДСКОГО ГОРОДСКОГО ОКРУГА</w:t>
      </w:r>
    </w:p>
    <w:p w:rsidR="00F92A65" w:rsidRPr="0058129E" w:rsidRDefault="00F92A65" w:rsidP="00F92A65">
      <w:pPr>
        <w:tabs>
          <w:tab w:val="left" w:pos="900"/>
        </w:tabs>
        <w:spacing w:after="0" w:line="240" w:lineRule="auto"/>
        <w:ind w:firstLine="709"/>
        <w:jc w:val="center"/>
        <w:rPr>
          <w:szCs w:val="28"/>
        </w:rPr>
      </w:pPr>
    </w:p>
    <w:p w:rsidR="00B8338E" w:rsidRDefault="00B8338E" w:rsidP="00B8338E">
      <w:pPr>
        <w:tabs>
          <w:tab w:val="left" w:pos="708"/>
        </w:tabs>
        <w:spacing w:after="0" w:line="240" w:lineRule="auto"/>
        <w:ind w:firstLine="708"/>
        <w:jc w:val="both"/>
        <w:rPr>
          <w:szCs w:val="28"/>
        </w:rPr>
      </w:pPr>
      <w:r w:rsidRPr="000041FE">
        <w:rPr>
          <w:szCs w:val="28"/>
        </w:rPr>
        <w:t xml:space="preserve">Инвестиционный климат территорий за последние </w:t>
      </w:r>
      <w:r>
        <w:rPr>
          <w:szCs w:val="28"/>
        </w:rPr>
        <w:t>годы</w:t>
      </w:r>
      <w:r w:rsidRPr="000041FE">
        <w:rPr>
          <w:szCs w:val="28"/>
        </w:rPr>
        <w:t xml:space="preserve"> стал определяющим фактором их развития</w:t>
      </w:r>
      <w:r>
        <w:rPr>
          <w:szCs w:val="28"/>
        </w:rPr>
        <w:t>, а</w:t>
      </w:r>
      <w:r w:rsidRPr="000041FE">
        <w:rPr>
          <w:szCs w:val="28"/>
        </w:rPr>
        <w:t xml:space="preserve"> </w:t>
      </w:r>
      <w:r>
        <w:rPr>
          <w:szCs w:val="28"/>
        </w:rPr>
        <w:t>и</w:t>
      </w:r>
      <w:r w:rsidRPr="000041FE">
        <w:rPr>
          <w:szCs w:val="28"/>
        </w:rPr>
        <w:t>нвестиционн</w:t>
      </w:r>
      <w:r>
        <w:rPr>
          <w:szCs w:val="28"/>
        </w:rPr>
        <w:t>ая</w:t>
      </w:r>
      <w:r w:rsidRPr="000041FE">
        <w:rPr>
          <w:szCs w:val="28"/>
        </w:rPr>
        <w:t xml:space="preserve"> политик</w:t>
      </w:r>
      <w:r>
        <w:rPr>
          <w:szCs w:val="28"/>
        </w:rPr>
        <w:t>а</w:t>
      </w:r>
      <w:r w:rsidRPr="000041FE">
        <w:rPr>
          <w:szCs w:val="28"/>
        </w:rPr>
        <w:t xml:space="preserve"> </w:t>
      </w:r>
      <w:r>
        <w:rPr>
          <w:szCs w:val="28"/>
        </w:rPr>
        <w:t xml:space="preserve">выходит </w:t>
      </w:r>
      <w:r w:rsidRPr="000041FE">
        <w:rPr>
          <w:szCs w:val="28"/>
        </w:rPr>
        <w:t>на первое место в списке управленческих приоритетов.</w:t>
      </w:r>
    </w:p>
    <w:p w:rsidR="00B8338E" w:rsidRDefault="00B8338E" w:rsidP="00B8338E">
      <w:pPr>
        <w:tabs>
          <w:tab w:val="left" w:pos="708"/>
        </w:tabs>
        <w:spacing w:after="0" w:line="240" w:lineRule="auto"/>
        <w:ind w:firstLine="708"/>
        <w:jc w:val="both"/>
        <w:rPr>
          <w:szCs w:val="28"/>
        </w:rPr>
      </w:pPr>
      <w:r w:rsidRPr="000041FE">
        <w:rPr>
          <w:szCs w:val="28"/>
        </w:rPr>
        <w:t xml:space="preserve">Для развития </w:t>
      </w:r>
      <w:r>
        <w:rPr>
          <w:szCs w:val="28"/>
        </w:rPr>
        <w:t>территории необходим</w:t>
      </w:r>
      <w:r w:rsidRPr="000041FE">
        <w:rPr>
          <w:szCs w:val="28"/>
        </w:rPr>
        <w:t xml:space="preserve"> постоянный приток капиталов. </w:t>
      </w:r>
      <w:r>
        <w:rPr>
          <w:szCs w:val="28"/>
        </w:rPr>
        <w:t>Д</w:t>
      </w:r>
      <w:r w:rsidRPr="000041FE">
        <w:rPr>
          <w:szCs w:val="28"/>
        </w:rPr>
        <w:t xml:space="preserve">еятельность </w:t>
      </w:r>
      <w:r>
        <w:rPr>
          <w:szCs w:val="28"/>
        </w:rPr>
        <w:t xml:space="preserve">органа местного самоуправления </w:t>
      </w:r>
      <w:r w:rsidRPr="000041FE">
        <w:rPr>
          <w:szCs w:val="28"/>
        </w:rPr>
        <w:t>по привлечению инвестиций заключается в улучшении параметров инвестиционного климата</w:t>
      </w:r>
      <w:r>
        <w:rPr>
          <w:szCs w:val="28"/>
        </w:rPr>
        <w:t>.</w:t>
      </w:r>
    </w:p>
    <w:p w:rsidR="00990D3D" w:rsidRDefault="00990D3D" w:rsidP="00990D3D">
      <w:pPr>
        <w:spacing w:after="0" w:line="240" w:lineRule="auto"/>
        <w:ind w:firstLine="720"/>
        <w:jc w:val="both"/>
        <w:rPr>
          <w:szCs w:val="28"/>
        </w:rPr>
      </w:pPr>
      <w:r w:rsidRPr="00345077">
        <w:rPr>
          <w:szCs w:val="28"/>
        </w:rPr>
        <w:t>Минер</w:t>
      </w:r>
      <w:r>
        <w:rPr>
          <w:szCs w:val="28"/>
        </w:rPr>
        <w:t>аловодский городской округ -</w:t>
      </w:r>
      <w:r w:rsidRPr="00345077">
        <w:rPr>
          <w:szCs w:val="28"/>
        </w:rPr>
        <w:t xml:space="preserve"> муниципальное образование в составе Ставропольского края РФ, региона с высоким потенциалом развития: природно-ресурсным, промышленным, аграрным, достаточными демографическими и трудовыми ресурсами.</w:t>
      </w:r>
    </w:p>
    <w:p w:rsidR="0085616B" w:rsidRPr="00345077" w:rsidRDefault="0085616B" w:rsidP="0085616B">
      <w:pPr>
        <w:spacing w:after="0" w:line="240" w:lineRule="auto"/>
        <w:ind w:firstLine="709"/>
        <w:jc w:val="both"/>
        <w:rPr>
          <w:szCs w:val="28"/>
        </w:rPr>
      </w:pPr>
      <w:r w:rsidRPr="00345077">
        <w:rPr>
          <w:szCs w:val="28"/>
        </w:rPr>
        <w:t xml:space="preserve">Регион расположен в границах Северо-Кавказского федерального округа, и в него входят территории трех субъектов Российской Федерации: Ставропольского края, Кабардино-Балкарской и Карачаево-Черкесской республик. Минераловодский </w:t>
      </w:r>
      <w:r>
        <w:rPr>
          <w:szCs w:val="28"/>
        </w:rPr>
        <w:t>городской округ</w:t>
      </w:r>
      <w:r w:rsidRPr="00345077">
        <w:rPr>
          <w:szCs w:val="28"/>
        </w:rPr>
        <w:t xml:space="preserve"> входит в северную часть особо охраняемого эколого-курортного региона Российской Федерации – Кавказские Минеральные Воды (ООЭКР КМВ).</w:t>
      </w:r>
    </w:p>
    <w:p w:rsidR="0085616B" w:rsidRPr="00210833" w:rsidRDefault="0085616B" w:rsidP="0085616B">
      <w:pPr>
        <w:spacing w:after="0" w:line="240" w:lineRule="auto"/>
        <w:ind w:firstLine="720"/>
        <w:jc w:val="both"/>
        <w:outlineLvl w:val="3"/>
        <w:rPr>
          <w:szCs w:val="28"/>
        </w:rPr>
      </w:pPr>
      <w:r w:rsidRPr="00210833">
        <w:rPr>
          <w:szCs w:val="28"/>
        </w:rPr>
        <w:t xml:space="preserve">Численность населения региона Кавказских Минеральных Вод составляет </w:t>
      </w:r>
      <w:r>
        <w:rPr>
          <w:szCs w:val="28"/>
        </w:rPr>
        <w:t xml:space="preserve">755,7 </w:t>
      </w:r>
      <w:r w:rsidRPr="00210833">
        <w:rPr>
          <w:szCs w:val="28"/>
        </w:rPr>
        <w:t xml:space="preserve">тыс. человек, из них численность населения Минераловодского </w:t>
      </w:r>
      <w:r>
        <w:rPr>
          <w:szCs w:val="28"/>
        </w:rPr>
        <w:t>городского округа</w:t>
      </w:r>
      <w:r w:rsidRPr="00210833">
        <w:rPr>
          <w:szCs w:val="28"/>
        </w:rPr>
        <w:t xml:space="preserve"> </w:t>
      </w:r>
      <w:r w:rsidR="00BA7904">
        <w:rPr>
          <w:szCs w:val="28"/>
        </w:rPr>
        <w:t>–</w:t>
      </w:r>
      <w:r w:rsidRPr="00210833">
        <w:rPr>
          <w:szCs w:val="28"/>
        </w:rPr>
        <w:t xml:space="preserve"> 14</w:t>
      </w:r>
      <w:r w:rsidR="00BA7904">
        <w:rPr>
          <w:szCs w:val="28"/>
        </w:rPr>
        <w:t>0,9</w:t>
      </w:r>
      <w:r w:rsidRPr="00210833">
        <w:rPr>
          <w:szCs w:val="28"/>
        </w:rPr>
        <w:t xml:space="preserve"> тысяч человек. </w:t>
      </w:r>
    </w:p>
    <w:p w:rsidR="0035577D" w:rsidRDefault="007F1A9A" w:rsidP="0035577D">
      <w:pPr>
        <w:spacing w:after="0" w:line="240" w:lineRule="auto"/>
        <w:ind w:firstLine="708"/>
        <w:jc w:val="both"/>
      </w:pPr>
      <w:r>
        <w:rPr>
          <w:szCs w:val="28"/>
        </w:rPr>
        <w:t>Не смотря на это, н</w:t>
      </w:r>
      <w:r w:rsidR="0035577D">
        <w:rPr>
          <w:szCs w:val="28"/>
        </w:rPr>
        <w:t xml:space="preserve">а территории КМВ </w:t>
      </w:r>
      <w:r w:rsidR="0035577D" w:rsidRPr="003441EC">
        <w:rPr>
          <w:szCs w:val="28"/>
        </w:rPr>
        <w:t>заработали новые крупные объекты в сфере торговли и общепита — гипермарк</w:t>
      </w:r>
      <w:r w:rsidR="0035577D">
        <w:rPr>
          <w:szCs w:val="28"/>
        </w:rPr>
        <w:t>ет METRO и ресторан McDonald’s. McDonald’s -</w:t>
      </w:r>
      <w:r w:rsidR="0035577D" w:rsidRPr="003441EC">
        <w:rPr>
          <w:szCs w:val="28"/>
        </w:rPr>
        <w:t xml:space="preserve"> это единственный ресторан этой марки на Северном Кавказе, </w:t>
      </w:r>
      <w:r w:rsidR="0035577D">
        <w:rPr>
          <w:szCs w:val="28"/>
        </w:rPr>
        <w:t>который</w:t>
      </w:r>
      <w:r w:rsidR="0035577D" w:rsidRPr="003441EC">
        <w:rPr>
          <w:szCs w:val="28"/>
        </w:rPr>
        <w:t xml:space="preserve"> пользуется неизменной п</w:t>
      </w:r>
      <w:r w:rsidR="0035577D">
        <w:rPr>
          <w:szCs w:val="28"/>
        </w:rPr>
        <w:t xml:space="preserve">опулярностью, </w:t>
      </w:r>
      <w:r w:rsidR="0035577D" w:rsidRPr="003441EC">
        <w:rPr>
          <w:szCs w:val="28"/>
        </w:rPr>
        <w:t xml:space="preserve">памятуя жесткую корпоративную направленность предприятия, которое открывается только в городах миллионниках. В </w:t>
      </w:r>
      <w:r w:rsidR="0035577D">
        <w:rPr>
          <w:szCs w:val="28"/>
        </w:rPr>
        <w:t xml:space="preserve">огромные </w:t>
      </w:r>
      <w:r w:rsidR="0035577D" w:rsidRPr="003441EC">
        <w:rPr>
          <w:szCs w:val="28"/>
        </w:rPr>
        <w:t xml:space="preserve">очереди были </w:t>
      </w:r>
      <w:r w:rsidR="0035577D">
        <w:rPr>
          <w:szCs w:val="28"/>
        </w:rPr>
        <w:t>выставлены</w:t>
      </w:r>
      <w:r w:rsidR="0035577D" w:rsidRPr="003441EC">
        <w:rPr>
          <w:szCs w:val="28"/>
        </w:rPr>
        <w:t xml:space="preserve"> автомобили и экскурсионные автобусы со всего Северного Кавказа. </w:t>
      </w:r>
      <w:r w:rsidR="0035577D">
        <w:rPr>
          <w:szCs w:val="28"/>
        </w:rPr>
        <w:t>Г</w:t>
      </w:r>
      <w:r w:rsidR="0035577D" w:rsidRPr="003441EC">
        <w:rPr>
          <w:szCs w:val="28"/>
        </w:rPr>
        <w:t>ипермаркет площадью 10 тыс. кв. метров  – первый проект «METRO Cash &amp;Carry» на Кавминводах. Ближайший торговый центр METRO расположен в городе Ставрополе.</w:t>
      </w:r>
      <w:r w:rsidR="0035577D">
        <w:rPr>
          <w:szCs w:val="28"/>
        </w:rPr>
        <w:t xml:space="preserve"> </w:t>
      </w:r>
      <w:r w:rsidR="0035577D" w:rsidRPr="003441EC">
        <w:rPr>
          <w:szCs w:val="28"/>
        </w:rPr>
        <w:t>Такие известные мировые бренды, как «METRO Cash &amp;Carry» и «McDonald’s» заходят только в признанные перспек</w:t>
      </w:r>
      <w:r w:rsidR="0035577D">
        <w:rPr>
          <w:szCs w:val="28"/>
        </w:rPr>
        <w:t>тивными для развития территории.</w:t>
      </w:r>
      <w:r w:rsidR="0035577D" w:rsidRPr="003441EC">
        <w:rPr>
          <w:szCs w:val="28"/>
        </w:rPr>
        <w:t xml:space="preserve"> </w:t>
      </w:r>
      <w:r w:rsidR="0035577D">
        <w:rPr>
          <w:szCs w:val="28"/>
        </w:rPr>
        <w:t>Ф</w:t>
      </w:r>
      <w:r w:rsidR="0035577D" w:rsidRPr="003441EC">
        <w:rPr>
          <w:szCs w:val="28"/>
        </w:rPr>
        <w:t>акт реализации этими компаниями инвестпроектов на Кавминводах доказывает инвестиционную привлекательность региона и открывает перед ним большие перспективы для дальнейшего со</w:t>
      </w:r>
      <w:r w:rsidR="0035577D">
        <w:rPr>
          <w:szCs w:val="28"/>
        </w:rPr>
        <w:t>циально-экономического развития</w:t>
      </w:r>
      <w:r w:rsidR="0035577D" w:rsidRPr="003441EC">
        <w:rPr>
          <w:szCs w:val="28"/>
        </w:rPr>
        <w:t>.</w:t>
      </w:r>
      <w:r w:rsidR="0035577D">
        <w:rPr>
          <w:szCs w:val="28"/>
        </w:rPr>
        <w:t xml:space="preserve"> </w:t>
      </w:r>
    </w:p>
    <w:p w:rsidR="0035577D" w:rsidRPr="000E2A9D" w:rsidRDefault="0035577D" w:rsidP="0035577D">
      <w:pPr>
        <w:spacing w:after="0" w:line="240" w:lineRule="auto"/>
        <w:ind w:firstLine="708"/>
        <w:jc w:val="both"/>
        <w:rPr>
          <w:szCs w:val="28"/>
        </w:rPr>
      </w:pPr>
      <w:r w:rsidRPr="000E2A9D">
        <w:rPr>
          <w:szCs w:val="28"/>
        </w:rPr>
        <w:t>Компания «Тандер» - крупнейшая по числу магазинов российская</w:t>
      </w:r>
      <w:r w:rsidRPr="000E2A9D">
        <w:rPr>
          <w:rStyle w:val="apple-converted-space"/>
          <w:color w:val="000000"/>
          <w:szCs w:val="28"/>
        </w:rPr>
        <w:t> </w:t>
      </w:r>
      <w:r w:rsidRPr="000E2A9D">
        <w:rPr>
          <w:bCs/>
          <w:szCs w:val="28"/>
        </w:rPr>
        <w:t>сеть продовольственных магазинов-дискаунтеров,</w:t>
      </w:r>
      <w:r w:rsidRPr="000E2A9D">
        <w:rPr>
          <w:szCs w:val="28"/>
        </w:rPr>
        <w:t xml:space="preserve"> управляющая FMCG-сетью «Магнит», открыла распределительный центр </w:t>
      </w:r>
      <w:r w:rsidRPr="000E2A9D">
        <w:rPr>
          <w:szCs w:val="28"/>
        </w:rPr>
        <w:lastRenderedPageBreak/>
        <w:t>в г. Лермонтов Ставропольского края. Оснащаемый объект стал крупнейшим распредцентром в Южном федеральном округе. Площадь склада - более 35 тыс. кв.м., вместимость - 31 тыс. паллетомест.  В компании отмечают, что ввод в эксплуатацию нового распределительного центра повысило качество сервиса в Северо-Кавказском регионе. Большинство магазинов открыто в Южном, Северо-Кавказском, Центральном и Приволжском федеральных округах и работает в городах с населением менее 500 тыс. человек. </w:t>
      </w:r>
      <w:r>
        <w:rPr>
          <w:szCs w:val="28"/>
        </w:rPr>
        <w:t xml:space="preserve">Также компанией </w:t>
      </w:r>
      <w:r w:rsidRPr="000E2A9D">
        <w:rPr>
          <w:szCs w:val="28"/>
        </w:rPr>
        <w:t>ЗАО «Тандер»</w:t>
      </w:r>
      <w:r>
        <w:rPr>
          <w:szCs w:val="28"/>
        </w:rPr>
        <w:t xml:space="preserve"> </w:t>
      </w:r>
      <w:r w:rsidRPr="000E2A9D">
        <w:rPr>
          <w:szCs w:val="28"/>
        </w:rPr>
        <w:t xml:space="preserve">в г. Минеральные Воды </w:t>
      </w:r>
      <w:r>
        <w:rPr>
          <w:szCs w:val="28"/>
        </w:rPr>
        <w:t xml:space="preserve">был открыт крупный семейный </w:t>
      </w:r>
      <w:r w:rsidRPr="000E2A9D">
        <w:rPr>
          <w:szCs w:val="28"/>
        </w:rPr>
        <w:t>гипермаркет «Магнит»</w:t>
      </w:r>
      <w:r>
        <w:rPr>
          <w:szCs w:val="28"/>
        </w:rPr>
        <w:t>.</w:t>
      </w:r>
      <w:r w:rsidRPr="000E2A9D">
        <w:rPr>
          <w:szCs w:val="28"/>
        </w:rPr>
        <w:t xml:space="preserve"> </w:t>
      </w:r>
    </w:p>
    <w:p w:rsidR="0035577D" w:rsidRPr="00C7487F" w:rsidRDefault="0035577D" w:rsidP="0035577D">
      <w:pPr>
        <w:spacing w:after="0" w:line="240" w:lineRule="auto"/>
        <w:ind w:firstLine="709"/>
        <w:jc w:val="both"/>
        <w:rPr>
          <w:szCs w:val="28"/>
        </w:rPr>
      </w:pPr>
      <w:r>
        <w:rPr>
          <w:szCs w:val="28"/>
        </w:rPr>
        <w:t>О</w:t>
      </w:r>
      <w:r w:rsidRPr="00C7487F">
        <w:rPr>
          <w:szCs w:val="28"/>
        </w:rPr>
        <w:t>дна из крупнейших розничных сетей в России</w:t>
      </w:r>
      <w:r>
        <w:rPr>
          <w:szCs w:val="28"/>
        </w:rPr>
        <w:t xml:space="preserve"> и </w:t>
      </w:r>
      <w:r w:rsidRPr="00C7487F">
        <w:rPr>
          <w:szCs w:val="28"/>
        </w:rPr>
        <w:t xml:space="preserve">вторая по размеру сеть гипермаркетов в стране «Лента» </w:t>
      </w:r>
      <w:r>
        <w:rPr>
          <w:szCs w:val="28"/>
        </w:rPr>
        <w:t xml:space="preserve">открыла </w:t>
      </w:r>
      <w:r w:rsidRPr="00C7487F">
        <w:rPr>
          <w:szCs w:val="28"/>
        </w:rPr>
        <w:t>перв</w:t>
      </w:r>
      <w:r>
        <w:rPr>
          <w:szCs w:val="28"/>
        </w:rPr>
        <w:t>ый</w:t>
      </w:r>
      <w:r w:rsidRPr="00C7487F">
        <w:rPr>
          <w:szCs w:val="28"/>
        </w:rPr>
        <w:t xml:space="preserve"> гипермаркет в Ставропольском крае и на территории Северо-Кавказского федерального округа в целом</w:t>
      </w:r>
      <w:r>
        <w:rPr>
          <w:szCs w:val="28"/>
        </w:rPr>
        <w:t xml:space="preserve">. </w:t>
      </w:r>
      <w:r w:rsidRPr="00C7487F">
        <w:rPr>
          <w:szCs w:val="28"/>
        </w:rPr>
        <w:t>Новый магазин формата «стандарт» открылся в Железноводске в поселке Иноземцево</w:t>
      </w:r>
      <w:r>
        <w:rPr>
          <w:szCs w:val="28"/>
        </w:rPr>
        <w:t>.</w:t>
      </w:r>
      <w:r w:rsidRPr="00C7487F">
        <w:rPr>
          <w:szCs w:val="28"/>
        </w:rPr>
        <w:t xml:space="preserve"> Общая площадь гипермаркета составляет 12 000 кв.м, из которых 7 018 кв.м занимает торговое пространство. Наряду с продукцией федерального ассортимента и товарами под собственными торговыми марками, покупателям предложена продукция местных производителей. </w:t>
      </w:r>
      <w:r>
        <w:rPr>
          <w:szCs w:val="28"/>
        </w:rPr>
        <w:t xml:space="preserve">Торговая сеть «Лента» готова и дальше </w:t>
      </w:r>
      <w:r w:rsidRPr="00C7487F">
        <w:rPr>
          <w:szCs w:val="28"/>
        </w:rPr>
        <w:t xml:space="preserve">расширять свое присутствие в Ставропольском крае и активно работать </w:t>
      </w:r>
      <w:r>
        <w:rPr>
          <w:szCs w:val="28"/>
        </w:rPr>
        <w:t>с региональными производителями.</w:t>
      </w:r>
    </w:p>
    <w:p w:rsidR="00B37A46" w:rsidRPr="00081985" w:rsidRDefault="00B37A46" w:rsidP="004461E9">
      <w:pPr>
        <w:pStyle w:val="aa"/>
        <w:spacing w:after="0"/>
        <w:ind w:left="0" w:firstLine="708"/>
        <w:jc w:val="both"/>
        <w:rPr>
          <w:sz w:val="28"/>
          <w:szCs w:val="28"/>
        </w:rPr>
      </w:pPr>
      <w:r w:rsidRPr="00081985">
        <w:rPr>
          <w:sz w:val="28"/>
          <w:szCs w:val="28"/>
        </w:rPr>
        <w:t>Инвестиционная привлекательность территории определяется целым комплексом составляющих, которые формируются под воздействием позитивных и негативных факторов социально-экономического развития: степени устойчивости, уровня жизни населения и уровня деловой активности.</w:t>
      </w:r>
    </w:p>
    <w:p w:rsidR="0091096B" w:rsidRPr="0091096B" w:rsidRDefault="0091096B" w:rsidP="004A66B7">
      <w:pPr>
        <w:spacing w:after="0" w:line="240" w:lineRule="auto"/>
        <w:ind w:firstLine="708"/>
        <w:jc w:val="both"/>
        <w:rPr>
          <w:rFonts w:cs="Times New Roman"/>
          <w:szCs w:val="28"/>
        </w:rPr>
      </w:pPr>
      <w:r w:rsidRPr="0091096B">
        <w:rPr>
          <w:rFonts w:cs="Times New Roman"/>
          <w:szCs w:val="28"/>
        </w:rPr>
        <w:t xml:space="preserve">Администрация </w:t>
      </w:r>
      <w:r w:rsidR="0015303E">
        <w:rPr>
          <w:rFonts w:cs="Times New Roman"/>
          <w:szCs w:val="28"/>
        </w:rPr>
        <w:t>Минераловодского городского округа</w:t>
      </w:r>
      <w:r w:rsidRPr="0091096B">
        <w:rPr>
          <w:rFonts w:cs="Times New Roman"/>
          <w:szCs w:val="28"/>
        </w:rPr>
        <w:t xml:space="preserve"> на протяжении всего периода осуществляет комплекс мер по формированию благоприятного инвестиционного климата на территории </w:t>
      </w:r>
      <w:r w:rsidR="0015303E">
        <w:rPr>
          <w:rFonts w:cs="Times New Roman"/>
          <w:szCs w:val="28"/>
        </w:rPr>
        <w:t>округа</w:t>
      </w:r>
      <w:r w:rsidRPr="0091096B">
        <w:rPr>
          <w:rFonts w:cs="Times New Roman"/>
          <w:szCs w:val="28"/>
        </w:rPr>
        <w:t>, для этого:</w:t>
      </w:r>
    </w:p>
    <w:p w:rsidR="0091096B" w:rsidRPr="0091096B" w:rsidRDefault="0091096B" w:rsidP="004A66B7">
      <w:pPr>
        <w:spacing w:after="0" w:line="240" w:lineRule="auto"/>
        <w:ind w:firstLine="708"/>
        <w:jc w:val="both"/>
        <w:rPr>
          <w:rFonts w:cs="Times New Roman"/>
          <w:szCs w:val="28"/>
        </w:rPr>
      </w:pPr>
      <w:r w:rsidRPr="0091096B">
        <w:rPr>
          <w:rFonts w:cs="Times New Roman"/>
          <w:szCs w:val="28"/>
        </w:rPr>
        <w:t xml:space="preserve">- разработан официальный сайт </w:t>
      </w:r>
      <w:r w:rsidR="00F13CFB">
        <w:rPr>
          <w:rFonts w:cs="Times New Roman"/>
          <w:szCs w:val="28"/>
        </w:rPr>
        <w:t>округа</w:t>
      </w:r>
      <w:r w:rsidRPr="0091096B">
        <w:rPr>
          <w:rFonts w:cs="Times New Roman"/>
          <w:szCs w:val="28"/>
        </w:rPr>
        <w:t xml:space="preserve">: </w:t>
      </w:r>
      <w:hyperlink r:id="rId51" w:history="1">
        <w:r w:rsidR="001E79D8" w:rsidRPr="00CD0F40">
          <w:rPr>
            <w:rStyle w:val="af3"/>
            <w:rFonts w:cs="Times New Roman"/>
            <w:szCs w:val="28"/>
            <w:lang w:val="en-US"/>
          </w:rPr>
          <w:t>www</w:t>
        </w:r>
        <w:r w:rsidR="001E79D8" w:rsidRPr="00CD0F40">
          <w:rPr>
            <w:rStyle w:val="af3"/>
            <w:rFonts w:cs="Times New Roman"/>
            <w:szCs w:val="28"/>
          </w:rPr>
          <w:t>.</w:t>
        </w:r>
        <w:r w:rsidR="001E79D8" w:rsidRPr="00CD0F40">
          <w:rPr>
            <w:rStyle w:val="af3"/>
            <w:rFonts w:cs="Times New Roman"/>
            <w:szCs w:val="28"/>
            <w:lang w:val="en-US"/>
          </w:rPr>
          <w:t>min</w:t>
        </w:r>
        <w:r w:rsidR="001E79D8" w:rsidRPr="00CD0F40">
          <w:rPr>
            <w:rStyle w:val="af3"/>
            <w:rFonts w:cs="Times New Roman"/>
            <w:szCs w:val="28"/>
          </w:rPr>
          <w:t>-</w:t>
        </w:r>
        <w:r w:rsidR="001E79D8" w:rsidRPr="00CD0F40">
          <w:rPr>
            <w:rStyle w:val="af3"/>
            <w:rFonts w:cs="Times New Roman"/>
            <w:szCs w:val="28"/>
            <w:lang w:val="en-US"/>
          </w:rPr>
          <w:t>vodi</w:t>
        </w:r>
        <w:r w:rsidR="001E79D8" w:rsidRPr="00CD0F40">
          <w:rPr>
            <w:rStyle w:val="af3"/>
            <w:rFonts w:cs="Times New Roman"/>
            <w:szCs w:val="28"/>
          </w:rPr>
          <w:t>.</w:t>
        </w:r>
        <w:r w:rsidR="001E79D8" w:rsidRPr="00CD0F40">
          <w:rPr>
            <w:rStyle w:val="af3"/>
            <w:rFonts w:cs="Times New Roman"/>
            <w:szCs w:val="28"/>
            <w:lang w:val="en-US"/>
          </w:rPr>
          <w:t>ru</w:t>
        </w:r>
      </w:hyperlink>
      <w:r w:rsidRPr="0091096B">
        <w:rPr>
          <w:rFonts w:cs="Times New Roman"/>
          <w:szCs w:val="28"/>
        </w:rPr>
        <w:t>;</w:t>
      </w:r>
      <w:r w:rsidR="001E79D8">
        <w:rPr>
          <w:rFonts w:cs="Times New Roman"/>
          <w:szCs w:val="28"/>
        </w:rPr>
        <w:t xml:space="preserve"> </w:t>
      </w:r>
    </w:p>
    <w:p w:rsidR="00B22730" w:rsidRPr="001A41E2" w:rsidRDefault="00B22730" w:rsidP="00B22730">
      <w:pPr>
        <w:spacing w:after="0" w:line="240" w:lineRule="auto"/>
        <w:ind w:firstLine="708"/>
        <w:jc w:val="both"/>
        <w:rPr>
          <w:szCs w:val="28"/>
        </w:rPr>
      </w:pPr>
      <w:r w:rsidRPr="001A41E2">
        <w:rPr>
          <w:szCs w:val="28"/>
        </w:rPr>
        <w:t xml:space="preserve">- ведется реестр (перечень) инвестиционных проектов по Минераловодскому </w:t>
      </w:r>
      <w:r>
        <w:rPr>
          <w:szCs w:val="28"/>
        </w:rPr>
        <w:t xml:space="preserve">городскому округу </w:t>
      </w:r>
      <w:r w:rsidRPr="001A41E2">
        <w:rPr>
          <w:szCs w:val="28"/>
        </w:rPr>
        <w:t>на официальном портале инвестиционных проектов Ставропольского края;</w:t>
      </w:r>
    </w:p>
    <w:p w:rsidR="00B22730" w:rsidRDefault="00B22730" w:rsidP="00B22730">
      <w:pPr>
        <w:spacing w:after="0" w:line="240" w:lineRule="auto"/>
        <w:ind w:firstLine="708"/>
        <w:jc w:val="both"/>
        <w:rPr>
          <w:szCs w:val="28"/>
        </w:rPr>
      </w:pPr>
      <w:bookmarkStart w:id="0" w:name="_Toc55713878"/>
      <w:bookmarkStart w:id="1" w:name="_Toc57705708"/>
      <w:bookmarkStart w:id="2" w:name="_Toc58133154"/>
      <w:bookmarkStart w:id="3" w:name="_Toc59441265"/>
      <w:bookmarkStart w:id="4" w:name="_Toc78284551"/>
      <w:r w:rsidRPr="00B22730">
        <w:rPr>
          <w:szCs w:val="28"/>
        </w:rPr>
        <w:t xml:space="preserve">- утвержден </w:t>
      </w:r>
      <w:bookmarkEnd w:id="0"/>
      <w:bookmarkEnd w:id="1"/>
      <w:bookmarkEnd w:id="2"/>
      <w:bookmarkEnd w:id="3"/>
      <w:bookmarkEnd w:id="4"/>
      <w:r w:rsidRPr="00B22730">
        <w:rPr>
          <w:szCs w:val="28"/>
        </w:rPr>
        <w:t>перечень</w:t>
      </w:r>
      <w:r>
        <w:rPr>
          <w:szCs w:val="28"/>
        </w:rPr>
        <w:t xml:space="preserve"> </w:t>
      </w:r>
      <w:r w:rsidRPr="00B22730">
        <w:rPr>
          <w:szCs w:val="28"/>
        </w:rPr>
        <w:t>инвестиционных проектов реализуемых и планируемых к реализации на территории Минераловодского городского округа</w:t>
      </w:r>
      <w:r>
        <w:rPr>
          <w:szCs w:val="28"/>
        </w:rPr>
        <w:t>;</w:t>
      </w:r>
    </w:p>
    <w:p w:rsidR="00B22730" w:rsidRDefault="00B22730" w:rsidP="00B22730">
      <w:pPr>
        <w:pStyle w:val="ConsPlusTitle"/>
        <w:widowControl/>
        <w:ind w:firstLine="708"/>
        <w:jc w:val="both"/>
        <w:rPr>
          <w:sz w:val="28"/>
          <w:szCs w:val="28"/>
        </w:rPr>
      </w:pPr>
      <w:r w:rsidRPr="00B22730">
        <w:rPr>
          <w:b w:val="0"/>
          <w:sz w:val="28"/>
          <w:szCs w:val="28"/>
        </w:rPr>
        <w:t>-</w:t>
      </w:r>
      <w:r w:rsidRPr="00B22730">
        <w:rPr>
          <w:sz w:val="28"/>
          <w:szCs w:val="28"/>
        </w:rPr>
        <w:t xml:space="preserve"> </w:t>
      </w:r>
      <w:r w:rsidRPr="00B22730">
        <w:rPr>
          <w:b w:val="0"/>
          <w:sz w:val="28"/>
          <w:szCs w:val="28"/>
        </w:rPr>
        <w:t xml:space="preserve">создан </w:t>
      </w:r>
      <w:r w:rsidRPr="00395068">
        <w:rPr>
          <w:b w:val="0"/>
          <w:sz w:val="28"/>
          <w:szCs w:val="28"/>
        </w:rPr>
        <w:t>координационн</w:t>
      </w:r>
      <w:r>
        <w:rPr>
          <w:b w:val="0"/>
          <w:sz w:val="28"/>
          <w:szCs w:val="28"/>
        </w:rPr>
        <w:t>ый</w:t>
      </w:r>
      <w:r w:rsidRPr="00395068">
        <w:rPr>
          <w:b w:val="0"/>
          <w:sz w:val="28"/>
          <w:szCs w:val="28"/>
        </w:rPr>
        <w:t xml:space="preserve"> </w:t>
      </w:r>
      <w:r>
        <w:rPr>
          <w:b w:val="0"/>
          <w:sz w:val="28"/>
          <w:szCs w:val="28"/>
        </w:rPr>
        <w:t>С</w:t>
      </w:r>
      <w:r w:rsidRPr="00395068">
        <w:rPr>
          <w:b w:val="0"/>
          <w:sz w:val="28"/>
          <w:szCs w:val="28"/>
        </w:rPr>
        <w:t xml:space="preserve">овет по улучшению инвестиционного климата в Минераловодском </w:t>
      </w:r>
      <w:r>
        <w:rPr>
          <w:b w:val="0"/>
          <w:sz w:val="28"/>
          <w:szCs w:val="28"/>
        </w:rPr>
        <w:t>городском округе</w:t>
      </w:r>
      <w:r w:rsidRPr="00B22730">
        <w:rPr>
          <w:b w:val="0"/>
          <w:sz w:val="28"/>
          <w:szCs w:val="28"/>
        </w:rPr>
        <w:t>;</w:t>
      </w:r>
    </w:p>
    <w:p w:rsidR="00B22730" w:rsidRDefault="00B22730" w:rsidP="00B22730">
      <w:pPr>
        <w:spacing w:after="0" w:line="240" w:lineRule="auto"/>
        <w:ind w:firstLine="708"/>
        <w:jc w:val="both"/>
        <w:rPr>
          <w:szCs w:val="28"/>
        </w:rPr>
      </w:pPr>
      <w:r>
        <w:rPr>
          <w:szCs w:val="28"/>
        </w:rPr>
        <w:t xml:space="preserve">- </w:t>
      </w:r>
      <w:r>
        <w:rPr>
          <w:bCs/>
          <w:szCs w:val="28"/>
        </w:rPr>
        <w:t>утверждена дорожная карта</w:t>
      </w:r>
      <w:r w:rsidRPr="00327C9C">
        <w:rPr>
          <w:bCs/>
          <w:szCs w:val="28"/>
        </w:rPr>
        <w:t xml:space="preserve"> </w:t>
      </w:r>
      <w:r w:rsidRPr="00222A71">
        <w:rPr>
          <w:szCs w:val="28"/>
        </w:rPr>
        <w:t xml:space="preserve">внедрения Стандарта </w:t>
      </w:r>
      <w:r>
        <w:rPr>
          <w:szCs w:val="28"/>
        </w:rPr>
        <w:t>деятельности администрации Минераловодского городского округа</w:t>
      </w:r>
      <w:r w:rsidRPr="00222A71">
        <w:rPr>
          <w:szCs w:val="28"/>
        </w:rPr>
        <w:t xml:space="preserve"> по обеспечению благоприятного инвестиционного климата в Минераловодском </w:t>
      </w:r>
      <w:r>
        <w:rPr>
          <w:szCs w:val="28"/>
        </w:rPr>
        <w:t>городском округе;</w:t>
      </w:r>
    </w:p>
    <w:p w:rsidR="00B22730" w:rsidRDefault="00B22730" w:rsidP="00B22730">
      <w:pPr>
        <w:spacing w:after="0" w:line="240" w:lineRule="auto"/>
        <w:ind w:firstLine="708"/>
        <w:jc w:val="both"/>
        <w:rPr>
          <w:rFonts w:cs="Times New Roman"/>
          <w:szCs w:val="28"/>
        </w:rPr>
      </w:pPr>
      <w:r>
        <w:rPr>
          <w:szCs w:val="28"/>
        </w:rPr>
        <w:t xml:space="preserve">- </w:t>
      </w:r>
      <w:r w:rsidR="0078534C">
        <w:rPr>
          <w:szCs w:val="28"/>
        </w:rPr>
        <w:t>р</w:t>
      </w:r>
      <w:r w:rsidR="0078534C" w:rsidRPr="0078534C">
        <w:rPr>
          <w:rFonts w:cs="Times New Roman"/>
          <w:szCs w:val="28"/>
        </w:rPr>
        <w:t>азработан Инвестиционный Атлас</w:t>
      </w:r>
      <w:r w:rsidR="0078534C">
        <w:rPr>
          <w:rFonts w:cs="Times New Roman"/>
          <w:szCs w:val="28"/>
        </w:rPr>
        <w:t>;</w:t>
      </w:r>
    </w:p>
    <w:p w:rsidR="0078534C" w:rsidRPr="0078534C" w:rsidRDefault="0078534C" w:rsidP="0078534C">
      <w:pPr>
        <w:pStyle w:val="af7"/>
        <w:spacing w:after="0" w:line="240" w:lineRule="auto"/>
        <w:ind w:left="0" w:right="130" w:firstLine="708"/>
        <w:jc w:val="both"/>
        <w:rPr>
          <w:rFonts w:cs="Times New Roman"/>
          <w:szCs w:val="28"/>
        </w:rPr>
      </w:pPr>
      <w:r>
        <w:rPr>
          <w:rFonts w:cs="Times New Roman"/>
          <w:szCs w:val="28"/>
        </w:rPr>
        <w:lastRenderedPageBreak/>
        <w:t>- в</w:t>
      </w:r>
      <w:r w:rsidRPr="0078534C">
        <w:rPr>
          <w:rFonts w:cs="Times New Roman"/>
          <w:szCs w:val="28"/>
        </w:rPr>
        <w:t xml:space="preserve"> стадии разработки порядок прохождения административных процедур (отвода земельного участка для реализации инвестиционного проекта, получения разрешения на строительство) с описанием пошаговых действий и типовыми формами документов, а также схемы взаимодействия органов местного самоуправления и инвесторов при прохождении административных процедур в сфере земельных отношений и строительства;</w:t>
      </w:r>
    </w:p>
    <w:p w:rsidR="0091096B" w:rsidRPr="0091096B" w:rsidRDefault="0091096B" w:rsidP="00B22730">
      <w:pPr>
        <w:spacing w:after="0" w:line="240" w:lineRule="auto"/>
        <w:ind w:firstLine="720"/>
        <w:jc w:val="both"/>
        <w:rPr>
          <w:rFonts w:cs="Times New Roman"/>
          <w:bCs/>
          <w:szCs w:val="28"/>
        </w:rPr>
      </w:pPr>
      <w:r w:rsidRPr="0091096B">
        <w:rPr>
          <w:rFonts w:cs="Times New Roman"/>
          <w:bCs/>
          <w:szCs w:val="28"/>
        </w:rPr>
        <w:t xml:space="preserve">- регулярно администрация </w:t>
      </w:r>
      <w:r w:rsidR="005B552D">
        <w:rPr>
          <w:rFonts w:cs="Times New Roman"/>
          <w:bCs/>
          <w:szCs w:val="28"/>
        </w:rPr>
        <w:t>Минераловодского городского округа</w:t>
      </w:r>
      <w:r w:rsidRPr="0091096B">
        <w:rPr>
          <w:rFonts w:cs="Times New Roman"/>
          <w:bCs/>
          <w:szCs w:val="28"/>
        </w:rPr>
        <w:t xml:space="preserve"> участвует  в выставках, ярмарках, форумах.</w:t>
      </w:r>
    </w:p>
    <w:p w:rsidR="00B22730" w:rsidRPr="00217EB7" w:rsidRDefault="00B22730" w:rsidP="00B22730">
      <w:pPr>
        <w:spacing w:after="0" w:line="240" w:lineRule="auto"/>
        <w:ind w:firstLine="720"/>
        <w:jc w:val="both"/>
        <w:rPr>
          <w:szCs w:val="28"/>
        </w:rPr>
      </w:pPr>
      <w:r w:rsidRPr="00217EB7">
        <w:rPr>
          <w:szCs w:val="28"/>
        </w:rPr>
        <w:t>Основной целью деятельности органов местного самоуправления района является  повышение благосостояния и качества жизни населения. Исходя из этого</w:t>
      </w:r>
      <w:r>
        <w:rPr>
          <w:szCs w:val="28"/>
        </w:rPr>
        <w:t>,</w:t>
      </w:r>
      <w:r w:rsidRPr="00217EB7">
        <w:rPr>
          <w:szCs w:val="28"/>
        </w:rPr>
        <w:t xml:space="preserve"> стратегической целью развития  является достижение для  населения достойного качества жизни и его постоянное улучшение на основе развитой экономики и социально ориентированной политики, развитие конкурентоспособных производств, эффективно использующих имеющейся потенциал </w:t>
      </w:r>
      <w:r w:rsidR="00900C68">
        <w:rPr>
          <w:szCs w:val="28"/>
        </w:rPr>
        <w:t>округа</w:t>
      </w:r>
      <w:r w:rsidRPr="00217EB7">
        <w:rPr>
          <w:szCs w:val="28"/>
        </w:rPr>
        <w:t>.</w:t>
      </w:r>
    </w:p>
    <w:p w:rsidR="00B22730" w:rsidRDefault="00B22730" w:rsidP="00B22730">
      <w:pPr>
        <w:spacing w:after="0" w:line="240" w:lineRule="auto"/>
        <w:jc w:val="both"/>
        <w:rPr>
          <w:szCs w:val="28"/>
        </w:rPr>
      </w:pPr>
      <w:r>
        <w:rPr>
          <w:szCs w:val="28"/>
        </w:rPr>
        <w:t xml:space="preserve">         Привлечение средств частного инвестора на территорию </w:t>
      </w:r>
      <w:r w:rsidR="0075119C">
        <w:rPr>
          <w:szCs w:val="28"/>
        </w:rPr>
        <w:t>Минераловодского городского округа</w:t>
      </w:r>
      <w:r>
        <w:rPr>
          <w:szCs w:val="28"/>
        </w:rPr>
        <w:t xml:space="preserve"> по-прежнему считается одной из первостепенных задач деятельности администрации </w:t>
      </w:r>
      <w:r w:rsidR="0075119C">
        <w:rPr>
          <w:szCs w:val="28"/>
        </w:rPr>
        <w:t>округа</w:t>
      </w:r>
      <w:r>
        <w:rPr>
          <w:szCs w:val="28"/>
        </w:rPr>
        <w:t xml:space="preserve">. Для этого в  </w:t>
      </w:r>
      <w:r w:rsidR="0075119C">
        <w:rPr>
          <w:szCs w:val="28"/>
        </w:rPr>
        <w:t>Минераловодском городском округе</w:t>
      </w:r>
      <w:r>
        <w:rPr>
          <w:szCs w:val="28"/>
        </w:rPr>
        <w:t xml:space="preserve"> имеются необходимые ресурсы для реализации различных инвестиционных проектов.</w:t>
      </w:r>
    </w:p>
    <w:p w:rsidR="0091096B" w:rsidRPr="00940D87" w:rsidRDefault="0091096B" w:rsidP="00C361AD">
      <w:pPr>
        <w:spacing w:after="0" w:line="240" w:lineRule="auto"/>
        <w:ind w:firstLine="720"/>
        <w:jc w:val="both"/>
        <w:rPr>
          <w:rFonts w:cs="Times New Roman"/>
          <w:bCs/>
          <w:szCs w:val="28"/>
        </w:rPr>
      </w:pPr>
      <w:r w:rsidRPr="00940D87">
        <w:rPr>
          <w:rFonts w:cs="Times New Roman"/>
          <w:bCs/>
          <w:szCs w:val="28"/>
        </w:rPr>
        <w:t xml:space="preserve">За прошедшие 5 лет на территории </w:t>
      </w:r>
      <w:r w:rsidR="00C361AD">
        <w:rPr>
          <w:rFonts w:cs="Times New Roman"/>
          <w:bCs/>
          <w:szCs w:val="28"/>
        </w:rPr>
        <w:t>округа</w:t>
      </w:r>
      <w:r w:rsidRPr="00940D87">
        <w:rPr>
          <w:rFonts w:cs="Times New Roman"/>
          <w:bCs/>
          <w:szCs w:val="28"/>
        </w:rPr>
        <w:t xml:space="preserve"> построены: административное здание таможни, здание прокуратуры, торгово-развлекательный комплекс, </w:t>
      </w:r>
      <w:r w:rsidR="000D3890">
        <w:rPr>
          <w:rFonts w:cs="Times New Roman"/>
          <w:szCs w:val="28"/>
        </w:rPr>
        <w:t xml:space="preserve">супермаркет «МАГНИТ», </w:t>
      </w:r>
      <w:r w:rsidR="0042586D" w:rsidRPr="0042586D">
        <w:rPr>
          <w:rFonts w:cs="Times New Roman"/>
          <w:bCs/>
          <w:szCs w:val="28"/>
        </w:rPr>
        <w:t xml:space="preserve">завершена реконструкция аэровокзального комплекса и завершение строительства второй взлетно-посадочной полосы, завершена реконструкция ремонтных цехов пассажирского вагонного депо «Минеральные Воды», </w:t>
      </w:r>
      <w:r w:rsidR="0042586D">
        <w:rPr>
          <w:rFonts w:cs="Times New Roman"/>
          <w:bCs/>
          <w:szCs w:val="28"/>
        </w:rPr>
        <w:t>с</w:t>
      </w:r>
      <w:r w:rsidR="0042586D" w:rsidRPr="0042586D">
        <w:rPr>
          <w:rFonts w:cs="Times New Roman"/>
          <w:bCs/>
          <w:szCs w:val="28"/>
        </w:rPr>
        <w:t xml:space="preserve">троительство многофункционального офисно-складского комплекса «Кулон-Югрос», </w:t>
      </w:r>
      <w:r w:rsidR="000D3890">
        <w:rPr>
          <w:rFonts w:cs="Times New Roman"/>
          <w:bCs/>
          <w:szCs w:val="28"/>
        </w:rPr>
        <w:t xml:space="preserve">завершена </w:t>
      </w:r>
      <w:r w:rsidR="0042586D">
        <w:rPr>
          <w:rFonts w:cs="Times New Roman"/>
          <w:bCs/>
          <w:szCs w:val="28"/>
        </w:rPr>
        <w:t>м</w:t>
      </w:r>
      <w:r w:rsidR="0042586D" w:rsidRPr="0042586D">
        <w:rPr>
          <w:rFonts w:cs="Times New Roman"/>
          <w:bCs/>
          <w:szCs w:val="28"/>
        </w:rPr>
        <w:t>одернизация производственных мо</w:t>
      </w:r>
      <w:r w:rsidR="000D3890">
        <w:rPr>
          <w:rFonts w:cs="Times New Roman"/>
          <w:bCs/>
          <w:szCs w:val="28"/>
        </w:rPr>
        <w:t>щностей на</w:t>
      </w:r>
      <w:r w:rsidR="0042586D" w:rsidRPr="0042586D">
        <w:rPr>
          <w:rFonts w:cs="Times New Roman"/>
          <w:bCs/>
          <w:szCs w:val="28"/>
        </w:rPr>
        <w:t xml:space="preserve"> ЗАО «Водная компания «Старый источник»,</w:t>
      </w:r>
      <w:r w:rsidR="0042586D">
        <w:rPr>
          <w:rFonts w:cs="Times New Roman"/>
          <w:bCs/>
          <w:szCs w:val="28"/>
        </w:rPr>
        <w:t xml:space="preserve"> </w:t>
      </w:r>
      <w:r w:rsidR="000D3890">
        <w:rPr>
          <w:rFonts w:cs="Times New Roman"/>
          <w:bCs/>
          <w:szCs w:val="28"/>
        </w:rPr>
        <w:t xml:space="preserve">установлен </w:t>
      </w:r>
      <w:r w:rsidRPr="00940D87">
        <w:rPr>
          <w:rFonts w:cs="Times New Roman"/>
          <w:bCs/>
          <w:szCs w:val="28"/>
        </w:rPr>
        <w:t>фонтан на привокзальной площади, проведена реконструкция 13 дорог, установлен памятник генералу Ермолову</w:t>
      </w:r>
      <w:r w:rsidR="00FE3BA2">
        <w:rPr>
          <w:rFonts w:cs="Times New Roman"/>
          <w:bCs/>
          <w:szCs w:val="28"/>
        </w:rPr>
        <w:t xml:space="preserve"> </w:t>
      </w:r>
      <w:r w:rsidR="00FE3BA2">
        <w:rPr>
          <w:rFonts w:cs="Times New Roman"/>
          <w:szCs w:val="28"/>
        </w:rPr>
        <w:t>и памятник</w:t>
      </w:r>
      <w:r w:rsidR="00FE3BA2" w:rsidRPr="00940D87">
        <w:rPr>
          <w:rFonts w:cs="Times New Roman"/>
          <w:szCs w:val="28"/>
        </w:rPr>
        <w:t xml:space="preserve"> жертвам войны в Афганистане, чеченской войны и ликвидаторам последст</w:t>
      </w:r>
      <w:r w:rsidR="00FE3BA2">
        <w:rPr>
          <w:rFonts w:cs="Times New Roman"/>
          <w:szCs w:val="28"/>
        </w:rPr>
        <w:t>вий аварии на Чернобыльской АС</w:t>
      </w:r>
      <w:r w:rsidRPr="00940D87">
        <w:rPr>
          <w:rFonts w:cs="Times New Roman"/>
          <w:bCs/>
          <w:szCs w:val="28"/>
        </w:rPr>
        <w:t>, проведены ремонтно-восстановительные работы Мемориала «Вечной Славы»</w:t>
      </w:r>
      <w:r w:rsidRPr="00940D87">
        <w:rPr>
          <w:rFonts w:cs="Times New Roman"/>
          <w:szCs w:val="28"/>
        </w:rPr>
        <w:t xml:space="preserve"> погибшим в годы Великой Отечественной </w:t>
      </w:r>
      <w:r w:rsidR="00FE3BA2">
        <w:rPr>
          <w:rFonts w:cs="Times New Roman"/>
          <w:szCs w:val="28"/>
        </w:rPr>
        <w:t>Войны в городе Минеральные Воды</w:t>
      </w:r>
      <w:r w:rsidR="000D3890">
        <w:rPr>
          <w:rFonts w:cs="Times New Roman"/>
          <w:szCs w:val="28"/>
        </w:rPr>
        <w:t>.</w:t>
      </w:r>
    </w:p>
    <w:p w:rsidR="007B2F4C" w:rsidRPr="00940D87" w:rsidRDefault="007B2F4C" w:rsidP="007B2F4C">
      <w:pPr>
        <w:pStyle w:val="text05"/>
        <w:ind w:firstLine="720"/>
        <w:rPr>
          <w:rFonts w:ascii="Times New Roman" w:hAnsi="Times New Roman"/>
          <w:sz w:val="28"/>
          <w:szCs w:val="28"/>
        </w:rPr>
      </w:pPr>
      <w:r w:rsidRPr="00940D87">
        <w:rPr>
          <w:rFonts w:ascii="Times New Roman" w:hAnsi="Times New Roman"/>
          <w:bCs/>
          <w:sz w:val="28"/>
          <w:szCs w:val="28"/>
        </w:rPr>
        <w:t xml:space="preserve">По итогам проведенного рейтинга среди </w:t>
      </w:r>
      <w:r w:rsidRPr="00940D87">
        <w:rPr>
          <w:rFonts w:ascii="Times New Roman" w:hAnsi="Times New Roman"/>
          <w:b/>
          <w:bCs/>
          <w:sz w:val="28"/>
          <w:szCs w:val="28"/>
        </w:rPr>
        <w:t>лучших для бизнеса городов России в июне 2009 года</w:t>
      </w:r>
      <w:r w:rsidRPr="00940D87">
        <w:rPr>
          <w:rFonts w:ascii="Times New Roman" w:hAnsi="Times New Roman"/>
          <w:bCs/>
          <w:sz w:val="28"/>
          <w:szCs w:val="28"/>
        </w:rPr>
        <w:t xml:space="preserve"> </w:t>
      </w:r>
      <w:r w:rsidRPr="00940D87">
        <w:rPr>
          <w:rFonts w:ascii="Times New Roman" w:hAnsi="Times New Roman"/>
          <w:sz w:val="28"/>
          <w:szCs w:val="28"/>
        </w:rPr>
        <w:t xml:space="preserve">в журнале </w:t>
      </w:r>
      <w:r w:rsidRPr="00940D87">
        <w:rPr>
          <w:rFonts w:ascii="Times New Roman" w:hAnsi="Times New Roman"/>
          <w:sz w:val="28"/>
          <w:szCs w:val="28"/>
          <w:lang w:val="en-US"/>
        </w:rPr>
        <w:t>Forbes</w:t>
      </w:r>
      <w:r w:rsidRPr="00940D87">
        <w:rPr>
          <w:rFonts w:ascii="Times New Roman" w:hAnsi="Times New Roman"/>
          <w:sz w:val="28"/>
          <w:szCs w:val="28"/>
        </w:rPr>
        <w:t xml:space="preserve"> город Минеральные Воды </w:t>
      </w:r>
      <w:r w:rsidRPr="00940D87">
        <w:rPr>
          <w:rFonts w:ascii="Times New Roman" w:hAnsi="Times New Roman"/>
          <w:b/>
          <w:sz w:val="28"/>
          <w:szCs w:val="28"/>
        </w:rPr>
        <w:t>занял одно из лидирующих мест в группе</w:t>
      </w:r>
      <w:r w:rsidRPr="00940D87">
        <w:rPr>
          <w:rFonts w:ascii="Times New Roman" w:hAnsi="Times New Roman"/>
          <w:sz w:val="28"/>
          <w:szCs w:val="28"/>
        </w:rPr>
        <w:t xml:space="preserve"> «Социальные характеристики». </w:t>
      </w:r>
    </w:p>
    <w:p w:rsidR="0066511E" w:rsidRDefault="0066511E" w:rsidP="006223E7">
      <w:pPr>
        <w:suppressAutoHyphens/>
        <w:autoSpaceDE w:val="0"/>
        <w:autoSpaceDN w:val="0"/>
        <w:adjustRightInd w:val="0"/>
        <w:spacing w:after="0" w:line="240" w:lineRule="auto"/>
        <w:ind w:firstLine="708"/>
        <w:jc w:val="both"/>
        <w:rPr>
          <w:szCs w:val="28"/>
        </w:rPr>
      </w:pPr>
      <w:r w:rsidRPr="00980D54">
        <w:rPr>
          <w:szCs w:val="28"/>
        </w:rPr>
        <w:t xml:space="preserve">Развитие нашего региона напрямую связано со многими предприятиями, появившимися здесь в последнее время. </w:t>
      </w:r>
      <w:r>
        <w:rPr>
          <w:szCs w:val="28"/>
        </w:rPr>
        <w:t xml:space="preserve">Открытие </w:t>
      </w:r>
      <w:r w:rsidRPr="00980D54">
        <w:rPr>
          <w:szCs w:val="28"/>
        </w:rPr>
        <w:t>дилерск</w:t>
      </w:r>
      <w:r>
        <w:rPr>
          <w:szCs w:val="28"/>
        </w:rPr>
        <w:t>ого</w:t>
      </w:r>
      <w:r w:rsidRPr="00980D54">
        <w:rPr>
          <w:szCs w:val="28"/>
        </w:rPr>
        <w:t xml:space="preserve"> центр</w:t>
      </w:r>
      <w:r>
        <w:rPr>
          <w:szCs w:val="28"/>
        </w:rPr>
        <w:t>а</w:t>
      </w:r>
      <w:r w:rsidRPr="00980D54">
        <w:rPr>
          <w:szCs w:val="28"/>
        </w:rPr>
        <w:t xml:space="preserve"> </w:t>
      </w:r>
      <w:r>
        <w:rPr>
          <w:szCs w:val="28"/>
        </w:rPr>
        <w:t>«</w:t>
      </w:r>
      <w:r w:rsidRPr="00980D54">
        <w:rPr>
          <w:szCs w:val="28"/>
        </w:rPr>
        <w:t>Мерседес-Бенц</w:t>
      </w:r>
      <w:r>
        <w:rPr>
          <w:szCs w:val="28"/>
        </w:rPr>
        <w:t>»</w:t>
      </w:r>
      <w:r w:rsidRPr="00980D54">
        <w:rPr>
          <w:szCs w:val="28"/>
        </w:rPr>
        <w:t xml:space="preserve"> компании </w:t>
      </w:r>
      <w:r>
        <w:rPr>
          <w:szCs w:val="28"/>
        </w:rPr>
        <w:t>«</w:t>
      </w:r>
      <w:r w:rsidRPr="00980D54">
        <w:rPr>
          <w:szCs w:val="28"/>
        </w:rPr>
        <w:t>КЛЮЧАВТО</w:t>
      </w:r>
      <w:r>
        <w:rPr>
          <w:szCs w:val="28"/>
        </w:rPr>
        <w:t>»</w:t>
      </w:r>
      <w:r w:rsidRPr="00980D54">
        <w:rPr>
          <w:szCs w:val="28"/>
        </w:rPr>
        <w:t>, демонстриру</w:t>
      </w:r>
      <w:r>
        <w:rPr>
          <w:szCs w:val="28"/>
        </w:rPr>
        <w:t xml:space="preserve">ет </w:t>
      </w:r>
      <w:r w:rsidRPr="00980D54">
        <w:rPr>
          <w:szCs w:val="28"/>
        </w:rPr>
        <w:t xml:space="preserve"> степень развития экономики </w:t>
      </w:r>
      <w:r>
        <w:rPr>
          <w:szCs w:val="28"/>
        </w:rPr>
        <w:t>округа</w:t>
      </w:r>
      <w:r w:rsidRPr="00980D54">
        <w:rPr>
          <w:szCs w:val="28"/>
        </w:rPr>
        <w:t xml:space="preserve"> и технический потенциал региона в целом. Дилерский центр бренда «Мерседес-Бенц» в </w:t>
      </w:r>
      <w:r>
        <w:rPr>
          <w:szCs w:val="28"/>
        </w:rPr>
        <w:lastRenderedPageBreak/>
        <w:t xml:space="preserve">городе </w:t>
      </w:r>
      <w:r w:rsidRPr="00980D54">
        <w:rPr>
          <w:szCs w:val="28"/>
        </w:rPr>
        <w:t>Минеральны</w:t>
      </w:r>
      <w:r>
        <w:rPr>
          <w:szCs w:val="28"/>
        </w:rPr>
        <w:t>е</w:t>
      </w:r>
      <w:r w:rsidRPr="00980D54">
        <w:rPr>
          <w:szCs w:val="28"/>
        </w:rPr>
        <w:t xml:space="preserve"> Вод</w:t>
      </w:r>
      <w:r>
        <w:rPr>
          <w:szCs w:val="28"/>
        </w:rPr>
        <w:t>ы</w:t>
      </w:r>
      <w:r w:rsidRPr="00980D54">
        <w:rPr>
          <w:szCs w:val="28"/>
        </w:rPr>
        <w:t xml:space="preserve"> занимает лидирующие позиции в се</w:t>
      </w:r>
      <w:r>
        <w:rPr>
          <w:szCs w:val="28"/>
        </w:rPr>
        <w:t>гменте премиальных автомобилей и по итогам 2015 года опередил такие крупные города, как Москва и Санкт-Петербург. А</w:t>
      </w:r>
      <w:r w:rsidRPr="007A41FD">
        <w:rPr>
          <w:szCs w:val="28"/>
        </w:rPr>
        <w:t>втосалон удобно расположен неподалеку от крупнейшего транспортного узла Кавказского региона</w:t>
      </w:r>
      <w:r>
        <w:rPr>
          <w:szCs w:val="28"/>
        </w:rPr>
        <w:t xml:space="preserve"> и</w:t>
      </w:r>
      <w:r w:rsidRPr="007A41FD">
        <w:rPr>
          <w:szCs w:val="28"/>
        </w:rPr>
        <w:t xml:space="preserve"> обладает всеми необходимыми качествами для поддержания высокого статуса компании</w:t>
      </w:r>
      <w:r>
        <w:rPr>
          <w:szCs w:val="28"/>
        </w:rPr>
        <w:t xml:space="preserve"> «</w:t>
      </w:r>
      <w:r w:rsidRPr="007A41FD">
        <w:rPr>
          <w:szCs w:val="28"/>
        </w:rPr>
        <w:t>КЛЮЧАВТО</w:t>
      </w:r>
      <w:r>
        <w:rPr>
          <w:szCs w:val="28"/>
        </w:rPr>
        <w:t>»</w:t>
      </w:r>
      <w:r w:rsidRPr="004E35CD">
        <w:rPr>
          <w:szCs w:val="28"/>
        </w:rPr>
        <w:t>.</w:t>
      </w:r>
      <w:r>
        <w:rPr>
          <w:szCs w:val="28"/>
        </w:rPr>
        <w:t xml:space="preserve"> </w:t>
      </w:r>
    </w:p>
    <w:p w:rsidR="0066511E" w:rsidRPr="00547B5D" w:rsidRDefault="0066511E" w:rsidP="006223E7">
      <w:pPr>
        <w:spacing w:after="0" w:line="240" w:lineRule="auto"/>
        <w:ind w:firstLine="720"/>
        <w:jc w:val="both"/>
        <w:rPr>
          <w:szCs w:val="28"/>
        </w:rPr>
      </w:pPr>
      <w:r w:rsidRPr="00547B5D">
        <w:rPr>
          <w:szCs w:val="28"/>
        </w:rPr>
        <w:t xml:space="preserve">Оценка современного состояния экономики и социальной сферы  </w:t>
      </w:r>
      <w:r>
        <w:rPr>
          <w:szCs w:val="28"/>
        </w:rPr>
        <w:t>Минераловодского городского округа</w:t>
      </w:r>
      <w:r w:rsidRPr="00547B5D">
        <w:rPr>
          <w:szCs w:val="28"/>
        </w:rPr>
        <w:t xml:space="preserve"> позволяет выделить ряд конкурентных преимуществ, создающих условия для его социально-экономического развития.</w:t>
      </w:r>
    </w:p>
    <w:p w:rsidR="0066511E" w:rsidRPr="00547B5D" w:rsidRDefault="0066511E" w:rsidP="00092654">
      <w:pPr>
        <w:spacing w:after="0" w:line="240" w:lineRule="auto"/>
        <w:ind w:firstLine="720"/>
        <w:jc w:val="both"/>
        <w:rPr>
          <w:szCs w:val="28"/>
        </w:rPr>
      </w:pPr>
      <w:r>
        <w:rPr>
          <w:szCs w:val="28"/>
        </w:rPr>
        <w:t>Э</w:t>
      </w:r>
      <w:r w:rsidRPr="00547B5D">
        <w:rPr>
          <w:szCs w:val="28"/>
        </w:rPr>
        <w:t>кономико-географического положени</w:t>
      </w:r>
      <w:r>
        <w:rPr>
          <w:szCs w:val="28"/>
        </w:rPr>
        <w:t>е</w:t>
      </w:r>
      <w:r w:rsidRPr="00547B5D">
        <w:rPr>
          <w:szCs w:val="28"/>
        </w:rPr>
        <w:t xml:space="preserve">, богатство ресурсной базы,  развитость транспортно - логистической инфраструктуры привлекают в Минераловодский </w:t>
      </w:r>
      <w:r>
        <w:rPr>
          <w:szCs w:val="28"/>
        </w:rPr>
        <w:t>городской округ</w:t>
      </w:r>
      <w:r w:rsidRPr="00547B5D">
        <w:rPr>
          <w:szCs w:val="28"/>
        </w:rPr>
        <w:t xml:space="preserve"> крупных инвесторов и бизнесменов.</w:t>
      </w:r>
    </w:p>
    <w:p w:rsidR="0066511E" w:rsidRDefault="0066511E" w:rsidP="00092654">
      <w:pPr>
        <w:spacing w:after="0" w:line="240" w:lineRule="auto"/>
        <w:ind w:firstLine="720"/>
        <w:jc w:val="both"/>
        <w:rPr>
          <w:szCs w:val="28"/>
        </w:rPr>
      </w:pPr>
      <w:r>
        <w:rPr>
          <w:szCs w:val="28"/>
        </w:rPr>
        <w:t>На территории Минераловодского городского округа имеются свободные земельные участки, находящиеся в муниципальной собственности</w:t>
      </w:r>
      <w:r w:rsidR="00445772">
        <w:rPr>
          <w:szCs w:val="28"/>
        </w:rPr>
        <w:t>.</w:t>
      </w:r>
    </w:p>
    <w:p w:rsidR="0066511E" w:rsidRDefault="0066511E" w:rsidP="00092654">
      <w:pPr>
        <w:spacing w:after="0" w:line="240" w:lineRule="auto"/>
        <w:ind w:firstLine="709"/>
        <w:jc w:val="both"/>
        <w:rPr>
          <w:szCs w:val="28"/>
        </w:rPr>
      </w:pPr>
      <w:r>
        <w:rPr>
          <w:szCs w:val="28"/>
        </w:rPr>
        <w:t>При поддержке Правительства Ставропольского края у</w:t>
      </w:r>
      <w:r w:rsidRPr="00A240B9">
        <w:rPr>
          <w:szCs w:val="28"/>
        </w:rPr>
        <w:t>велич</w:t>
      </w:r>
      <w:r>
        <w:rPr>
          <w:szCs w:val="28"/>
        </w:rPr>
        <w:t>ены</w:t>
      </w:r>
      <w:r w:rsidRPr="00A240B9">
        <w:rPr>
          <w:szCs w:val="28"/>
        </w:rPr>
        <w:t xml:space="preserve"> объем</w:t>
      </w:r>
      <w:r>
        <w:rPr>
          <w:szCs w:val="28"/>
        </w:rPr>
        <w:t>ы</w:t>
      </w:r>
      <w:r w:rsidRPr="00A240B9">
        <w:rPr>
          <w:szCs w:val="28"/>
        </w:rPr>
        <w:t xml:space="preserve"> предоставляемых налоговых льгот, вводя</w:t>
      </w:r>
      <w:r>
        <w:rPr>
          <w:szCs w:val="28"/>
        </w:rPr>
        <w:t>тся</w:t>
      </w:r>
      <w:r w:rsidRPr="00A240B9">
        <w:rPr>
          <w:szCs w:val="28"/>
        </w:rPr>
        <w:t xml:space="preserve"> новые формы гос</w:t>
      </w:r>
      <w:r w:rsidRPr="00A240B9">
        <w:rPr>
          <w:szCs w:val="28"/>
        </w:rPr>
        <w:softHyphen/>
        <w:t>поддержки реализации инвес</w:t>
      </w:r>
      <w:r w:rsidRPr="00A240B9">
        <w:rPr>
          <w:szCs w:val="28"/>
        </w:rPr>
        <w:softHyphen/>
        <w:t xml:space="preserve">тиционных проектов. </w:t>
      </w:r>
      <w:r>
        <w:rPr>
          <w:szCs w:val="28"/>
        </w:rPr>
        <w:t>В</w:t>
      </w:r>
      <w:r w:rsidRPr="00A240B9">
        <w:rPr>
          <w:szCs w:val="28"/>
        </w:rPr>
        <w:t xml:space="preserve"> числе этих инструментов предоставление налоговых преимуществ субъектам инвестиционной де</w:t>
      </w:r>
      <w:r w:rsidRPr="00A240B9">
        <w:rPr>
          <w:szCs w:val="28"/>
        </w:rPr>
        <w:softHyphen/>
        <w:t>ятельности, в том числе по на</w:t>
      </w:r>
      <w:r w:rsidRPr="00A240B9">
        <w:rPr>
          <w:szCs w:val="28"/>
        </w:rPr>
        <w:softHyphen/>
        <w:t>логу на прибыль предприятия</w:t>
      </w:r>
      <w:r>
        <w:rPr>
          <w:szCs w:val="28"/>
        </w:rPr>
        <w:t>м</w:t>
      </w:r>
      <w:r w:rsidRPr="00A240B9">
        <w:rPr>
          <w:szCs w:val="28"/>
        </w:rPr>
        <w:t xml:space="preserve"> в рамках инвестиционных согла</w:t>
      </w:r>
      <w:r w:rsidRPr="00A240B9">
        <w:rPr>
          <w:szCs w:val="28"/>
        </w:rPr>
        <w:softHyphen/>
        <w:t>шений, или как резидентам ре</w:t>
      </w:r>
      <w:r w:rsidRPr="00A240B9">
        <w:rPr>
          <w:szCs w:val="28"/>
        </w:rPr>
        <w:softHyphen/>
        <w:t>гиональных индустриальных парков.</w:t>
      </w:r>
      <w:r>
        <w:rPr>
          <w:szCs w:val="28"/>
        </w:rPr>
        <w:t xml:space="preserve"> Предоставляется  возможность получить </w:t>
      </w:r>
      <w:r w:rsidRPr="00241414">
        <w:rPr>
          <w:szCs w:val="28"/>
        </w:rPr>
        <w:t>льготы по арендной плате</w:t>
      </w:r>
      <w:r>
        <w:rPr>
          <w:szCs w:val="28"/>
        </w:rPr>
        <w:t xml:space="preserve"> за пользование </w:t>
      </w:r>
      <w:r w:rsidRPr="00241414">
        <w:rPr>
          <w:szCs w:val="28"/>
        </w:rPr>
        <w:t>муниципальными земельными участками</w:t>
      </w:r>
      <w:r>
        <w:rPr>
          <w:szCs w:val="28"/>
        </w:rPr>
        <w:t xml:space="preserve">. </w:t>
      </w:r>
      <w:r w:rsidRPr="00241414">
        <w:rPr>
          <w:szCs w:val="28"/>
        </w:rPr>
        <w:t xml:space="preserve"> </w:t>
      </w:r>
      <w:r>
        <w:rPr>
          <w:szCs w:val="28"/>
        </w:rPr>
        <w:t xml:space="preserve"> Льгота по арендной плате предоставляется на срок реализации инвестиционного проекта, который соответствует приоритетным направлениям инвестиционной деятельности на территории Ставропольского края, предусмотренного инвестиционным соглашением.</w:t>
      </w:r>
    </w:p>
    <w:p w:rsidR="00D07379" w:rsidRDefault="00D07379" w:rsidP="00D07379">
      <w:pPr>
        <w:spacing w:after="0" w:line="240" w:lineRule="auto"/>
        <w:ind w:firstLine="720"/>
        <w:jc w:val="both"/>
        <w:rPr>
          <w:szCs w:val="28"/>
        </w:rPr>
      </w:pPr>
      <w:r w:rsidRPr="00547B5D">
        <w:rPr>
          <w:szCs w:val="28"/>
        </w:rPr>
        <w:t xml:space="preserve">Минераловодский </w:t>
      </w:r>
      <w:r>
        <w:rPr>
          <w:szCs w:val="28"/>
        </w:rPr>
        <w:t>городской округ</w:t>
      </w:r>
      <w:r w:rsidRPr="00547B5D">
        <w:rPr>
          <w:szCs w:val="28"/>
        </w:rPr>
        <w:t xml:space="preserve"> открыт для сотрудничества с серьезными бизнес – партнерами</w:t>
      </w:r>
      <w:r w:rsidR="00274778">
        <w:rPr>
          <w:szCs w:val="28"/>
        </w:rPr>
        <w:t xml:space="preserve"> и </w:t>
      </w:r>
      <w:r w:rsidRPr="00547B5D">
        <w:rPr>
          <w:szCs w:val="28"/>
        </w:rPr>
        <w:t>готов реализовывать самые смелые бизнес - проекты.</w:t>
      </w:r>
    </w:p>
    <w:p w:rsidR="00C90EDB" w:rsidRDefault="00C90EDB" w:rsidP="00D07379">
      <w:pPr>
        <w:tabs>
          <w:tab w:val="left" w:pos="900"/>
        </w:tabs>
        <w:spacing w:after="0" w:line="240" w:lineRule="auto"/>
        <w:ind w:firstLine="709"/>
        <w:jc w:val="both"/>
        <w:rPr>
          <w:b/>
          <w:szCs w:val="28"/>
        </w:rPr>
      </w:pPr>
    </w:p>
    <w:p w:rsidR="003D2135" w:rsidRDefault="00F87F2A" w:rsidP="0025723C">
      <w:pPr>
        <w:tabs>
          <w:tab w:val="left" w:pos="900"/>
        </w:tabs>
        <w:spacing w:after="0" w:line="240" w:lineRule="auto"/>
        <w:jc w:val="center"/>
        <w:rPr>
          <w:b/>
          <w:szCs w:val="28"/>
        </w:rPr>
      </w:pPr>
      <w:r w:rsidRPr="0037045A">
        <w:rPr>
          <w:b/>
          <w:szCs w:val="28"/>
          <w:lang w:val="en-US"/>
        </w:rPr>
        <w:t>IV</w:t>
      </w:r>
      <w:r w:rsidRPr="0037045A">
        <w:rPr>
          <w:b/>
          <w:szCs w:val="28"/>
        </w:rPr>
        <w:t>. ИНФОРМАЦИЯ О КЛЮЧЕВЫХ РЕАЛИЗОВАННЫХ И РЕАЛИ</w:t>
      </w:r>
      <w:r w:rsidR="003D2834">
        <w:rPr>
          <w:b/>
          <w:szCs w:val="28"/>
        </w:rPr>
        <w:t xml:space="preserve">ЗУЕМЫХ ИНВЕСТИЦИОННЫХ ПРОЕКТАХ, </w:t>
      </w:r>
      <w:r w:rsidRPr="0037045A">
        <w:rPr>
          <w:b/>
          <w:szCs w:val="28"/>
        </w:rPr>
        <w:t>ПЕРСПЕКТИВАХ РАЗВИТИЯ ТЕРРИТОРИИ МИНЕРАЛОВОДСКОГО ГОРОДСКОГО ОКРУГА</w:t>
      </w:r>
    </w:p>
    <w:p w:rsidR="0025723C" w:rsidRDefault="0025723C" w:rsidP="008936A8">
      <w:pPr>
        <w:pStyle w:val="a7"/>
        <w:spacing w:before="0" w:beforeAutospacing="0" w:after="0" w:afterAutospacing="0"/>
        <w:ind w:firstLine="709"/>
        <w:jc w:val="both"/>
        <w:rPr>
          <w:b/>
          <w:sz w:val="28"/>
          <w:szCs w:val="28"/>
        </w:rPr>
      </w:pPr>
    </w:p>
    <w:p w:rsidR="00081C67" w:rsidRPr="00502540" w:rsidRDefault="00081C67" w:rsidP="009543AC">
      <w:pPr>
        <w:spacing w:after="0" w:line="240" w:lineRule="auto"/>
        <w:ind w:firstLine="720"/>
        <w:jc w:val="both"/>
        <w:rPr>
          <w:szCs w:val="28"/>
        </w:rPr>
      </w:pPr>
      <w:r w:rsidRPr="00502540">
        <w:rPr>
          <w:szCs w:val="28"/>
        </w:rPr>
        <w:t xml:space="preserve">Минераловодский </w:t>
      </w:r>
      <w:r>
        <w:rPr>
          <w:szCs w:val="28"/>
        </w:rPr>
        <w:t>городской округ</w:t>
      </w:r>
      <w:r w:rsidRPr="00502540">
        <w:rPr>
          <w:szCs w:val="28"/>
        </w:rPr>
        <w:t xml:space="preserve"> занимает одно из ведущих мест в регионе по освоению инвестиций. </w:t>
      </w:r>
    </w:p>
    <w:p w:rsidR="00081C67" w:rsidRDefault="009D7040" w:rsidP="009543AC">
      <w:pPr>
        <w:pStyle w:val="a7"/>
        <w:spacing w:before="0" w:beforeAutospacing="0" w:after="0" w:afterAutospacing="0"/>
        <w:ind w:firstLine="708"/>
        <w:jc w:val="both"/>
        <w:rPr>
          <w:b/>
          <w:sz w:val="28"/>
          <w:szCs w:val="28"/>
        </w:rPr>
      </w:pPr>
      <w:r>
        <w:rPr>
          <w:noProof/>
        </w:rPr>
        <w:drawing>
          <wp:anchor distT="0" distB="0" distL="114300" distR="114300" simplePos="0" relativeHeight="251661312" behindDoc="0" locked="0" layoutInCell="1" allowOverlap="1" wp14:anchorId="536D6C72" wp14:editId="27E6446E">
            <wp:simplePos x="0" y="0"/>
            <wp:positionH relativeFrom="column">
              <wp:posOffset>3599180</wp:posOffset>
            </wp:positionH>
            <wp:positionV relativeFrom="paragraph">
              <wp:posOffset>348615</wp:posOffset>
            </wp:positionV>
            <wp:extent cx="2196465" cy="1233805"/>
            <wp:effectExtent l="0" t="0" r="0" b="4445"/>
            <wp:wrapSquare wrapText="bothSides"/>
            <wp:docPr id="25" name="Рисунок 25" descr="http://mvairport.aero/admin/files/admin_photogallery/2/gallery_image_248_p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mvairport.aero/admin/files/admin_photogallery/2/gallery_image_248_pr.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196465" cy="1233805"/>
                    </a:xfrm>
                    <a:prstGeom prst="rect">
                      <a:avLst/>
                    </a:prstGeom>
                    <a:noFill/>
                    <a:ln>
                      <a:noFill/>
                    </a:ln>
                  </pic:spPr>
                </pic:pic>
              </a:graphicData>
            </a:graphic>
            <wp14:sizeRelH relativeFrom="page">
              <wp14:pctWidth>0</wp14:pctWidth>
            </wp14:sizeRelH>
            <wp14:sizeRelV relativeFrom="page">
              <wp14:pctHeight>0</wp14:pctHeight>
            </wp14:sizeRelV>
          </wp:anchor>
        </w:drawing>
      </w:r>
      <w:r w:rsidR="00081C67" w:rsidRPr="004F2879">
        <w:rPr>
          <w:b/>
          <w:sz w:val="28"/>
          <w:szCs w:val="28"/>
        </w:rPr>
        <w:t xml:space="preserve">Наиболее крупными </w:t>
      </w:r>
      <w:r w:rsidR="00081C67">
        <w:rPr>
          <w:b/>
          <w:sz w:val="28"/>
          <w:szCs w:val="28"/>
        </w:rPr>
        <w:t xml:space="preserve">реализованными </w:t>
      </w:r>
      <w:r w:rsidR="00081C67" w:rsidRPr="004F2879">
        <w:rPr>
          <w:b/>
          <w:sz w:val="28"/>
          <w:szCs w:val="28"/>
        </w:rPr>
        <w:t>инвестиционн</w:t>
      </w:r>
      <w:r w:rsidR="00081C67">
        <w:rPr>
          <w:b/>
          <w:sz w:val="28"/>
          <w:szCs w:val="28"/>
        </w:rPr>
        <w:t>ыми проектами</w:t>
      </w:r>
      <w:r w:rsidR="00081C67" w:rsidRPr="004F2879">
        <w:rPr>
          <w:b/>
          <w:sz w:val="28"/>
          <w:szCs w:val="28"/>
        </w:rPr>
        <w:t xml:space="preserve"> стали:</w:t>
      </w:r>
    </w:p>
    <w:p w:rsidR="00FF2D44" w:rsidRPr="009D7040" w:rsidRDefault="00FF2D44" w:rsidP="009543AC">
      <w:pPr>
        <w:pStyle w:val="a7"/>
        <w:spacing w:before="0" w:beforeAutospacing="0" w:after="0" w:afterAutospacing="0"/>
        <w:ind w:firstLine="708"/>
        <w:jc w:val="both"/>
        <w:rPr>
          <w:b/>
          <w:sz w:val="10"/>
          <w:szCs w:val="10"/>
        </w:rPr>
      </w:pPr>
    </w:p>
    <w:p w:rsidR="00081C67" w:rsidRPr="005067C3" w:rsidRDefault="00081C67" w:rsidP="005067C3">
      <w:pPr>
        <w:tabs>
          <w:tab w:val="num" w:pos="720"/>
          <w:tab w:val="left" w:pos="900"/>
        </w:tabs>
        <w:spacing w:after="0" w:line="240" w:lineRule="auto"/>
        <w:jc w:val="both"/>
        <w:rPr>
          <w:bCs/>
          <w:iCs/>
          <w:szCs w:val="28"/>
        </w:rPr>
      </w:pPr>
      <w:r>
        <w:rPr>
          <w:szCs w:val="28"/>
        </w:rPr>
        <w:t xml:space="preserve">- </w:t>
      </w:r>
      <w:r w:rsidR="003139D7">
        <w:rPr>
          <w:szCs w:val="28"/>
        </w:rPr>
        <w:t>Р</w:t>
      </w:r>
      <w:r>
        <w:rPr>
          <w:szCs w:val="28"/>
        </w:rPr>
        <w:t>еконструкция аэровокзального комплекса и завершение строительства второй взлетно</w:t>
      </w:r>
      <w:r w:rsidR="009D7040">
        <w:rPr>
          <w:szCs w:val="28"/>
        </w:rPr>
        <w:t>-</w:t>
      </w:r>
      <w:r>
        <w:rPr>
          <w:szCs w:val="28"/>
        </w:rPr>
        <w:lastRenderedPageBreak/>
        <w:t>посадочной полосы, ОАО «Международный аэропорт»</w:t>
      </w:r>
      <w:r w:rsidR="005067C3">
        <w:rPr>
          <w:szCs w:val="28"/>
        </w:rPr>
        <w:t xml:space="preserve"> </w:t>
      </w:r>
      <w:r w:rsidR="005067C3" w:rsidRPr="00E95BF2">
        <w:rPr>
          <w:bCs/>
          <w:iCs/>
          <w:szCs w:val="28"/>
        </w:rPr>
        <w:t xml:space="preserve">(освоено </w:t>
      </w:r>
      <w:r w:rsidR="005067C3" w:rsidRPr="00C42E49">
        <w:rPr>
          <w:b/>
          <w:szCs w:val="28"/>
        </w:rPr>
        <w:t xml:space="preserve">4 394,2 </w:t>
      </w:r>
      <w:r w:rsidR="005067C3">
        <w:rPr>
          <w:szCs w:val="28"/>
        </w:rPr>
        <w:t>млн. рублей</w:t>
      </w:r>
      <w:r w:rsidR="005067C3" w:rsidRPr="005067C3">
        <w:rPr>
          <w:bCs/>
          <w:iCs/>
          <w:szCs w:val="28"/>
        </w:rPr>
        <w:t>)</w:t>
      </w:r>
      <w:r w:rsidRPr="005067C3">
        <w:rPr>
          <w:szCs w:val="28"/>
        </w:rPr>
        <w:t>;</w:t>
      </w:r>
      <w:r w:rsidRPr="002F4210">
        <w:rPr>
          <w:szCs w:val="28"/>
        </w:rPr>
        <w:t xml:space="preserve"> </w:t>
      </w:r>
    </w:p>
    <w:p w:rsidR="008722DA" w:rsidRDefault="008722DA" w:rsidP="009543AC">
      <w:pPr>
        <w:tabs>
          <w:tab w:val="num" w:pos="720"/>
          <w:tab w:val="left" w:pos="900"/>
        </w:tabs>
        <w:spacing w:after="0" w:line="240" w:lineRule="auto"/>
        <w:jc w:val="both"/>
        <w:rPr>
          <w:szCs w:val="28"/>
        </w:rPr>
      </w:pPr>
    </w:p>
    <w:p w:rsidR="00FC0898" w:rsidRDefault="00FC0898" w:rsidP="009543AC">
      <w:pPr>
        <w:tabs>
          <w:tab w:val="num" w:pos="720"/>
          <w:tab w:val="left" w:pos="900"/>
        </w:tabs>
        <w:spacing w:after="0" w:line="240" w:lineRule="auto"/>
        <w:jc w:val="both"/>
        <w:rPr>
          <w:szCs w:val="28"/>
        </w:rPr>
      </w:pPr>
    </w:p>
    <w:p w:rsidR="009543AC" w:rsidRPr="00E95BF2" w:rsidRDefault="00790550" w:rsidP="009543AC">
      <w:pPr>
        <w:tabs>
          <w:tab w:val="num" w:pos="720"/>
          <w:tab w:val="left" w:pos="900"/>
        </w:tabs>
        <w:spacing w:after="0" w:line="240" w:lineRule="auto"/>
        <w:jc w:val="both"/>
        <w:rPr>
          <w:bCs/>
          <w:iCs/>
          <w:szCs w:val="28"/>
        </w:rPr>
      </w:pPr>
      <w:r w:rsidRPr="00E95BF2">
        <w:rPr>
          <w:b/>
          <w:noProof/>
          <w:szCs w:val="28"/>
          <w:lang w:eastAsia="ru-RU"/>
        </w:rPr>
        <w:drawing>
          <wp:anchor distT="0" distB="0" distL="114300" distR="114300" simplePos="0" relativeHeight="251681792" behindDoc="0" locked="0" layoutInCell="1" allowOverlap="1" wp14:anchorId="09C2A73C" wp14:editId="0B9650E3">
            <wp:simplePos x="0" y="0"/>
            <wp:positionH relativeFrom="column">
              <wp:posOffset>2873375</wp:posOffset>
            </wp:positionH>
            <wp:positionV relativeFrom="paragraph">
              <wp:posOffset>73025</wp:posOffset>
            </wp:positionV>
            <wp:extent cx="2924175" cy="1428750"/>
            <wp:effectExtent l="0" t="0" r="9525" b="0"/>
            <wp:wrapSquare wrapText="bothSides"/>
            <wp:docPr id="512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223"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24175" cy="142875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081C67">
        <w:rPr>
          <w:szCs w:val="28"/>
        </w:rPr>
        <w:t xml:space="preserve">- </w:t>
      </w:r>
      <w:r w:rsidR="003139D7">
        <w:rPr>
          <w:szCs w:val="28"/>
        </w:rPr>
        <w:t>Р</w:t>
      </w:r>
      <w:r w:rsidR="00081C67">
        <w:rPr>
          <w:szCs w:val="28"/>
        </w:rPr>
        <w:t>еконструкция  ремонтных цехов  пассажирского вагонного депо Минеральные Воды Северо-Кавказского филиала ОАО «Федеральная Пассажирская Компания»</w:t>
      </w:r>
      <w:r w:rsidR="009543AC" w:rsidRPr="009543AC">
        <w:rPr>
          <w:bCs/>
          <w:iCs/>
          <w:szCs w:val="28"/>
        </w:rPr>
        <w:t xml:space="preserve"> </w:t>
      </w:r>
      <w:r w:rsidR="009543AC" w:rsidRPr="00E95BF2">
        <w:rPr>
          <w:bCs/>
          <w:iCs/>
          <w:szCs w:val="28"/>
        </w:rPr>
        <w:t xml:space="preserve">(освоено </w:t>
      </w:r>
      <w:r w:rsidR="009543AC" w:rsidRPr="005067C3">
        <w:rPr>
          <w:b/>
          <w:bCs/>
          <w:iCs/>
          <w:szCs w:val="28"/>
        </w:rPr>
        <w:t>3</w:t>
      </w:r>
      <w:r w:rsidR="00620B1A" w:rsidRPr="005067C3">
        <w:rPr>
          <w:b/>
          <w:bCs/>
          <w:iCs/>
          <w:szCs w:val="28"/>
        </w:rPr>
        <w:t>,</w:t>
      </w:r>
      <w:r w:rsidR="009543AC" w:rsidRPr="005067C3">
        <w:rPr>
          <w:b/>
          <w:bCs/>
          <w:iCs/>
          <w:szCs w:val="28"/>
        </w:rPr>
        <w:t>5</w:t>
      </w:r>
      <w:r w:rsidR="009543AC" w:rsidRPr="00E95BF2">
        <w:rPr>
          <w:bCs/>
          <w:iCs/>
          <w:szCs w:val="28"/>
        </w:rPr>
        <w:t xml:space="preserve"> мл</w:t>
      </w:r>
      <w:r w:rsidR="00620B1A">
        <w:rPr>
          <w:bCs/>
          <w:iCs/>
          <w:szCs w:val="28"/>
        </w:rPr>
        <w:t>рд</w:t>
      </w:r>
      <w:r w:rsidR="009543AC" w:rsidRPr="00E95BF2">
        <w:rPr>
          <w:bCs/>
          <w:iCs/>
          <w:szCs w:val="28"/>
        </w:rPr>
        <w:t>. руб</w:t>
      </w:r>
      <w:r w:rsidR="00667460">
        <w:rPr>
          <w:bCs/>
          <w:iCs/>
          <w:szCs w:val="28"/>
        </w:rPr>
        <w:t>лей</w:t>
      </w:r>
      <w:r w:rsidR="009543AC" w:rsidRPr="00E95BF2">
        <w:rPr>
          <w:bCs/>
          <w:iCs/>
          <w:szCs w:val="28"/>
        </w:rPr>
        <w:t>)</w:t>
      </w:r>
      <w:r w:rsidR="005067C3">
        <w:rPr>
          <w:bCs/>
          <w:iCs/>
          <w:szCs w:val="28"/>
        </w:rPr>
        <w:t>;</w:t>
      </w:r>
      <w:r w:rsidR="009543AC" w:rsidRPr="009543AC">
        <w:rPr>
          <w:b/>
          <w:noProof/>
          <w:szCs w:val="28"/>
          <w:lang w:eastAsia="ru-RU"/>
        </w:rPr>
        <w:t xml:space="preserve"> </w:t>
      </w:r>
    </w:p>
    <w:p w:rsidR="00081C67" w:rsidRDefault="00081C67" w:rsidP="009543AC">
      <w:pPr>
        <w:pStyle w:val="a7"/>
        <w:spacing w:before="0" w:beforeAutospacing="0" w:after="0" w:afterAutospacing="0"/>
        <w:ind w:firstLine="708"/>
        <w:jc w:val="both"/>
        <w:rPr>
          <w:sz w:val="28"/>
          <w:szCs w:val="28"/>
        </w:rPr>
      </w:pPr>
    </w:p>
    <w:p w:rsidR="00FC0898" w:rsidRDefault="00FC0898" w:rsidP="009543AC">
      <w:pPr>
        <w:pStyle w:val="a7"/>
        <w:spacing w:before="0" w:beforeAutospacing="0" w:after="0" w:afterAutospacing="0"/>
        <w:ind w:firstLine="708"/>
        <w:jc w:val="both"/>
        <w:rPr>
          <w:sz w:val="28"/>
          <w:szCs w:val="28"/>
        </w:rPr>
      </w:pPr>
    </w:p>
    <w:p w:rsidR="008717BD" w:rsidRDefault="00FC5254" w:rsidP="008717BD">
      <w:pPr>
        <w:tabs>
          <w:tab w:val="num" w:pos="720"/>
          <w:tab w:val="left" w:pos="900"/>
        </w:tabs>
        <w:jc w:val="both"/>
        <w:rPr>
          <w:noProof/>
          <w:lang w:eastAsia="ru-RU"/>
        </w:rPr>
      </w:pPr>
      <w:r w:rsidRPr="00E95BF2">
        <w:rPr>
          <w:noProof/>
          <w:lang w:eastAsia="ru-RU"/>
        </w:rPr>
        <w:drawing>
          <wp:anchor distT="0" distB="0" distL="114300" distR="114300" simplePos="0" relativeHeight="251683840" behindDoc="0" locked="0" layoutInCell="1" allowOverlap="1" wp14:anchorId="798BF2AE" wp14:editId="08E9E344">
            <wp:simplePos x="0" y="0"/>
            <wp:positionH relativeFrom="column">
              <wp:posOffset>-3810</wp:posOffset>
            </wp:positionH>
            <wp:positionV relativeFrom="paragraph">
              <wp:posOffset>71120</wp:posOffset>
            </wp:positionV>
            <wp:extent cx="2876550" cy="1463040"/>
            <wp:effectExtent l="0" t="0" r="0" b="3810"/>
            <wp:wrapSquare wrapText="bothSides"/>
            <wp:docPr id="14" name="Рисунок 14" descr="ТРЦ &quot;Вершина&quot; - Минеральные Воды, Ставропольский край. . Обзор, фотографии, история достопримечатель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ТРЦ &quot;Вершина&quot; - Минеральные Воды, Ставропольский край. . Обзор, фотографии, история достопримечательности"/>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76550" cy="1463040"/>
                    </a:xfrm>
                    <a:prstGeom prst="rect">
                      <a:avLst/>
                    </a:prstGeom>
                    <a:noFill/>
                    <a:ln>
                      <a:noFill/>
                    </a:ln>
                  </pic:spPr>
                </pic:pic>
              </a:graphicData>
            </a:graphic>
            <wp14:sizeRelH relativeFrom="page">
              <wp14:pctWidth>0</wp14:pctWidth>
            </wp14:sizeRelH>
            <wp14:sizeRelV relativeFrom="page">
              <wp14:pctHeight>0</wp14:pctHeight>
            </wp14:sizeRelV>
          </wp:anchor>
        </w:drawing>
      </w:r>
      <w:r w:rsidR="008717BD" w:rsidRPr="00E95BF2">
        <w:rPr>
          <w:bCs/>
          <w:iCs/>
          <w:szCs w:val="28"/>
        </w:rPr>
        <w:t>- Строительство торгово-раз</w:t>
      </w:r>
      <w:r w:rsidR="008717BD">
        <w:rPr>
          <w:bCs/>
          <w:iCs/>
          <w:szCs w:val="28"/>
        </w:rPr>
        <w:softHyphen/>
      </w:r>
      <w:r w:rsidR="008717BD" w:rsidRPr="00E95BF2">
        <w:rPr>
          <w:bCs/>
          <w:iCs/>
          <w:szCs w:val="28"/>
        </w:rPr>
        <w:t xml:space="preserve">влекательного центра «ОПТ – ТОРГ Вершина» (освоено </w:t>
      </w:r>
      <w:r w:rsidR="008717BD" w:rsidRPr="005067C3">
        <w:rPr>
          <w:b/>
          <w:szCs w:val="28"/>
        </w:rPr>
        <w:t>1,1</w:t>
      </w:r>
      <w:r w:rsidR="008717BD" w:rsidRPr="00E95BF2">
        <w:rPr>
          <w:szCs w:val="28"/>
        </w:rPr>
        <w:t xml:space="preserve"> млрд. руб</w:t>
      </w:r>
      <w:r w:rsidR="00667460">
        <w:rPr>
          <w:szCs w:val="28"/>
        </w:rPr>
        <w:t>лей</w:t>
      </w:r>
      <w:r w:rsidR="008717BD" w:rsidRPr="00E95BF2">
        <w:rPr>
          <w:bCs/>
          <w:iCs/>
          <w:szCs w:val="28"/>
        </w:rPr>
        <w:t>)</w:t>
      </w:r>
      <w:r w:rsidR="005067C3">
        <w:rPr>
          <w:bCs/>
          <w:iCs/>
          <w:szCs w:val="28"/>
        </w:rPr>
        <w:t>;</w:t>
      </w:r>
      <w:r w:rsidR="008717BD" w:rsidRPr="008717BD">
        <w:rPr>
          <w:noProof/>
          <w:lang w:eastAsia="ru-RU"/>
        </w:rPr>
        <w:t xml:space="preserve"> </w:t>
      </w:r>
    </w:p>
    <w:p w:rsidR="00C36F1D" w:rsidRDefault="00C36F1D" w:rsidP="008717BD">
      <w:pPr>
        <w:tabs>
          <w:tab w:val="num" w:pos="720"/>
          <w:tab w:val="left" w:pos="900"/>
        </w:tabs>
        <w:jc w:val="both"/>
        <w:rPr>
          <w:noProof/>
          <w:lang w:eastAsia="ru-RU"/>
        </w:rPr>
      </w:pPr>
    </w:p>
    <w:p w:rsidR="00C36F1D" w:rsidRDefault="00C36F1D" w:rsidP="008717BD">
      <w:pPr>
        <w:tabs>
          <w:tab w:val="num" w:pos="720"/>
          <w:tab w:val="left" w:pos="900"/>
        </w:tabs>
        <w:jc w:val="both"/>
        <w:rPr>
          <w:noProof/>
          <w:lang w:eastAsia="ru-RU"/>
        </w:rPr>
      </w:pPr>
    </w:p>
    <w:p w:rsidR="0024460F" w:rsidRPr="00E95BF2" w:rsidRDefault="0024460F" w:rsidP="008717BD">
      <w:pPr>
        <w:tabs>
          <w:tab w:val="num" w:pos="720"/>
          <w:tab w:val="left" w:pos="900"/>
        </w:tabs>
        <w:jc w:val="both"/>
        <w:rPr>
          <w:bCs/>
          <w:iCs/>
          <w:szCs w:val="28"/>
        </w:rPr>
      </w:pPr>
    </w:p>
    <w:p w:rsidR="00E93330" w:rsidRPr="00E95BF2" w:rsidRDefault="003B5744" w:rsidP="007059FE">
      <w:pPr>
        <w:spacing w:after="0" w:line="240" w:lineRule="auto"/>
        <w:ind w:firstLine="709"/>
        <w:jc w:val="both"/>
        <w:rPr>
          <w:bCs/>
          <w:iCs/>
          <w:szCs w:val="28"/>
        </w:rPr>
      </w:pPr>
      <w:r w:rsidRPr="00E95BF2">
        <w:rPr>
          <w:noProof/>
          <w:lang w:eastAsia="ru-RU"/>
        </w:rPr>
        <w:drawing>
          <wp:anchor distT="0" distB="0" distL="114300" distR="114300" simplePos="0" relativeHeight="251684864" behindDoc="0" locked="0" layoutInCell="1" allowOverlap="1" wp14:anchorId="6BDCB221" wp14:editId="0CAA911B">
            <wp:simplePos x="0" y="0"/>
            <wp:positionH relativeFrom="column">
              <wp:posOffset>3073400</wp:posOffset>
            </wp:positionH>
            <wp:positionV relativeFrom="paragraph">
              <wp:posOffset>45720</wp:posOffset>
            </wp:positionV>
            <wp:extent cx="2691130" cy="1466850"/>
            <wp:effectExtent l="0" t="0" r="0" b="0"/>
            <wp:wrapSquare wrapText="bothSides"/>
            <wp:docPr id="12" name="Рисунок 12" descr="Ставропольстройопторг /Дочерние предприят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Ставропольстройопторг /Дочерние предприятия"/>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91130" cy="1466850"/>
                    </a:xfrm>
                    <a:prstGeom prst="rect">
                      <a:avLst/>
                    </a:prstGeom>
                    <a:noFill/>
                    <a:ln>
                      <a:noFill/>
                    </a:ln>
                  </pic:spPr>
                </pic:pic>
              </a:graphicData>
            </a:graphic>
            <wp14:sizeRelH relativeFrom="page">
              <wp14:pctWidth>0</wp14:pctWidth>
            </wp14:sizeRelH>
            <wp14:sizeRelV relativeFrom="page">
              <wp14:pctHeight>0</wp14:pctHeight>
            </wp14:sizeRelV>
          </wp:anchor>
        </w:drawing>
      </w:r>
      <w:r w:rsidR="00E93330" w:rsidRPr="00E95BF2">
        <w:rPr>
          <w:bCs/>
          <w:iCs/>
          <w:szCs w:val="28"/>
        </w:rPr>
        <w:t>- Расширение производства ЗАО Минераловодское пред</w:t>
      </w:r>
      <w:r w:rsidR="00E93330">
        <w:rPr>
          <w:bCs/>
          <w:iCs/>
          <w:szCs w:val="28"/>
        </w:rPr>
        <w:softHyphen/>
      </w:r>
      <w:r w:rsidR="00E93330" w:rsidRPr="00E95BF2">
        <w:rPr>
          <w:bCs/>
          <w:iCs/>
          <w:szCs w:val="28"/>
        </w:rPr>
        <w:t>приятие ОТ КПК «Ставро</w:t>
      </w:r>
      <w:r w:rsidR="00E93330">
        <w:rPr>
          <w:bCs/>
          <w:iCs/>
          <w:szCs w:val="28"/>
        </w:rPr>
        <w:softHyphen/>
      </w:r>
      <w:r w:rsidR="00E93330" w:rsidRPr="00E95BF2">
        <w:rPr>
          <w:bCs/>
          <w:iCs/>
          <w:szCs w:val="28"/>
        </w:rPr>
        <w:t xml:space="preserve">польская» (освоено – </w:t>
      </w:r>
      <w:r w:rsidR="00E93330" w:rsidRPr="005067C3">
        <w:rPr>
          <w:b/>
          <w:bCs/>
          <w:iCs/>
          <w:szCs w:val="28"/>
        </w:rPr>
        <w:t>30</w:t>
      </w:r>
      <w:r w:rsidR="00B45C00" w:rsidRPr="005067C3">
        <w:rPr>
          <w:b/>
          <w:bCs/>
          <w:iCs/>
          <w:szCs w:val="28"/>
        </w:rPr>
        <w:t>,0</w:t>
      </w:r>
      <w:r w:rsidR="00E93330" w:rsidRPr="00E95BF2">
        <w:rPr>
          <w:bCs/>
          <w:iCs/>
          <w:szCs w:val="28"/>
        </w:rPr>
        <w:t xml:space="preserve"> млн. руб</w:t>
      </w:r>
      <w:r w:rsidR="00667460">
        <w:rPr>
          <w:bCs/>
          <w:iCs/>
          <w:szCs w:val="28"/>
        </w:rPr>
        <w:t>лей</w:t>
      </w:r>
      <w:r w:rsidR="00E93330" w:rsidRPr="00E95BF2">
        <w:rPr>
          <w:bCs/>
          <w:iCs/>
          <w:szCs w:val="28"/>
        </w:rPr>
        <w:t>)</w:t>
      </w:r>
      <w:r w:rsidR="005067C3">
        <w:rPr>
          <w:bCs/>
          <w:iCs/>
          <w:szCs w:val="28"/>
        </w:rPr>
        <w:t>;</w:t>
      </w:r>
      <w:r w:rsidR="00E93330" w:rsidRPr="00E93330">
        <w:rPr>
          <w:noProof/>
          <w:lang w:eastAsia="ru-RU"/>
        </w:rPr>
        <w:t xml:space="preserve"> </w:t>
      </w:r>
    </w:p>
    <w:p w:rsidR="00BF49C1" w:rsidRDefault="00BF49C1" w:rsidP="00C7744D">
      <w:pPr>
        <w:spacing w:after="0" w:line="240" w:lineRule="auto"/>
        <w:jc w:val="both"/>
        <w:rPr>
          <w:szCs w:val="28"/>
        </w:rPr>
      </w:pPr>
    </w:p>
    <w:p w:rsidR="00BF49C1" w:rsidRDefault="00BF49C1" w:rsidP="00C7744D">
      <w:pPr>
        <w:spacing w:after="0" w:line="240" w:lineRule="auto"/>
        <w:jc w:val="both"/>
        <w:rPr>
          <w:szCs w:val="28"/>
        </w:rPr>
      </w:pPr>
    </w:p>
    <w:p w:rsidR="007059FE" w:rsidRDefault="007059FE" w:rsidP="00C7744D">
      <w:pPr>
        <w:spacing w:after="0" w:line="240" w:lineRule="auto"/>
        <w:jc w:val="both"/>
        <w:rPr>
          <w:szCs w:val="28"/>
        </w:rPr>
      </w:pPr>
    </w:p>
    <w:p w:rsidR="007059FE" w:rsidRDefault="007059FE" w:rsidP="00C7744D">
      <w:pPr>
        <w:spacing w:after="0" w:line="240" w:lineRule="auto"/>
        <w:jc w:val="both"/>
        <w:rPr>
          <w:szCs w:val="28"/>
        </w:rPr>
      </w:pPr>
    </w:p>
    <w:p w:rsidR="00FC0898" w:rsidRDefault="00FC0898" w:rsidP="0036130F">
      <w:pPr>
        <w:spacing w:after="0" w:line="240" w:lineRule="auto"/>
        <w:jc w:val="both"/>
        <w:rPr>
          <w:szCs w:val="28"/>
        </w:rPr>
      </w:pPr>
    </w:p>
    <w:p w:rsidR="00C7744D" w:rsidRDefault="009241C3" w:rsidP="0036130F">
      <w:pPr>
        <w:spacing w:after="0" w:line="240" w:lineRule="auto"/>
        <w:jc w:val="both"/>
        <w:rPr>
          <w:szCs w:val="28"/>
          <w:shd w:val="clear" w:color="auto" w:fill="FFFFFF"/>
        </w:rPr>
      </w:pPr>
      <w:r w:rsidRPr="00E95BF2">
        <w:rPr>
          <w:b/>
          <w:noProof/>
          <w:szCs w:val="28"/>
          <w:lang w:eastAsia="ru-RU"/>
        </w:rPr>
        <w:drawing>
          <wp:anchor distT="0" distB="0" distL="114300" distR="114300" simplePos="0" relativeHeight="251685888" behindDoc="0" locked="0" layoutInCell="1" allowOverlap="1" wp14:anchorId="042F1009" wp14:editId="1C86D39B">
            <wp:simplePos x="0" y="0"/>
            <wp:positionH relativeFrom="column">
              <wp:posOffset>5715</wp:posOffset>
            </wp:positionH>
            <wp:positionV relativeFrom="paragraph">
              <wp:posOffset>85090</wp:posOffset>
            </wp:positionV>
            <wp:extent cx="3067050" cy="1533525"/>
            <wp:effectExtent l="0" t="0" r="0" b="9525"/>
            <wp:wrapSquare wrapText="bothSides"/>
            <wp:docPr id="7169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690"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67050" cy="153352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081C67">
        <w:rPr>
          <w:szCs w:val="28"/>
        </w:rPr>
        <w:t xml:space="preserve">- </w:t>
      </w:r>
      <w:r w:rsidR="003139D7">
        <w:rPr>
          <w:szCs w:val="28"/>
        </w:rPr>
        <w:t>Г</w:t>
      </w:r>
      <w:r w:rsidR="00081C67">
        <w:rPr>
          <w:szCs w:val="28"/>
        </w:rPr>
        <w:t xml:space="preserve">руппой компаний «Экспро» завершилось строительство первой очереди объекта – </w:t>
      </w:r>
      <w:r w:rsidR="00081C67" w:rsidRPr="00064B07">
        <w:rPr>
          <w:szCs w:val="28"/>
        </w:rPr>
        <w:t>складские помещения класса А</w:t>
      </w:r>
      <w:r w:rsidR="00081C67">
        <w:rPr>
          <w:szCs w:val="28"/>
        </w:rPr>
        <w:t>,</w:t>
      </w:r>
      <w:r w:rsidR="00081C67" w:rsidRPr="00064B07">
        <w:rPr>
          <w:szCs w:val="28"/>
        </w:rPr>
        <w:t xml:space="preserve"> площадью 27000 м2</w:t>
      </w:r>
      <w:r w:rsidR="00081C67">
        <w:rPr>
          <w:szCs w:val="28"/>
        </w:rPr>
        <w:t xml:space="preserve">, многофункционального офисно-складского комплекса «Кулон-Югрос». </w:t>
      </w:r>
      <w:r w:rsidR="002243FB" w:rsidRPr="00E95BF2">
        <w:rPr>
          <w:szCs w:val="28"/>
        </w:rPr>
        <w:t xml:space="preserve">Введена в эксплуатацию первая очередь объекта – складские помещения класса «А» площадью 27,0 тыс. кв. м. Освоено всего с начала проекта </w:t>
      </w:r>
      <w:r w:rsidR="009A1802">
        <w:rPr>
          <w:szCs w:val="28"/>
        </w:rPr>
        <w:t>–</w:t>
      </w:r>
      <w:r w:rsidR="002243FB" w:rsidRPr="00E95BF2">
        <w:rPr>
          <w:szCs w:val="28"/>
        </w:rPr>
        <w:t xml:space="preserve"> </w:t>
      </w:r>
      <w:r w:rsidR="009A1802" w:rsidRPr="009A1802">
        <w:rPr>
          <w:b/>
          <w:szCs w:val="28"/>
        </w:rPr>
        <w:t>750,0</w:t>
      </w:r>
      <w:r w:rsidR="002243FB" w:rsidRPr="00AC0910">
        <w:rPr>
          <w:szCs w:val="28"/>
        </w:rPr>
        <w:t xml:space="preserve"> млн. рублей.</w:t>
      </w:r>
      <w:r w:rsidR="002243FB" w:rsidRPr="00E95BF2">
        <w:rPr>
          <w:szCs w:val="28"/>
        </w:rPr>
        <w:t xml:space="preserve"> Загрузка складских помещений 100%, из них на долго</w:t>
      </w:r>
      <w:r w:rsidR="002243FB">
        <w:rPr>
          <w:szCs w:val="28"/>
        </w:rPr>
        <w:softHyphen/>
      </w:r>
      <w:r w:rsidR="002243FB" w:rsidRPr="00E95BF2">
        <w:rPr>
          <w:szCs w:val="28"/>
        </w:rPr>
        <w:t xml:space="preserve">срочной аренде – 50%. </w:t>
      </w:r>
      <w:r w:rsidR="00C7744D">
        <w:rPr>
          <w:szCs w:val="28"/>
          <w:shd w:val="clear" w:color="auto" w:fill="FFFFFF"/>
        </w:rPr>
        <w:t>В настоящее время</w:t>
      </w:r>
      <w:r w:rsidR="00C7744D" w:rsidRPr="00650681">
        <w:rPr>
          <w:szCs w:val="28"/>
          <w:shd w:val="clear" w:color="auto" w:fill="FFFFFF"/>
        </w:rPr>
        <w:t xml:space="preserve"> ведутся переговоры по строительству второй очереди </w:t>
      </w:r>
      <w:r w:rsidR="00C7744D" w:rsidRPr="00650681">
        <w:rPr>
          <w:szCs w:val="28"/>
          <w:shd w:val="clear" w:color="auto" w:fill="FFFFFF"/>
        </w:rPr>
        <w:lastRenderedPageBreak/>
        <w:t>складов ЗАО «Кулон-Югрос», т.к. заключ</w:t>
      </w:r>
      <w:r w:rsidR="00C7744D">
        <w:rPr>
          <w:szCs w:val="28"/>
          <w:shd w:val="clear" w:color="auto" w:fill="FFFFFF"/>
        </w:rPr>
        <w:t>ен</w:t>
      </w:r>
      <w:r w:rsidR="00C7744D" w:rsidRPr="00650681">
        <w:rPr>
          <w:szCs w:val="28"/>
          <w:shd w:val="clear" w:color="auto" w:fill="FFFFFF"/>
        </w:rPr>
        <w:t xml:space="preserve"> долгосрочный контракт с «Пепси-Кола» и планируется с Х5.</w:t>
      </w:r>
    </w:p>
    <w:p w:rsidR="00D138C7" w:rsidRPr="00650681" w:rsidRDefault="00D138C7" w:rsidP="0036130F">
      <w:pPr>
        <w:spacing w:after="0" w:line="240" w:lineRule="auto"/>
        <w:jc w:val="both"/>
        <w:rPr>
          <w:szCs w:val="28"/>
          <w:shd w:val="clear" w:color="auto" w:fill="FFFFFF"/>
        </w:rPr>
      </w:pPr>
    </w:p>
    <w:p w:rsidR="00A65712" w:rsidRDefault="00A65712" w:rsidP="0036130F">
      <w:pPr>
        <w:spacing w:after="0" w:line="240" w:lineRule="auto"/>
        <w:ind w:firstLine="709"/>
        <w:jc w:val="both"/>
        <w:rPr>
          <w:szCs w:val="28"/>
        </w:rPr>
      </w:pPr>
      <w:r w:rsidRPr="00E95BF2">
        <w:rPr>
          <w:b/>
          <w:noProof/>
          <w:szCs w:val="28"/>
          <w:lang w:eastAsia="ru-RU"/>
        </w:rPr>
        <w:drawing>
          <wp:anchor distT="0" distB="0" distL="114300" distR="114300" simplePos="0" relativeHeight="251686912" behindDoc="0" locked="0" layoutInCell="1" allowOverlap="1" wp14:anchorId="785CEDC1" wp14:editId="2019F13D">
            <wp:simplePos x="0" y="0"/>
            <wp:positionH relativeFrom="column">
              <wp:posOffset>2805430</wp:posOffset>
            </wp:positionH>
            <wp:positionV relativeFrom="paragraph">
              <wp:posOffset>97790</wp:posOffset>
            </wp:positionV>
            <wp:extent cx="3114675" cy="1533525"/>
            <wp:effectExtent l="0" t="0" r="9525" b="9525"/>
            <wp:wrapSquare wrapText="bothSides"/>
            <wp:docPr id="71693" name="Picture 13" descr="okomp%2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693" name="Picture 13" descr="okomp%20(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14675" cy="1533525"/>
                    </a:xfrm>
                    <a:prstGeom prst="rect">
                      <a:avLst/>
                    </a:prstGeom>
                    <a:noFill/>
                    <a:extLst/>
                  </pic:spPr>
                </pic:pic>
              </a:graphicData>
            </a:graphic>
            <wp14:sizeRelH relativeFrom="page">
              <wp14:pctWidth>0</wp14:pctWidth>
            </wp14:sizeRelH>
            <wp14:sizeRelV relativeFrom="page">
              <wp14:pctHeight>0</wp14:pctHeight>
            </wp14:sizeRelV>
          </wp:anchor>
        </w:drawing>
      </w:r>
      <w:r w:rsidR="00DA2629">
        <w:rPr>
          <w:szCs w:val="28"/>
        </w:rPr>
        <w:t xml:space="preserve">- </w:t>
      </w:r>
      <w:r w:rsidRPr="00990342">
        <w:rPr>
          <w:szCs w:val="28"/>
        </w:rPr>
        <w:t xml:space="preserve">ЗАО «Водная компания «Старый источник» </w:t>
      </w:r>
      <w:r>
        <w:rPr>
          <w:szCs w:val="28"/>
        </w:rPr>
        <w:t xml:space="preserve">выполнена </w:t>
      </w:r>
      <w:r w:rsidRPr="00990342">
        <w:rPr>
          <w:szCs w:val="28"/>
        </w:rPr>
        <w:t xml:space="preserve">модернизация производственных мощностей. </w:t>
      </w:r>
      <w:r>
        <w:rPr>
          <w:szCs w:val="28"/>
        </w:rPr>
        <w:t>П</w:t>
      </w:r>
      <w:r w:rsidRPr="003D34BD">
        <w:rPr>
          <w:szCs w:val="28"/>
        </w:rPr>
        <w:t>риобретен</w:t>
      </w:r>
      <w:r>
        <w:rPr>
          <w:szCs w:val="28"/>
        </w:rPr>
        <w:t>а новая ли</w:t>
      </w:r>
      <w:r w:rsidRPr="003D34BD">
        <w:rPr>
          <w:szCs w:val="28"/>
        </w:rPr>
        <w:t>ни</w:t>
      </w:r>
      <w:r>
        <w:rPr>
          <w:szCs w:val="28"/>
        </w:rPr>
        <w:t>я</w:t>
      </w:r>
      <w:r w:rsidRPr="003D34BD">
        <w:rPr>
          <w:szCs w:val="28"/>
        </w:rPr>
        <w:t xml:space="preserve"> по розливу минеральной воды и безалкогольных напитков в стеклянные бутылки, производства фирмы «КХС ГмБХ» (Германия), производительностью 18 000 бут. / час. Стоимость проекта – </w:t>
      </w:r>
      <w:r w:rsidRPr="005067C3">
        <w:rPr>
          <w:b/>
          <w:szCs w:val="28"/>
        </w:rPr>
        <w:t>322,3</w:t>
      </w:r>
      <w:r>
        <w:rPr>
          <w:sz w:val="22"/>
          <w:szCs w:val="22"/>
        </w:rPr>
        <w:t xml:space="preserve"> </w:t>
      </w:r>
      <w:r w:rsidRPr="003D34BD">
        <w:rPr>
          <w:szCs w:val="28"/>
        </w:rPr>
        <w:t xml:space="preserve">млн. рублей. </w:t>
      </w:r>
    </w:p>
    <w:p w:rsidR="00D138C7" w:rsidRDefault="00D138C7" w:rsidP="002243FB">
      <w:pPr>
        <w:spacing w:after="0" w:line="240" w:lineRule="auto"/>
        <w:ind w:firstLine="709"/>
        <w:jc w:val="both"/>
        <w:rPr>
          <w:szCs w:val="28"/>
        </w:rPr>
      </w:pPr>
    </w:p>
    <w:p w:rsidR="00E204DC" w:rsidRDefault="00D63FFB" w:rsidP="00E204DC">
      <w:pPr>
        <w:spacing w:after="0" w:line="240" w:lineRule="auto"/>
        <w:jc w:val="both"/>
        <w:rPr>
          <w:rFonts w:ascii="Tahoma" w:hAnsi="Tahoma" w:cs="Tahoma"/>
          <w:color w:val="666666"/>
          <w:sz w:val="18"/>
          <w:szCs w:val="18"/>
        </w:rPr>
      </w:pPr>
      <w:r>
        <w:rPr>
          <w:noProof/>
          <w:lang w:eastAsia="ru-RU"/>
        </w:rPr>
        <w:drawing>
          <wp:anchor distT="0" distB="0" distL="114300" distR="114300" simplePos="0" relativeHeight="251687936" behindDoc="0" locked="0" layoutInCell="1" allowOverlap="1" wp14:anchorId="14538AAC" wp14:editId="63FB9C7C">
            <wp:simplePos x="0" y="0"/>
            <wp:positionH relativeFrom="column">
              <wp:posOffset>24765</wp:posOffset>
            </wp:positionH>
            <wp:positionV relativeFrom="paragraph">
              <wp:posOffset>89535</wp:posOffset>
            </wp:positionV>
            <wp:extent cx="2486025" cy="1864360"/>
            <wp:effectExtent l="0" t="0" r="9525" b="2540"/>
            <wp:wrapSquare wrapText="bothSides"/>
            <wp:docPr id="71689" name="Рисунок 71689" descr="https://cao.77.mvd.ru/upload/site1/document_news/portca/files/acgMNvomXY-800x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cao.77.mvd.ru/upload/site1/document_news/portca/files/acgMNvomXY-800x600.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86025" cy="1864360"/>
                    </a:xfrm>
                    <a:prstGeom prst="rect">
                      <a:avLst/>
                    </a:prstGeom>
                    <a:noFill/>
                    <a:ln>
                      <a:noFill/>
                    </a:ln>
                  </pic:spPr>
                </pic:pic>
              </a:graphicData>
            </a:graphic>
            <wp14:sizeRelH relativeFrom="page">
              <wp14:pctWidth>0</wp14:pctWidth>
            </wp14:sizeRelH>
            <wp14:sizeRelV relativeFrom="page">
              <wp14:pctHeight>0</wp14:pctHeight>
            </wp14:sizeRelV>
          </wp:anchor>
        </w:drawing>
      </w:r>
      <w:r w:rsidR="00081C67">
        <w:rPr>
          <w:szCs w:val="28"/>
          <w:lang w:bidi="ru-RU"/>
        </w:rPr>
        <w:t xml:space="preserve">- </w:t>
      </w:r>
      <w:r>
        <w:rPr>
          <w:szCs w:val="28"/>
          <w:lang w:bidi="ru-RU"/>
        </w:rPr>
        <w:t>С</w:t>
      </w:r>
      <w:r w:rsidR="00081C67" w:rsidRPr="00F52FA3">
        <w:rPr>
          <w:szCs w:val="28"/>
          <w:lang w:bidi="ru-RU"/>
        </w:rPr>
        <w:t>троительство спортивно</w:t>
      </w:r>
      <w:r w:rsidR="00081C67" w:rsidRPr="00F52FA3">
        <w:rPr>
          <w:szCs w:val="28"/>
          <w:lang w:bidi="ru-RU"/>
        </w:rPr>
        <w:softHyphen/>
        <w:t>го комплекса УВД в городе Мине</w:t>
      </w:r>
      <w:r w:rsidR="00081C67" w:rsidRPr="00F52FA3">
        <w:rPr>
          <w:szCs w:val="28"/>
          <w:lang w:bidi="ru-RU"/>
        </w:rPr>
        <w:softHyphen/>
        <w:t>ральные Воды, который находит</w:t>
      </w:r>
      <w:r w:rsidR="00081C67" w:rsidRPr="00F52FA3">
        <w:rPr>
          <w:szCs w:val="28"/>
          <w:lang w:bidi="ru-RU"/>
        </w:rPr>
        <w:softHyphen/>
        <w:t>ся в черте города в районе 4-го ки</w:t>
      </w:r>
      <w:r w:rsidR="00081C67" w:rsidRPr="00F52FA3">
        <w:rPr>
          <w:szCs w:val="28"/>
          <w:lang w:bidi="ru-RU"/>
        </w:rPr>
        <w:softHyphen/>
        <w:t>лометра. Это огромный комплекс (общая площадь помещения - 3,5 тыс. кв.м) с большим спортзалом, всеми необходимыми помеще</w:t>
      </w:r>
      <w:r w:rsidR="00081C67" w:rsidRPr="00F52FA3">
        <w:rPr>
          <w:szCs w:val="28"/>
          <w:lang w:bidi="ru-RU"/>
        </w:rPr>
        <w:softHyphen/>
        <w:t>ниями и оборудованием. Имеет</w:t>
      </w:r>
      <w:r w:rsidR="00081C67" w:rsidRPr="00F52FA3">
        <w:rPr>
          <w:szCs w:val="28"/>
          <w:lang w:bidi="ru-RU"/>
        </w:rPr>
        <w:softHyphen/>
        <w:t>ся большая автостоянка и даже</w:t>
      </w:r>
      <w:r w:rsidR="00081C67">
        <w:rPr>
          <w:szCs w:val="28"/>
          <w:lang w:bidi="ru-RU"/>
        </w:rPr>
        <w:t xml:space="preserve"> две вертолетные </w:t>
      </w:r>
      <w:r w:rsidR="00081C67" w:rsidRPr="00F52FA3">
        <w:rPr>
          <w:szCs w:val="28"/>
          <w:lang w:bidi="ru-RU"/>
        </w:rPr>
        <w:t>пло</w:t>
      </w:r>
      <w:r w:rsidR="00081C67" w:rsidRPr="00F52FA3">
        <w:rPr>
          <w:szCs w:val="28"/>
          <w:lang w:bidi="ru-RU"/>
        </w:rPr>
        <w:softHyphen/>
        <w:t>щадки</w:t>
      </w:r>
      <w:r w:rsidR="00081C67">
        <w:rPr>
          <w:szCs w:val="28"/>
          <w:lang w:bidi="ru-RU"/>
        </w:rPr>
        <w:t>, которые</w:t>
      </w:r>
      <w:r w:rsidR="00081C67" w:rsidRPr="00F52FA3">
        <w:rPr>
          <w:szCs w:val="28"/>
          <w:lang w:bidi="ru-RU"/>
        </w:rPr>
        <w:t xml:space="preserve"> активно эксплуатиру</w:t>
      </w:r>
      <w:r w:rsidR="00081C67" w:rsidRPr="00F52FA3">
        <w:rPr>
          <w:szCs w:val="28"/>
          <w:lang w:bidi="ru-RU"/>
        </w:rPr>
        <w:softHyphen/>
        <w:t>ются Управлением внутренних дел Ставр</w:t>
      </w:r>
      <w:r w:rsidR="00081C67">
        <w:rPr>
          <w:szCs w:val="28"/>
          <w:lang w:bidi="ru-RU"/>
        </w:rPr>
        <w:t>опольского края.</w:t>
      </w:r>
      <w:r w:rsidR="00E204DC" w:rsidRPr="00E204DC">
        <w:rPr>
          <w:rFonts w:ascii="Tahoma" w:hAnsi="Tahoma" w:cs="Tahoma"/>
          <w:color w:val="666666"/>
          <w:sz w:val="18"/>
          <w:szCs w:val="18"/>
        </w:rPr>
        <w:t xml:space="preserve"> </w:t>
      </w:r>
    </w:p>
    <w:p w:rsidR="00081C67" w:rsidRPr="00E204DC" w:rsidRDefault="00E204DC" w:rsidP="00E204DC">
      <w:pPr>
        <w:spacing w:after="0" w:line="240" w:lineRule="auto"/>
        <w:ind w:firstLine="708"/>
        <w:jc w:val="both"/>
      </w:pPr>
      <w:r w:rsidRPr="00E204DC">
        <w:t>Общая стоимость инвестиционного проекта ГУ МВД РФ состав</w:t>
      </w:r>
      <w:r>
        <w:t>ила</w:t>
      </w:r>
      <w:r w:rsidRPr="00E204DC">
        <w:t xml:space="preserve"> </w:t>
      </w:r>
      <w:r w:rsidRPr="005067C3">
        <w:rPr>
          <w:b/>
        </w:rPr>
        <w:t>155,4</w:t>
      </w:r>
      <w:r w:rsidRPr="00E204DC">
        <w:t xml:space="preserve"> млн. рублей</w:t>
      </w:r>
      <w:r w:rsidR="00516B79">
        <w:t>.</w:t>
      </w:r>
      <w:r w:rsidR="00081C67" w:rsidRPr="00E204DC">
        <w:t xml:space="preserve"> </w:t>
      </w:r>
    </w:p>
    <w:p w:rsidR="004B5425" w:rsidRDefault="004B5425" w:rsidP="004B5425">
      <w:pPr>
        <w:spacing w:after="0" w:line="240" w:lineRule="auto"/>
        <w:ind w:firstLine="720"/>
        <w:jc w:val="both"/>
        <w:rPr>
          <w:b/>
          <w:szCs w:val="28"/>
        </w:rPr>
      </w:pPr>
    </w:p>
    <w:p w:rsidR="00D25A10" w:rsidRDefault="00081C67" w:rsidP="00D25A10">
      <w:pPr>
        <w:spacing w:after="0" w:line="240" w:lineRule="auto"/>
        <w:ind w:firstLine="720"/>
        <w:jc w:val="both"/>
        <w:rPr>
          <w:b/>
          <w:szCs w:val="28"/>
        </w:rPr>
      </w:pPr>
      <w:r w:rsidRPr="00B65259">
        <w:rPr>
          <w:b/>
          <w:szCs w:val="28"/>
        </w:rPr>
        <w:t>В настоящее время на территории Минераловодского городского округа реализуются следующие крупные инвестиционные проекты:</w:t>
      </w:r>
    </w:p>
    <w:p w:rsidR="007709DB" w:rsidRDefault="007709DB" w:rsidP="00D25A10">
      <w:pPr>
        <w:spacing w:after="0" w:line="240" w:lineRule="auto"/>
        <w:ind w:firstLine="720"/>
        <w:jc w:val="both"/>
        <w:rPr>
          <w:szCs w:val="28"/>
        </w:rPr>
      </w:pPr>
    </w:p>
    <w:p w:rsidR="00BC7DA8" w:rsidRDefault="0018244F" w:rsidP="00D25A10">
      <w:pPr>
        <w:spacing w:after="0" w:line="240" w:lineRule="auto"/>
        <w:ind w:firstLine="720"/>
        <w:jc w:val="both"/>
        <w:rPr>
          <w:szCs w:val="28"/>
        </w:rPr>
      </w:pPr>
      <w:r w:rsidRPr="0018244F">
        <w:rPr>
          <w:i/>
          <w:szCs w:val="28"/>
        </w:rPr>
        <w:t>В сфере транспорта:</w:t>
      </w:r>
      <w:r>
        <w:rPr>
          <w:szCs w:val="28"/>
        </w:rPr>
        <w:t xml:space="preserve"> </w:t>
      </w:r>
    </w:p>
    <w:p w:rsidR="008936A8" w:rsidRDefault="00851A2A" w:rsidP="00D25A10">
      <w:pPr>
        <w:spacing w:after="0" w:line="240" w:lineRule="auto"/>
        <w:ind w:firstLine="720"/>
        <w:jc w:val="both"/>
        <w:rPr>
          <w:szCs w:val="28"/>
        </w:rPr>
      </w:pPr>
      <w:r>
        <w:rPr>
          <w:noProof/>
          <w:lang w:eastAsia="ru-RU"/>
        </w:rPr>
        <w:drawing>
          <wp:anchor distT="0" distB="0" distL="114300" distR="114300" simplePos="0" relativeHeight="251688960" behindDoc="0" locked="0" layoutInCell="1" allowOverlap="1" wp14:anchorId="4945F976" wp14:editId="1C7FFD56">
            <wp:simplePos x="0" y="0"/>
            <wp:positionH relativeFrom="column">
              <wp:posOffset>3073400</wp:posOffset>
            </wp:positionH>
            <wp:positionV relativeFrom="paragraph">
              <wp:posOffset>526415</wp:posOffset>
            </wp:positionV>
            <wp:extent cx="2628900" cy="1752600"/>
            <wp:effectExtent l="0" t="0" r="0" b="0"/>
            <wp:wrapSquare wrapText="bothSides"/>
            <wp:docPr id="28" name="Рисунок 28" descr="http://mvairport.aero/admin/files/admin_photogallery/2/gallery_image_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mvairport.aero/admin/files/admin_photogallery/2/gallery_image_250.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628900" cy="1752600"/>
                    </a:xfrm>
                    <a:prstGeom prst="rect">
                      <a:avLst/>
                    </a:prstGeom>
                    <a:noFill/>
                    <a:ln>
                      <a:noFill/>
                    </a:ln>
                  </pic:spPr>
                </pic:pic>
              </a:graphicData>
            </a:graphic>
            <wp14:sizeRelH relativeFrom="page">
              <wp14:pctWidth>0</wp14:pctWidth>
            </wp14:sizeRelH>
            <wp14:sizeRelV relativeFrom="page">
              <wp14:pctHeight>0</wp14:pctHeight>
            </wp14:sizeRelV>
          </wp:anchor>
        </w:drawing>
      </w:r>
      <w:r w:rsidR="00D25A10">
        <w:rPr>
          <w:szCs w:val="28"/>
        </w:rPr>
        <w:t>П</w:t>
      </w:r>
      <w:r w:rsidR="008936A8">
        <w:rPr>
          <w:szCs w:val="28"/>
        </w:rPr>
        <w:t xml:space="preserve">редприятием ОАО «Международный аэропорт Минеральные Воды» проводится реконструкция аэровокзального комплекса в аэропорту Минеральные Воды (реконструкция павильонов прибытия внутренних и международных авиалиний со встроенным павильоном для встречающих аэропортового комплекса Минеральные воды). Стоимость проекта </w:t>
      </w:r>
      <w:r w:rsidR="008936A8" w:rsidRPr="007D17D7">
        <w:rPr>
          <w:b/>
          <w:szCs w:val="28"/>
        </w:rPr>
        <w:t>804,5 млн.</w:t>
      </w:r>
      <w:r w:rsidR="005067C3">
        <w:rPr>
          <w:b/>
          <w:szCs w:val="28"/>
        </w:rPr>
        <w:t xml:space="preserve"> </w:t>
      </w:r>
      <w:r w:rsidR="008936A8" w:rsidRPr="007D17D7">
        <w:rPr>
          <w:b/>
          <w:szCs w:val="28"/>
        </w:rPr>
        <w:t>рубл</w:t>
      </w:r>
      <w:r w:rsidR="007D17D7">
        <w:rPr>
          <w:b/>
          <w:szCs w:val="28"/>
        </w:rPr>
        <w:t>е</w:t>
      </w:r>
      <w:r w:rsidR="008936A8" w:rsidRPr="007D17D7">
        <w:rPr>
          <w:b/>
          <w:szCs w:val="28"/>
        </w:rPr>
        <w:t>й</w:t>
      </w:r>
      <w:r w:rsidR="008936A8">
        <w:rPr>
          <w:szCs w:val="28"/>
        </w:rPr>
        <w:t xml:space="preserve">. За </w:t>
      </w:r>
      <w:r w:rsidR="007D17D7">
        <w:rPr>
          <w:szCs w:val="28"/>
        </w:rPr>
        <w:t>2015 год</w:t>
      </w:r>
      <w:r w:rsidR="008936A8">
        <w:rPr>
          <w:szCs w:val="28"/>
        </w:rPr>
        <w:t xml:space="preserve"> освоено 212,4 млн. рублей. В настоящее время заключен договор с подрядчиком ООО «Зет Эсстрой». Выполнены общестроительные работы.</w:t>
      </w:r>
      <w:r w:rsidR="003457C3" w:rsidRPr="003457C3">
        <w:rPr>
          <w:b/>
          <w:noProof/>
          <w:szCs w:val="28"/>
          <w:lang w:eastAsia="ru-RU"/>
        </w:rPr>
        <w:t xml:space="preserve"> </w:t>
      </w:r>
      <w:r w:rsidR="00BB1FAB" w:rsidRPr="00BB1FAB">
        <w:t xml:space="preserve"> </w:t>
      </w:r>
    </w:p>
    <w:p w:rsidR="007512A2" w:rsidRDefault="007512A2" w:rsidP="008936A8">
      <w:pPr>
        <w:widowControl w:val="0"/>
        <w:spacing w:after="0" w:line="240" w:lineRule="auto"/>
        <w:ind w:firstLine="708"/>
        <w:jc w:val="both"/>
        <w:rPr>
          <w:szCs w:val="28"/>
        </w:rPr>
      </w:pPr>
    </w:p>
    <w:p w:rsidR="003F6B36" w:rsidRDefault="003F6B36" w:rsidP="008936A8">
      <w:pPr>
        <w:widowControl w:val="0"/>
        <w:spacing w:after="0" w:line="240" w:lineRule="auto"/>
        <w:ind w:firstLine="708"/>
        <w:jc w:val="both"/>
        <w:rPr>
          <w:i/>
          <w:szCs w:val="28"/>
        </w:rPr>
      </w:pPr>
      <w:r w:rsidRPr="003F6B36">
        <w:rPr>
          <w:i/>
          <w:szCs w:val="28"/>
        </w:rPr>
        <w:t xml:space="preserve">В сфере </w:t>
      </w:r>
      <w:r w:rsidR="00437802">
        <w:rPr>
          <w:i/>
          <w:szCs w:val="28"/>
        </w:rPr>
        <w:t xml:space="preserve">пищевой </w:t>
      </w:r>
      <w:r w:rsidRPr="003F6B36">
        <w:rPr>
          <w:i/>
          <w:szCs w:val="28"/>
        </w:rPr>
        <w:t>промышленности:</w:t>
      </w:r>
    </w:p>
    <w:p w:rsidR="0068037D" w:rsidRDefault="0068037D" w:rsidP="00A64C90">
      <w:pPr>
        <w:spacing w:after="0" w:line="240" w:lineRule="auto"/>
        <w:ind w:firstLine="709"/>
        <w:jc w:val="both"/>
        <w:rPr>
          <w:noProof/>
          <w:lang w:eastAsia="ru-RU"/>
        </w:rPr>
      </w:pPr>
      <w:r w:rsidRPr="00E95BF2">
        <w:rPr>
          <w:noProof/>
          <w:lang w:eastAsia="ru-RU"/>
        </w:rPr>
        <w:drawing>
          <wp:anchor distT="0" distB="0" distL="114300" distR="114300" simplePos="0" relativeHeight="251701248" behindDoc="0" locked="0" layoutInCell="1" allowOverlap="1" wp14:anchorId="6DC46420" wp14:editId="22421E2E">
            <wp:simplePos x="0" y="0"/>
            <wp:positionH relativeFrom="column">
              <wp:posOffset>3968115</wp:posOffset>
            </wp:positionH>
            <wp:positionV relativeFrom="paragraph">
              <wp:posOffset>1924685</wp:posOffset>
            </wp:positionV>
            <wp:extent cx="1724025" cy="1619250"/>
            <wp:effectExtent l="0" t="0" r="9525" b="0"/>
            <wp:wrapSquare wrapText="bothSides"/>
            <wp:docPr id="18" name="Рисунок 18" descr="http://www.alvisa.ru/resize?id=13&amp;w=490&amp;h=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lvisa.ru/resize?id=13&amp;w=490&amp;h=49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724025" cy="1619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95BF2">
        <w:rPr>
          <w:noProof/>
          <w:lang w:eastAsia="ru-RU"/>
        </w:rPr>
        <w:drawing>
          <wp:anchor distT="0" distB="0" distL="114300" distR="114300" simplePos="0" relativeHeight="251691008" behindDoc="0" locked="0" layoutInCell="1" allowOverlap="1" wp14:anchorId="61BB9AB0" wp14:editId="752A2B19">
            <wp:simplePos x="0" y="0"/>
            <wp:positionH relativeFrom="column">
              <wp:posOffset>81915</wp:posOffset>
            </wp:positionH>
            <wp:positionV relativeFrom="paragraph">
              <wp:posOffset>489585</wp:posOffset>
            </wp:positionV>
            <wp:extent cx="1733550" cy="1615440"/>
            <wp:effectExtent l="0" t="0" r="0" b="3810"/>
            <wp:wrapSquare wrapText="bothSides"/>
            <wp:docPr id="16" name="Рисунок 16" descr="http://www.alvisa.ru/resize?id=12&amp;w=490&amp;h=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alvisa.ru/resize?id=12&amp;w=490&amp;h=49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733550" cy="1615440"/>
                    </a:xfrm>
                    <a:prstGeom prst="rect">
                      <a:avLst/>
                    </a:prstGeom>
                    <a:noFill/>
                    <a:ln>
                      <a:noFill/>
                    </a:ln>
                  </pic:spPr>
                </pic:pic>
              </a:graphicData>
            </a:graphic>
            <wp14:sizeRelH relativeFrom="page">
              <wp14:pctWidth>0</wp14:pctWidth>
            </wp14:sizeRelH>
            <wp14:sizeRelV relativeFrom="page">
              <wp14:pctHeight>0</wp14:pctHeight>
            </wp14:sizeRelV>
          </wp:anchor>
        </w:drawing>
      </w:r>
      <w:r>
        <w:rPr>
          <w:szCs w:val="28"/>
        </w:rPr>
        <w:t>Продолжается с</w:t>
      </w:r>
      <w:r w:rsidRPr="00AE2F88">
        <w:rPr>
          <w:szCs w:val="28"/>
        </w:rPr>
        <w:t>троительство 2-ой очереди Минераловодского завода виноградных вин</w:t>
      </w:r>
      <w:r>
        <w:rPr>
          <w:szCs w:val="28"/>
        </w:rPr>
        <w:t>.</w:t>
      </w:r>
      <w:r w:rsidRPr="00AE2F88">
        <w:rPr>
          <w:szCs w:val="28"/>
        </w:rPr>
        <w:t xml:space="preserve"> </w:t>
      </w:r>
      <w:r>
        <w:rPr>
          <w:szCs w:val="28"/>
        </w:rPr>
        <w:t xml:space="preserve">Стоимость проекта – </w:t>
      </w:r>
      <w:r w:rsidRPr="00C5451D">
        <w:rPr>
          <w:b/>
          <w:szCs w:val="28"/>
        </w:rPr>
        <w:t>400,0 млн.</w:t>
      </w:r>
      <w:r w:rsidR="00A64C90">
        <w:rPr>
          <w:b/>
          <w:szCs w:val="28"/>
        </w:rPr>
        <w:t xml:space="preserve"> </w:t>
      </w:r>
      <w:r w:rsidRPr="00C5451D">
        <w:rPr>
          <w:b/>
          <w:szCs w:val="28"/>
        </w:rPr>
        <w:t>рублей</w:t>
      </w:r>
      <w:r>
        <w:rPr>
          <w:szCs w:val="28"/>
        </w:rPr>
        <w:t xml:space="preserve">. Всего с начала реализации проекта освоено – 180,0 млн.рублей, в том числе за 2015 года – 29,26 млн.рублей. </w:t>
      </w:r>
      <w:r w:rsidRPr="00E95BF2">
        <w:rPr>
          <w:szCs w:val="28"/>
        </w:rPr>
        <w:t xml:space="preserve">В состав нового Производственного корпуса общей площадью 6 998,6 кв.м будут входить: цех розлива, склад комплектующих, производственная лаборатория, офисные помещения. Суммарная мощность завода составит более 40 млн. литров в год. </w:t>
      </w:r>
      <w:r w:rsidRPr="00E95BF2">
        <w:rPr>
          <w:rFonts w:cs="Times New Roman"/>
        </w:rPr>
        <w:t>Введен в эксплуатацию новый технологический корпус, позволяющий автономно осуществлять полный технологический цикл приготовления вина. Фактически второй завод. Установлены мощные фильтры и компьютеризированная система автоматической мойки и дезин</w:t>
      </w:r>
      <w:r>
        <w:rPr>
          <w:rFonts w:cs="Times New Roman"/>
        </w:rPr>
        <w:softHyphen/>
      </w:r>
      <w:r w:rsidRPr="00E95BF2">
        <w:rPr>
          <w:rFonts w:cs="Times New Roman"/>
        </w:rPr>
        <w:t>фекции технологического оборудования. Введена третья линия розлива – новая линия Тетра Пак, обеспечивающая полную взаимозаменяемость по всем выпускаемым форматам продукции. Сегодня предприятие полностью автоматизировано и оснащено передовой технологией холодного розлива, позволяющей избегать процедуры пастеризации и сохранять неповторимый вкус настоящего испанского вина. Производственные мощности обеспечи</w:t>
      </w:r>
      <w:r>
        <w:rPr>
          <w:rFonts w:cs="Times New Roman"/>
        </w:rPr>
        <w:softHyphen/>
      </w:r>
      <w:r w:rsidRPr="00E95BF2">
        <w:rPr>
          <w:rFonts w:cs="Times New Roman"/>
        </w:rPr>
        <w:t>вают широкую линейку красочной, удобной упаковки, достойной высокого качества натуральных вин.</w:t>
      </w:r>
      <w:r w:rsidRPr="003771C6">
        <w:rPr>
          <w:noProof/>
          <w:lang w:eastAsia="ru-RU"/>
        </w:rPr>
        <w:t xml:space="preserve"> </w:t>
      </w:r>
    </w:p>
    <w:p w:rsidR="00B85DD4" w:rsidRDefault="00B85DD4" w:rsidP="00A64C90">
      <w:pPr>
        <w:spacing w:after="0" w:line="240" w:lineRule="auto"/>
        <w:ind w:firstLine="709"/>
        <w:jc w:val="both"/>
        <w:rPr>
          <w:noProof/>
          <w:lang w:eastAsia="ru-RU"/>
        </w:rPr>
      </w:pPr>
    </w:p>
    <w:p w:rsidR="002F3C0D" w:rsidRDefault="002F3C0D" w:rsidP="00A64C90">
      <w:pPr>
        <w:spacing w:after="0" w:line="240" w:lineRule="auto"/>
        <w:ind w:firstLine="708"/>
        <w:jc w:val="both"/>
        <w:rPr>
          <w:szCs w:val="28"/>
        </w:rPr>
      </w:pPr>
      <w:r w:rsidRPr="00E95BF2">
        <w:rPr>
          <w:noProof/>
          <w:lang w:eastAsia="ru-RU"/>
        </w:rPr>
        <w:drawing>
          <wp:anchor distT="0" distB="0" distL="114300" distR="114300" simplePos="0" relativeHeight="251704320" behindDoc="0" locked="0" layoutInCell="1" allowOverlap="1" wp14:anchorId="3620DA18" wp14:editId="255B9C78">
            <wp:simplePos x="0" y="0"/>
            <wp:positionH relativeFrom="column">
              <wp:posOffset>4063365</wp:posOffset>
            </wp:positionH>
            <wp:positionV relativeFrom="paragraph">
              <wp:posOffset>433070</wp:posOffset>
            </wp:positionV>
            <wp:extent cx="1628775" cy="1438275"/>
            <wp:effectExtent l="0" t="0" r="9525" b="9525"/>
            <wp:wrapSquare wrapText="bothSides"/>
            <wp:docPr id="22" name="Рисунок 22" descr="http://stavropolpivo.ru/data/thumbs/gallery/005/i18npic.C152x15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avropolpivo.ru/data/thumbs/gallery/005/i18npic.C152x152.017.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628775" cy="1438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95BF2">
        <w:rPr>
          <w:noProof/>
          <w:lang w:eastAsia="ru-RU"/>
        </w:rPr>
        <w:drawing>
          <wp:anchor distT="0" distB="0" distL="114300" distR="114300" simplePos="0" relativeHeight="251703296" behindDoc="0" locked="0" layoutInCell="1" allowOverlap="1" wp14:anchorId="468E6197" wp14:editId="5F42A7F5">
            <wp:simplePos x="0" y="0"/>
            <wp:positionH relativeFrom="column">
              <wp:posOffset>43815</wp:posOffset>
            </wp:positionH>
            <wp:positionV relativeFrom="paragraph">
              <wp:posOffset>280670</wp:posOffset>
            </wp:positionV>
            <wp:extent cx="1771650" cy="1447800"/>
            <wp:effectExtent l="0" t="0" r="0" b="0"/>
            <wp:wrapSquare wrapText="bothSides"/>
            <wp:docPr id="21" name="Рисунок 21" descr="http://stavropolpivo.ru/data/thumbs/gallery/005/i18npic.C152x15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tavropolpivo.ru/data/thumbs/gallery/005/i18npic.C152x152.014.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771650" cy="1447800"/>
                    </a:xfrm>
                    <a:prstGeom prst="rect">
                      <a:avLst/>
                    </a:prstGeom>
                    <a:noFill/>
                    <a:ln>
                      <a:noFill/>
                    </a:ln>
                  </pic:spPr>
                </pic:pic>
              </a:graphicData>
            </a:graphic>
            <wp14:sizeRelH relativeFrom="page">
              <wp14:pctWidth>0</wp14:pctWidth>
            </wp14:sizeRelH>
            <wp14:sizeRelV relativeFrom="page">
              <wp14:pctHeight>0</wp14:pctHeight>
            </wp14:sizeRelV>
          </wp:anchor>
        </w:drawing>
      </w:r>
      <w:r>
        <w:rPr>
          <w:szCs w:val="28"/>
        </w:rPr>
        <w:t>Продолжается с</w:t>
      </w:r>
      <w:r w:rsidRPr="00B223F8">
        <w:rPr>
          <w:szCs w:val="28"/>
        </w:rPr>
        <w:t xml:space="preserve">троительство склада готовой продукции на территории обособленного структурного подразделения </w:t>
      </w:r>
      <w:r>
        <w:rPr>
          <w:szCs w:val="28"/>
        </w:rPr>
        <w:t>ОАО</w:t>
      </w:r>
      <w:r w:rsidRPr="00B223F8">
        <w:rPr>
          <w:szCs w:val="28"/>
        </w:rPr>
        <w:t>«Ставропольский пивоваренный завод» в г. Минеральные Воды</w:t>
      </w:r>
      <w:r>
        <w:rPr>
          <w:szCs w:val="28"/>
        </w:rPr>
        <w:t xml:space="preserve">. </w:t>
      </w:r>
      <w:r w:rsidR="00A979E1">
        <w:rPr>
          <w:szCs w:val="28"/>
        </w:rPr>
        <w:t xml:space="preserve">Стоимость проекта </w:t>
      </w:r>
      <w:r w:rsidR="001A27DB" w:rsidRPr="001A27DB">
        <w:rPr>
          <w:b/>
          <w:szCs w:val="28"/>
        </w:rPr>
        <w:t>3</w:t>
      </w:r>
      <w:r w:rsidR="00A64C90" w:rsidRPr="00255B98">
        <w:rPr>
          <w:b/>
          <w:szCs w:val="28"/>
        </w:rPr>
        <w:t xml:space="preserve">0,0 млн. рублей. </w:t>
      </w:r>
      <w:r>
        <w:rPr>
          <w:szCs w:val="28"/>
        </w:rPr>
        <w:t>В настоящее время работы выполнены на 85%. Объем освоенных инвестиций за 2015 год составил 26 млн.</w:t>
      </w:r>
      <w:r w:rsidR="00A979E1">
        <w:rPr>
          <w:szCs w:val="28"/>
        </w:rPr>
        <w:t xml:space="preserve"> </w:t>
      </w:r>
      <w:r>
        <w:rPr>
          <w:szCs w:val="28"/>
        </w:rPr>
        <w:t>рублей.</w:t>
      </w:r>
      <w:r w:rsidRPr="0070173D">
        <w:rPr>
          <w:noProof/>
          <w:lang w:eastAsia="ru-RU"/>
        </w:rPr>
        <w:t xml:space="preserve"> </w:t>
      </w:r>
    </w:p>
    <w:p w:rsidR="0068037D" w:rsidRDefault="009D7040" w:rsidP="008936A8">
      <w:pPr>
        <w:widowControl w:val="0"/>
        <w:spacing w:after="0" w:line="240" w:lineRule="auto"/>
        <w:ind w:firstLine="708"/>
        <w:jc w:val="both"/>
        <w:rPr>
          <w:i/>
          <w:szCs w:val="28"/>
        </w:rPr>
      </w:pPr>
      <w:r w:rsidRPr="00E95BF2">
        <w:rPr>
          <w:b/>
          <w:noProof/>
          <w:szCs w:val="28"/>
          <w:lang w:eastAsia="ru-RU"/>
        </w:rPr>
        <w:drawing>
          <wp:anchor distT="0" distB="0" distL="114300" distR="114300" simplePos="0" relativeHeight="251662336" behindDoc="0" locked="0" layoutInCell="1" allowOverlap="1" wp14:anchorId="03818767" wp14:editId="1B341D1D">
            <wp:simplePos x="0" y="0"/>
            <wp:positionH relativeFrom="column">
              <wp:posOffset>3757295</wp:posOffset>
            </wp:positionH>
            <wp:positionV relativeFrom="paragraph">
              <wp:posOffset>79375</wp:posOffset>
            </wp:positionV>
            <wp:extent cx="1970405" cy="1228090"/>
            <wp:effectExtent l="0" t="0" r="0" b="0"/>
            <wp:wrapSquare wrapText="bothSides"/>
            <wp:docPr id="1" name="Рисунок 1" descr="\\Admin-pc\сканы\фото\1011785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dmin-pc\сканы\фото\1011785286.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70405" cy="12280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1817" w:rsidRDefault="00611817" w:rsidP="00611817">
      <w:pPr>
        <w:widowControl w:val="0"/>
        <w:spacing w:after="0" w:line="240" w:lineRule="auto"/>
        <w:ind w:firstLine="708"/>
        <w:jc w:val="both"/>
        <w:rPr>
          <w:i/>
          <w:szCs w:val="28"/>
        </w:rPr>
      </w:pPr>
      <w:r w:rsidRPr="003F6B36">
        <w:rPr>
          <w:i/>
          <w:szCs w:val="28"/>
        </w:rPr>
        <w:t xml:space="preserve">В сфере </w:t>
      </w:r>
      <w:r>
        <w:rPr>
          <w:i/>
          <w:szCs w:val="28"/>
        </w:rPr>
        <w:t xml:space="preserve">химической  </w:t>
      </w:r>
      <w:r w:rsidRPr="003F6B36">
        <w:rPr>
          <w:i/>
          <w:szCs w:val="28"/>
        </w:rPr>
        <w:t>промышленности:</w:t>
      </w:r>
    </w:p>
    <w:p w:rsidR="00A64C90" w:rsidRDefault="00B746A0" w:rsidP="00A64C90">
      <w:pPr>
        <w:spacing w:after="0" w:line="240" w:lineRule="auto"/>
        <w:ind w:firstLine="708"/>
        <w:jc w:val="both"/>
        <w:rPr>
          <w:szCs w:val="28"/>
        </w:rPr>
      </w:pPr>
      <w:r w:rsidRPr="00B63DFF">
        <w:rPr>
          <w:szCs w:val="28"/>
        </w:rPr>
        <w:t>Предприятие</w:t>
      </w:r>
      <w:r>
        <w:rPr>
          <w:szCs w:val="28"/>
        </w:rPr>
        <w:t>м</w:t>
      </w:r>
      <w:r w:rsidRPr="00B63DFF">
        <w:rPr>
          <w:szCs w:val="28"/>
        </w:rPr>
        <w:t xml:space="preserve"> ПАО «Ставропласт»</w:t>
      </w:r>
      <w:r>
        <w:rPr>
          <w:szCs w:val="28"/>
        </w:rPr>
        <w:t xml:space="preserve"> продолжается реализация проекта «Наращивание мощностей производственной </w:t>
      </w:r>
      <w:r>
        <w:rPr>
          <w:szCs w:val="28"/>
        </w:rPr>
        <w:lastRenderedPageBreak/>
        <w:t xml:space="preserve">площадки», стоимостью </w:t>
      </w:r>
      <w:r w:rsidRPr="003F6874">
        <w:rPr>
          <w:b/>
          <w:szCs w:val="28"/>
        </w:rPr>
        <w:t>655,6 млн. рублей.</w:t>
      </w:r>
      <w:r>
        <w:rPr>
          <w:szCs w:val="28"/>
        </w:rPr>
        <w:t xml:space="preserve"> В</w:t>
      </w:r>
      <w:r w:rsidR="00A64C90" w:rsidRPr="00B63DFF">
        <w:rPr>
          <w:szCs w:val="28"/>
        </w:rPr>
        <w:t xml:space="preserve">ведена  линия по производству  полипропиленовых мешков BSW. </w:t>
      </w:r>
      <w:r w:rsidR="00B447BD">
        <w:rPr>
          <w:rFonts w:eastAsia="Times New Roman" w:cs="Times New Roman"/>
        </w:rPr>
        <w:t xml:space="preserve">Мощность линии составит до 80 тонн готовой продукции в месяц. </w:t>
      </w:r>
      <w:r w:rsidR="00A64C90" w:rsidRPr="00B63DFF">
        <w:rPr>
          <w:szCs w:val="28"/>
        </w:rPr>
        <w:t xml:space="preserve">В декабре  2015 -  январе 2016 гг. заканчивается монтаж второй линии - установка полипропиленовых мешков BSW. </w:t>
      </w:r>
      <w:r w:rsidR="00A64C90">
        <w:rPr>
          <w:szCs w:val="28"/>
        </w:rPr>
        <w:t>Также</w:t>
      </w:r>
      <w:r w:rsidR="00A64C90" w:rsidRPr="00C14077">
        <w:rPr>
          <w:rFonts w:cs="Times New Roman"/>
          <w:szCs w:val="28"/>
        </w:rPr>
        <w:t xml:space="preserve"> введена  линия по производству  полипропиленовых мешков Starlinger стоимостью </w:t>
      </w:r>
      <w:r w:rsidR="00A64C90" w:rsidRPr="00B746A0">
        <w:rPr>
          <w:rFonts w:cs="Times New Roman"/>
          <w:szCs w:val="28"/>
        </w:rPr>
        <w:t>110,0 млн.</w:t>
      </w:r>
      <w:r w:rsidR="00F50CB9" w:rsidRPr="00B746A0">
        <w:rPr>
          <w:rFonts w:cs="Times New Roman"/>
          <w:szCs w:val="28"/>
        </w:rPr>
        <w:t xml:space="preserve"> </w:t>
      </w:r>
      <w:r w:rsidR="00A64C90" w:rsidRPr="00B746A0">
        <w:rPr>
          <w:rFonts w:cs="Times New Roman"/>
          <w:szCs w:val="28"/>
        </w:rPr>
        <w:t>руб</w:t>
      </w:r>
      <w:r w:rsidR="00F50CB9" w:rsidRPr="00B746A0">
        <w:rPr>
          <w:rFonts w:cs="Times New Roman"/>
          <w:szCs w:val="28"/>
        </w:rPr>
        <w:t>лей</w:t>
      </w:r>
      <w:r w:rsidR="00A64C90" w:rsidRPr="00C14077">
        <w:rPr>
          <w:rFonts w:cs="Times New Roman"/>
          <w:szCs w:val="28"/>
        </w:rPr>
        <w:t xml:space="preserve"> для производителей комбикормов, сухих строительных смесей, цемента, базовых полимеров, минеральных удобрений и прочих сыпучих продуктов. Производственная мощность составит 150т/месяц. Запуск новой линии позволит увеличить рабочие места до 30 человек (4 смены).</w:t>
      </w:r>
      <w:r w:rsidR="00A64C90">
        <w:rPr>
          <w:rFonts w:cs="Times New Roman"/>
          <w:b/>
          <w:szCs w:val="28"/>
        </w:rPr>
        <w:t xml:space="preserve"> </w:t>
      </w:r>
      <w:r w:rsidR="00A64C90" w:rsidRPr="00B63DFF">
        <w:rPr>
          <w:szCs w:val="28"/>
        </w:rPr>
        <w:t xml:space="preserve">За 2015 год освоено </w:t>
      </w:r>
      <w:r w:rsidR="00A64C90">
        <w:rPr>
          <w:szCs w:val="28"/>
        </w:rPr>
        <w:t>203,6</w:t>
      </w:r>
      <w:r w:rsidR="00A64C90" w:rsidRPr="00B63DFF">
        <w:rPr>
          <w:szCs w:val="28"/>
        </w:rPr>
        <w:t xml:space="preserve"> млн.</w:t>
      </w:r>
      <w:r w:rsidR="001E1E8B">
        <w:rPr>
          <w:szCs w:val="28"/>
        </w:rPr>
        <w:t xml:space="preserve"> </w:t>
      </w:r>
      <w:r w:rsidR="00A64C90" w:rsidRPr="00B63DFF">
        <w:rPr>
          <w:szCs w:val="28"/>
        </w:rPr>
        <w:t xml:space="preserve">рублей. </w:t>
      </w:r>
    </w:p>
    <w:p w:rsidR="00A64C90" w:rsidRPr="00B63DFF" w:rsidRDefault="003F6874" w:rsidP="00A64C90">
      <w:pPr>
        <w:spacing w:after="0" w:line="240" w:lineRule="auto"/>
        <w:ind w:firstLine="708"/>
        <w:jc w:val="both"/>
        <w:rPr>
          <w:szCs w:val="28"/>
        </w:rPr>
      </w:pPr>
      <w:r>
        <w:rPr>
          <w:szCs w:val="28"/>
        </w:rPr>
        <w:t>В</w:t>
      </w:r>
      <w:r w:rsidR="00A64C90" w:rsidRPr="00B63DFF">
        <w:rPr>
          <w:szCs w:val="28"/>
        </w:rPr>
        <w:t xml:space="preserve"> 2016 году планируется приобретение оборудования для печати на полиэтиленовой и полипропиленовой пленке 100 м/минуту стоимостью 12 млн. руб</w:t>
      </w:r>
      <w:r w:rsidR="00A64C90">
        <w:rPr>
          <w:szCs w:val="28"/>
        </w:rPr>
        <w:t>лей</w:t>
      </w:r>
      <w:r w:rsidR="00A64C90" w:rsidRPr="00B63DFF">
        <w:rPr>
          <w:szCs w:val="28"/>
        </w:rPr>
        <w:t>, оборудования по производству ПЭТФ 150 тонн/месяц, стоимостью 80 млн.</w:t>
      </w:r>
      <w:r w:rsidR="001E1E8B">
        <w:rPr>
          <w:szCs w:val="28"/>
        </w:rPr>
        <w:t xml:space="preserve"> </w:t>
      </w:r>
      <w:r w:rsidR="00A64C90" w:rsidRPr="00B63DFF">
        <w:rPr>
          <w:szCs w:val="28"/>
        </w:rPr>
        <w:t>руб</w:t>
      </w:r>
      <w:r w:rsidR="00A64C90">
        <w:rPr>
          <w:szCs w:val="28"/>
        </w:rPr>
        <w:t>лей</w:t>
      </w:r>
      <w:r w:rsidR="00A64C90" w:rsidRPr="00B63DFF">
        <w:rPr>
          <w:szCs w:val="28"/>
        </w:rPr>
        <w:t>. Также в июне 2016 года планируется запуск новой линии по переработке отходов полиэтилена и полипропилена 400 кг/сутки, стоимостью 9,6 млн.</w:t>
      </w:r>
      <w:r w:rsidR="001E1E8B">
        <w:rPr>
          <w:szCs w:val="28"/>
        </w:rPr>
        <w:t xml:space="preserve"> </w:t>
      </w:r>
      <w:r w:rsidR="00A64C90" w:rsidRPr="00B63DFF">
        <w:rPr>
          <w:szCs w:val="28"/>
        </w:rPr>
        <w:t>руб</w:t>
      </w:r>
      <w:r w:rsidR="00A64C90">
        <w:rPr>
          <w:szCs w:val="28"/>
        </w:rPr>
        <w:t>лей</w:t>
      </w:r>
      <w:r w:rsidR="00A64C90" w:rsidRPr="00B63DFF">
        <w:rPr>
          <w:szCs w:val="28"/>
        </w:rPr>
        <w:t>.</w:t>
      </w:r>
      <w:r w:rsidR="00A64C90">
        <w:rPr>
          <w:szCs w:val="28"/>
        </w:rPr>
        <w:t xml:space="preserve"> </w:t>
      </w:r>
      <w:r w:rsidR="00A64C90" w:rsidRPr="00B63DFF">
        <w:rPr>
          <w:szCs w:val="28"/>
        </w:rPr>
        <w:t xml:space="preserve">В 3 квартале 2016 года будет введен в эксплуатацию металлообрабатывающий центр с </w:t>
      </w:r>
      <w:r w:rsidR="00A64C90">
        <w:rPr>
          <w:szCs w:val="28"/>
        </w:rPr>
        <w:t>числовым программным управлением</w:t>
      </w:r>
      <w:r w:rsidR="00A64C90" w:rsidRPr="00B63DFF">
        <w:rPr>
          <w:szCs w:val="28"/>
        </w:rPr>
        <w:t xml:space="preserve"> стоимостью 12,0 млн.</w:t>
      </w:r>
      <w:r w:rsidR="001E1E8B">
        <w:rPr>
          <w:szCs w:val="28"/>
        </w:rPr>
        <w:t xml:space="preserve"> </w:t>
      </w:r>
      <w:r w:rsidR="00A64C90" w:rsidRPr="00B63DFF">
        <w:rPr>
          <w:szCs w:val="28"/>
        </w:rPr>
        <w:t>руб</w:t>
      </w:r>
      <w:r w:rsidR="001E1E8B">
        <w:rPr>
          <w:szCs w:val="28"/>
        </w:rPr>
        <w:t>лей</w:t>
      </w:r>
      <w:r w:rsidR="00A64C90" w:rsidRPr="00B63DFF">
        <w:rPr>
          <w:szCs w:val="28"/>
        </w:rPr>
        <w:t>.</w:t>
      </w:r>
      <w:r w:rsidR="00A64C90">
        <w:rPr>
          <w:szCs w:val="28"/>
        </w:rPr>
        <w:t xml:space="preserve"> </w:t>
      </w:r>
    </w:p>
    <w:p w:rsidR="00A64C90" w:rsidRDefault="00A64C90" w:rsidP="00A64C90">
      <w:pPr>
        <w:pStyle w:val="afb"/>
        <w:ind w:firstLine="708"/>
        <w:jc w:val="both"/>
      </w:pPr>
      <w:r w:rsidRPr="00FB5695">
        <w:rPr>
          <w:sz w:val="28"/>
          <w:szCs w:val="28"/>
        </w:rPr>
        <w:t>М</w:t>
      </w:r>
      <w:r w:rsidRPr="00FB5695">
        <w:rPr>
          <w:rFonts w:cs="Times New Roman"/>
          <w:sz w:val="28"/>
          <w:szCs w:val="28"/>
        </w:rPr>
        <w:t>ощность по выпуску готовой продукции увеличится на 11 200 тонн в год. Завод создаст не менее 100 новых рабочих мест, потратив на обучение каж</w:t>
      </w:r>
      <w:r w:rsidRPr="00FB5695">
        <w:rPr>
          <w:rFonts w:cs="Times New Roman"/>
          <w:sz w:val="28"/>
          <w:szCs w:val="28"/>
        </w:rPr>
        <w:softHyphen/>
        <w:t>дого нового сотрудника не менее 50 тысяч рублей, необходимого для управ</w:t>
      </w:r>
      <w:r w:rsidRPr="00FB5695">
        <w:rPr>
          <w:rFonts w:cs="Times New Roman"/>
          <w:sz w:val="28"/>
          <w:szCs w:val="28"/>
        </w:rPr>
        <w:softHyphen/>
        <w:t>ления устанавливаемого на предприятии нового высокотехнологичного обо</w:t>
      </w:r>
      <w:r w:rsidRPr="00FB5695">
        <w:rPr>
          <w:rFonts w:cs="Times New Roman"/>
          <w:sz w:val="28"/>
          <w:szCs w:val="28"/>
        </w:rPr>
        <w:softHyphen/>
        <w:t xml:space="preserve">рудования. </w:t>
      </w:r>
    </w:p>
    <w:p w:rsidR="00135E8E" w:rsidRDefault="00135E8E" w:rsidP="00135E8E">
      <w:pPr>
        <w:widowControl w:val="0"/>
        <w:spacing w:after="0" w:line="240" w:lineRule="auto"/>
        <w:ind w:firstLine="708"/>
        <w:jc w:val="both"/>
        <w:rPr>
          <w:i/>
          <w:szCs w:val="28"/>
        </w:rPr>
      </w:pPr>
    </w:p>
    <w:p w:rsidR="0068037D" w:rsidRPr="003F6B36" w:rsidRDefault="00135E8E" w:rsidP="008936A8">
      <w:pPr>
        <w:widowControl w:val="0"/>
        <w:spacing w:after="0" w:line="240" w:lineRule="auto"/>
        <w:ind w:firstLine="708"/>
        <w:jc w:val="both"/>
        <w:rPr>
          <w:i/>
          <w:szCs w:val="28"/>
        </w:rPr>
      </w:pPr>
      <w:r w:rsidRPr="003F6B36">
        <w:rPr>
          <w:i/>
          <w:szCs w:val="28"/>
        </w:rPr>
        <w:t xml:space="preserve">В сфере </w:t>
      </w:r>
      <w:r>
        <w:rPr>
          <w:i/>
          <w:szCs w:val="28"/>
        </w:rPr>
        <w:t>сельского хозяйства</w:t>
      </w:r>
      <w:r w:rsidRPr="003F6B36">
        <w:rPr>
          <w:i/>
          <w:szCs w:val="28"/>
        </w:rPr>
        <w:t>:</w:t>
      </w:r>
    </w:p>
    <w:p w:rsidR="008936A8" w:rsidRPr="00516968" w:rsidRDefault="0068037D" w:rsidP="008936A8">
      <w:pPr>
        <w:widowControl w:val="0"/>
        <w:spacing w:after="0" w:line="240" w:lineRule="auto"/>
        <w:ind w:firstLine="708"/>
        <w:jc w:val="both"/>
        <w:rPr>
          <w:szCs w:val="28"/>
        </w:rPr>
      </w:pPr>
      <w:r w:rsidRPr="003F6B36">
        <w:rPr>
          <w:rFonts w:eastAsia="Arial"/>
          <w:b/>
          <w:i/>
          <w:noProof/>
          <w:sz w:val="24"/>
          <w:szCs w:val="24"/>
          <w:lang w:eastAsia="ru-RU"/>
        </w:rPr>
        <w:drawing>
          <wp:anchor distT="0" distB="0" distL="114300" distR="114300" simplePos="0" relativeHeight="251689984" behindDoc="0" locked="0" layoutInCell="1" allowOverlap="1" wp14:anchorId="22A8EEAC" wp14:editId="45D8EEE9">
            <wp:simplePos x="0" y="0"/>
            <wp:positionH relativeFrom="column">
              <wp:posOffset>53340</wp:posOffset>
            </wp:positionH>
            <wp:positionV relativeFrom="paragraph">
              <wp:posOffset>1029335</wp:posOffset>
            </wp:positionV>
            <wp:extent cx="2928620" cy="1743075"/>
            <wp:effectExtent l="0" t="0" r="5080" b="9525"/>
            <wp:wrapSquare wrapText="bothSides"/>
            <wp:docPr id="62478" name="Picture 14" descr="i?id=45636353-02-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8" name="Picture 14" descr="i?id=45636353-02-72&amp;n=2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28620" cy="174307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8936A8">
        <w:rPr>
          <w:szCs w:val="28"/>
        </w:rPr>
        <w:t>Г</w:t>
      </w:r>
      <w:r w:rsidR="008936A8" w:rsidRPr="009E59FA">
        <w:rPr>
          <w:szCs w:val="28"/>
        </w:rPr>
        <w:t>рупп</w:t>
      </w:r>
      <w:r w:rsidR="008936A8">
        <w:rPr>
          <w:szCs w:val="28"/>
        </w:rPr>
        <w:t xml:space="preserve">ой </w:t>
      </w:r>
      <w:r w:rsidR="008936A8" w:rsidRPr="009E59FA">
        <w:rPr>
          <w:szCs w:val="28"/>
        </w:rPr>
        <w:t>компаний  «АГРИКО»  - одн</w:t>
      </w:r>
      <w:r w:rsidR="008936A8">
        <w:rPr>
          <w:szCs w:val="28"/>
        </w:rPr>
        <w:t>им</w:t>
      </w:r>
      <w:r w:rsidR="008936A8" w:rsidRPr="009E59FA">
        <w:rPr>
          <w:szCs w:val="28"/>
        </w:rPr>
        <w:t xml:space="preserve"> из крупнейших агропромышленных холдингов в России</w:t>
      </w:r>
      <w:r w:rsidR="008936A8">
        <w:rPr>
          <w:szCs w:val="28"/>
        </w:rPr>
        <w:t>,</w:t>
      </w:r>
      <w:r w:rsidR="008936A8">
        <w:rPr>
          <w:rFonts w:ascii="Arial" w:hAnsi="Arial" w:cs="Arial"/>
          <w:color w:val="000000"/>
          <w:sz w:val="23"/>
          <w:szCs w:val="23"/>
        </w:rPr>
        <w:t xml:space="preserve"> </w:t>
      </w:r>
      <w:r w:rsidR="008936A8">
        <w:rPr>
          <w:rStyle w:val="apple-converted-space"/>
          <w:rFonts w:ascii="Arial" w:hAnsi="Arial" w:cs="Arial"/>
          <w:color w:val="000000"/>
          <w:sz w:val="23"/>
          <w:szCs w:val="23"/>
        </w:rPr>
        <w:t> </w:t>
      </w:r>
      <w:r w:rsidR="008936A8">
        <w:rPr>
          <w:szCs w:val="28"/>
        </w:rPr>
        <w:t>начата реализация инвестиционного проекта</w:t>
      </w:r>
      <w:r w:rsidR="008936A8" w:rsidRPr="00345077">
        <w:rPr>
          <w:szCs w:val="28"/>
        </w:rPr>
        <w:t xml:space="preserve"> </w:t>
      </w:r>
      <w:r w:rsidR="008936A8">
        <w:rPr>
          <w:szCs w:val="28"/>
        </w:rPr>
        <w:t>«Строительство р</w:t>
      </w:r>
      <w:r w:rsidR="008936A8" w:rsidRPr="00491A6E">
        <w:rPr>
          <w:szCs w:val="28"/>
        </w:rPr>
        <w:t>егиональн</w:t>
      </w:r>
      <w:r w:rsidR="008936A8">
        <w:rPr>
          <w:szCs w:val="28"/>
        </w:rPr>
        <w:t>ого</w:t>
      </w:r>
      <w:r w:rsidR="008936A8" w:rsidRPr="004C2DC4">
        <w:rPr>
          <w:szCs w:val="28"/>
        </w:rPr>
        <w:t xml:space="preserve"> </w:t>
      </w:r>
      <w:r w:rsidR="008936A8">
        <w:rPr>
          <w:szCs w:val="28"/>
        </w:rPr>
        <w:t>и</w:t>
      </w:r>
      <w:r w:rsidR="008936A8" w:rsidRPr="004C2DC4">
        <w:rPr>
          <w:szCs w:val="28"/>
        </w:rPr>
        <w:t>ндустриальн</w:t>
      </w:r>
      <w:r w:rsidR="008936A8">
        <w:rPr>
          <w:szCs w:val="28"/>
        </w:rPr>
        <w:t>ого</w:t>
      </w:r>
      <w:r w:rsidR="008936A8" w:rsidRPr="004C2DC4">
        <w:rPr>
          <w:szCs w:val="28"/>
        </w:rPr>
        <w:t xml:space="preserve"> парк</w:t>
      </w:r>
      <w:r w:rsidR="008936A8">
        <w:rPr>
          <w:szCs w:val="28"/>
        </w:rPr>
        <w:t>а</w:t>
      </w:r>
      <w:r w:rsidR="008936A8" w:rsidRPr="004C2DC4">
        <w:rPr>
          <w:szCs w:val="28"/>
        </w:rPr>
        <w:t xml:space="preserve"> «АПП «Ставрополье»</w:t>
      </w:r>
      <w:r w:rsidR="008936A8">
        <w:rPr>
          <w:szCs w:val="28"/>
        </w:rPr>
        <w:t xml:space="preserve"> </w:t>
      </w:r>
      <w:r w:rsidR="008936A8" w:rsidRPr="00345077">
        <w:rPr>
          <w:szCs w:val="28"/>
        </w:rPr>
        <w:t xml:space="preserve">на </w:t>
      </w:r>
      <w:r w:rsidR="008936A8">
        <w:rPr>
          <w:szCs w:val="28"/>
        </w:rPr>
        <w:t>з</w:t>
      </w:r>
      <w:r w:rsidR="008936A8" w:rsidRPr="003157CE">
        <w:rPr>
          <w:szCs w:val="28"/>
        </w:rPr>
        <w:t>емельн</w:t>
      </w:r>
      <w:r w:rsidR="008936A8">
        <w:rPr>
          <w:szCs w:val="28"/>
        </w:rPr>
        <w:t xml:space="preserve">ом участке площадью </w:t>
      </w:r>
      <w:smartTag w:uri="urn:schemas-microsoft-com:office:smarttags" w:element="metricconverter">
        <w:smartTagPr>
          <w:attr w:name="ProductID" w:val="195,6 га"/>
        </w:smartTagPr>
        <w:r w:rsidR="008936A8">
          <w:rPr>
            <w:szCs w:val="28"/>
          </w:rPr>
          <w:t>195,6 га</w:t>
        </w:r>
      </w:smartTag>
      <w:r w:rsidR="008936A8">
        <w:rPr>
          <w:szCs w:val="28"/>
        </w:rPr>
        <w:t xml:space="preserve"> вблизи села Ульяновка Минераловодского городского округа.  Стоимость проекта</w:t>
      </w:r>
      <w:r w:rsidR="008936A8" w:rsidRPr="004C2DC4">
        <w:rPr>
          <w:szCs w:val="28"/>
        </w:rPr>
        <w:t xml:space="preserve"> </w:t>
      </w:r>
      <w:r w:rsidR="008936A8" w:rsidRPr="00CB774C">
        <w:rPr>
          <w:b/>
          <w:szCs w:val="28"/>
        </w:rPr>
        <w:t>52 млрд. рублей.</w:t>
      </w:r>
      <w:r w:rsidR="008936A8">
        <w:rPr>
          <w:szCs w:val="28"/>
        </w:rPr>
        <w:t xml:space="preserve"> </w:t>
      </w:r>
      <w:r w:rsidR="008936A8" w:rsidRPr="00224B49">
        <w:rPr>
          <w:szCs w:val="28"/>
          <w:lang w:bidi="en-US"/>
        </w:rPr>
        <w:t xml:space="preserve">Основными направлениями специализации проекта «АПП </w:t>
      </w:r>
      <w:r w:rsidR="00AA27D8" w:rsidRPr="00224B49">
        <w:rPr>
          <w:szCs w:val="28"/>
          <w:lang w:bidi="en-US"/>
        </w:rPr>
        <w:t xml:space="preserve"> </w:t>
      </w:r>
      <w:r w:rsidR="008936A8" w:rsidRPr="00224B49">
        <w:rPr>
          <w:szCs w:val="28"/>
          <w:lang w:bidi="en-US"/>
        </w:rPr>
        <w:t>«Ставрополье» явля</w:t>
      </w:r>
      <w:r w:rsidR="008936A8">
        <w:rPr>
          <w:szCs w:val="28"/>
          <w:lang w:bidi="en-US"/>
        </w:rPr>
        <w:t>е</w:t>
      </w:r>
      <w:r w:rsidR="008936A8" w:rsidRPr="00224B49">
        <w:rPr>
          <w:szCs w:val="28"/>
          <w:lang w:bidi="en-US"/>
        </w:rPr>
        <w:t xml:space="preserve">тся – </w:t>
      </w:r>
      <w:r w:rsidR="008936A8" w:rsidRPr="005F29D7">
        <w:rPr>
          <w:szCs w:val="28"/>
          <w:lang w:bidi="en-US"/>
        </w:rPr>
        <w:t>создание перерабатывающих с</w:t>
      </w:r>
      <w:r w:rsidR="008936A8">
        <w:rPr>
          <w:szCs w:val="28"/>
          <w:lang w:bidi="en-US"/>
        </w:rPr>
        <w:t>ельскохозяйственных производств, в том числе: п</w:t>
      </w:r>
      <w:r w:rsidR="008936A8" w:rsidRPr="00024EB4">
        <w:rPr>
          <w:bCs/>
          <w:szCs w:val="28"/>
        </w:rPr>
        <w:t>лодоовощной комплекс с возможностью хранения и первичной переработк</w:t>
      </w:r>
      <w:r w:rsidR="008936A8">
        <w:rPr>
          <w:bCs/>
          <w:szCs w:val="28"/>
        </w:rPr>
        <w:t>ой</w:t>
      </w:r>
      <w:r w:rsidR="008936A8" w:rsidRPr="00024EB4">
        <w:rPr>
          <w:bCs/>
          <w:szCs w:val="28"/>
        </w:rPr>
        <w:t xml:space="preserve"> сельскохозяйственной продукции</w:t>
      </w:r>
      <w:r w:rsidR="008936A8">
        <w:rPr>
          <w:bCs/>
          <w:szCs w:val="28"/>
        </w:rPr>
        <w:t xml:space="preserve">, </w:t>
      </w:r>
      <w:r w:rsidR="008936A8">
        <w:rPr>
          <w:szCs w:val="28"/>
          <w:lang w:bidi="en-US"/>
        </w:rPr>
        <w:t>в дальнейшем с возможностью строительства теплиц по выращиванию плодоовощной продукции; с</w:t>
      </w:r>
      <w:r w:rsidR="008936A8" w:rsidRPr="00081C2B">
        <w:rPr>
          <w:szCs w:val="28"/>
        </w:rPr>
        <w:t>троительство завода по изготовлению замороженного картофеля фри</w:t>
      </w:r>
      <w:r w:rsidR="008936A8">
        <w:rPr>
          <w:szCs w:val="28"/>
        </w:rPr>
        <w:t xml:space="preserve"> и м</w:t>
      </w:r>
      <w:r w:rsidR="008936A8" w:rsidRPr="00081C2B">
        <w:rPr>
          <w:szCs w:val="28"/>
        </w:rPr>
        <w:t>ясоперерабатывающ</w:t>
      </w:r>
      <w:r w:rsidR="008936A8">
        <w:rPr>
          <w:szCs w:val="28"/>
        </w:rPr>
        <w:t>его</w:t>
      </w:r>
      <w:r w:rsidR="008936A8" w:rsidRPr="00081C2B">
        <w:rPr>
          <w:szCs w:val="28"/>
        </w:rPr>
        <w:t xml:space="preserve"> завод</w:t>
      </w:r>
      <w:r w:rsidR="008936A8">
        <w:rPr>
          <w:szCs w:val="28"/>
        </w:rPr>
        <w:t>а.</w:t>
      </w:r>
      <w:r w:rsidR="008936A8" w:rsidRPr="00516968">
        <w:t xml:space="preserve"> </w:t>
      </w:r>
      <w:r w:rsidR="008936A8">
        <w:t xml:space="preserve"> </w:t>
      </w:r>
      <w:r w:rsidR="008936A8" w:rsidRPr="00516968">
        <w:rPr>
          <w:szCs w:val="28"/>
        </w:rPr>
        <w:t>Освоено всего с начала проекта – 1254</w:t>
      </w:r>
      <w:r w:rsidR="008936A8">
        <w:rPr>
          <w:szCs w:val="28"/>
        </w:rPr>
        <w:t>,0</w:t>
      </w:r>
      <w:r w:rsidR="008936A8" w:rsidRPr="00516968">
        <w:rPr>
          <w:szCs w:val="28"/>
        </w:rPr>
        <w:t xml:space="preserve"> млн.руб</w:t>
      </w:r>
      <w:r w:rsidR="008936A8">
        <w:rPr>
          <w:szCs w:val="28"/>
        </w:rPr>
        <w:t>лей</w:t>
      </w:r>
      <w:r w:rsidR="008936A8" w:rsidRPr="00516968">
        <w:rPr>
          <w:szCs w:val="28"/>
        </w:rPr>
        <w:t>.</w:t>
      </w:r>
      <w:r w:rsidR="008936A8">
        <w:rPr>
          <w:szCs w:val="28"/>
        </w:rPr>
        <w:t xml:space="preserve"> </w:t>
      </w:r>
    </w:p>
    <w:p w:rsidR="002605BE" w:rsidRDefault="002605BE" w:rsidP="008936A8">
      <w:pPr>
        <w:spacing w:after="0" w:line="240" w:lineRule="auto"/>
        <w:ind w:firstLine="708"/>
        <w:jc w:val="both"/>
        <w:rPr>
          <w:szCs w:val="28"/>
        </w:rPr>
      </w:pPr>
    </w:p>
    <w:p w:rsidR="008936A8" w:rsidRPr="005A484D" w:rsidRDefault="00DA5D04" w:rsidP="005A484D">
      <w:pPr>
        <w:pStyle w:val="a7"/>
        <w:spacing w:before="0" w:beforeAutospacing="0" w:after="0" w:afterAutospacing="0"/>
        <w:jc w:val="both"/>
        <w:rPr>
          <w:sz w:val="28"/>
          <w:szCs w:val="28"/>
        </w:rPr>
      </w:pPr>
      <w:r w:rsidRPr="00CE506F">
        <w:rPr>
          <w:rFonts w:ascii="Arial Narrow" w:hAnsi="Arial Narrow"/>
          <w:noProof/>
        </w:rPr>
        <w:drawing>
          <wp:anchor distT="0" distB="0" distL="114300" distR="114300" simplePos="0" relativeHeight="251695104" behindDoc="0" locked="0" layoutInCell="1" allowOverlap="1" wp14:anchorId="440B08FA" wp14:editId="76642BFE">
            <wp:simplePos x="0" y="0"/>
            <wp:positionH relativeFrom="column">
              <wp:posOffset>53340</wp:posOffset>
            </wp:positionH>
            <wp:positionV relativeFrom="paragraph">
              <wp:posOffset>264795</wp:posOffset>
            </wp:positionV>
            <wp:extent cx="2162175" cy="1638300"/>
            <wp:effectExtent l="0" t="0" r="9525" b="0"/>
            <wp:wrapSquare wrapText="bothSides"/>
            <wp:docPr id="129" name="Рисунок 1" descr="mcfapple3.jpg"/>
            <wp:cNvGraphicFramePr/>
            <a:graphic xmlns:a="http://schemas.openxmlformats.org/drawingml/2006/main">
              <a:graphicData uri="http://schemas.openxmlformats.org/drawingml/2006/picture">
                <pic:pic xmlns:pic="http://schemas.openxmlformats.org/drawingml/2006/picture">
                  <pic:nvPicPr>
                    <pic:cNvPr id="6" name="Рисунок 5" descr="mcfapple3.jpg"/>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162175" cy="1638300"/>
                    </a:xfrm>
                    <a:prstGeom prst="rect">
                      <a:avLst/>
                    </a:prstGeom>
                  </pic:spPr>
                </pic:pic>
              </a:graphicData>
            </a:graphic>
            <wp14:sizeRelH relativeFrom="page">
              <wp14:pctWidth>0</wp14:pctWidth>
            </wp14:sizeRelH>
            <wp14:sizeRelV relativeFrom="page">
              <wp14:pctHeight>0</wp14:pctHeight>
            </wp14:sizeRelV>
          </wp:anchor>
        </w:drawing>
      </w:r>
      <w:r w:rsidR="008936A8">
        <w:rPr>
          <w:sz w:val="28"/>
          <w:szCs w:val="28"/>
        </w:rPr>
        <w:tab/>
      </w:r>
      <w:r w:rsidR="008936A8" w:rsidRPr="005A484D">
        <w:rPr>
          <w:sz w:val="28"/>
          <w:szCs w:val="28"/>
        </w:rPr>
        <w:t xml:space="preserve">На территории Минераловодского городского округа в с.Прикумское ООО «Сады Бештау» начата реализация инвестиционного проекта «Строительство плодохранилища на 10000 тонн с созданием сырьевой базы (сад </w:t>
      </w:r>
      <w:smartTag w:uri="urn:schemas-microsoft-com:office:smarttags" w:element="metricconverter">
        <w:smartTagPr>
          <w:attr w:name="ProductID" w:val="300 га"/>
        </w:smartTagPr>
        <w:r w:rsidR="008936A8" w:rsidRPr="005A484D">
          <w:rPr>
            <w:sz w:val="28"/>
            <w:szCs w:val="28"/>
          </w:rPr>
          <w:t>300 га</w:t>
        </w:r>
      </w:smartTag>
      <w:r w:rsidR="008936A8" w:rsidRPr="005A484D">
        <w:rPr>
          <w:sz w:val="28"/>
          <w:szCs w:val="28"/>
        </w:rPr>
        <w:t>)». Новое строительство плодохранилища по современным технологиям (</w:t>
      </w:r>
      <w:r w:rsidR="008936A8" w:rsidRPr="005A484D">
        <w:rPr>
          <w:sz w:val="28"/>
          <w:szCs w:val="28"/>
          <w:lang w:val="en-US"/>
        </w:rPr>
        <w:t>ULO</w:t>
      </w:r>
      <w:r w:rsidR="008936A8" w:rsidRPr="005A484D">
        <w:rPr>
          <w:sz w:val="28"/>
          <w:szCs w:val="28"/>
        </w:rPr>
        <w:t xml:space="preserve">) с регулируемой газовой средой обеспечивает длительное хранение плодов. Стоимость проекта – </w:t>
      </w:r>
      <w:r w:rsidR="008936A8" w:rsidRPr="001A6A45">
        <w:rPr>
          <w:b/>
          <w:sz w:val="28"/>
          <w:szCs w:val="28"/>
        </w:rPr>
        <w:t>709,9 млн.</w:t>
      </w:r>
      <w:r w:rsidR="001A6A45">
        <w:rPr>
          <w:b/>
          <w:sz w:val="28"/>
          <w:szCs w:val="28"/>
        </w:rPr>
        <w:t xml:space="preserve"> </w:t>
      </w:r>
      <w:r w:rsidR="008936A8" w:rsidRPr="001A6A45">
        <w:rPr>
          <w:b/>
          <w:sz w:val="28"/>
          <w:szCs w:val="28"/>
        </w:rPr>
        <w:t>рублей.</w:t>
      </w:r>
      <w:r w:rsidR="008936A8" w:rsidRPr="005A484D">
        <w:rPr>
          <w:sz w:val="28"/>
          <w:szCs w:val="28"/>
        </w:rPr>
        <w:t xml:space="preserve"> За </w:t>
      </w:r>
      <w:r w:rsidR="00C32E10">
        <w:rPr>
          <w:sz w:val="28"/>
          <w:szCs w:val="28"/>
        </w:rPr>
        <w:t>2015 год</w:t>
      </w:r>
      <w:r w:rsidR="008936A8" w:rsidRPr="005A484D">
        <w:rPr>
          <w:sz w:val="28"/>
          <w:szCs w:val="28"/>
        </w:rPr>
        <w:t xml:space="preserve"> было освоено 6,0 млн.рублей. </w:t>
      </w:r>
    </w:p>
    <w:p w:rsidR="007B3FA9" w:rsidRDefault="007B3FA9" w:rsidP="008936A8">
      <w:pPr>
        <w:spacing w:after="0" w:line="240" w:lineRule="auto"/>
        <w:ind w:firstLine="708"/>
        <w:jc w:val="both"/>
        <w:rPr>
          <w:szCs w:val="28"/>
        </w:rPr>
      </w:pPr>
    </w:p>
    <w:p w:rsidR="008418F3" w:rsidRPr="00DA60D3" w:rsidRDefault="00DA60D3" w:rsidP="00920049">
      <w:pPr>
        <w:pStyle w:val="afb"/>
        <w:ind w:firstLine="709"/>
        <w:jc w:val="both"/>
        <w:rPr>
          <w:i/>
          <w:sz w:val="28"/>
          <w:szCs w:val="28"/>
        </w:rPr>
      </w:pPr>
      <w:r w:rsidRPr="00DA60D3">
        <w:rPr>
          <w:i/>
          <w:sz w:val="28"/>
          <w:szCs w:val="28"/>
        </w:rPr>
        <w:t>В сфере туризма:</w:t>
      </w:r>
    </w:p>
    <w:p w:rsidR="00D3161B" w:rsidRPr="008C5DE7" w:rsidRDefault="00D3161B" w:rsidP="00D3161B">
      <w:pPr>
        <w:spacing w:after="0" w:line="240" w:lineRule="auto"/>
        <w:ind w:firstLine="708"/>
        <w:jc w:val="both"/>
        <w:rPr>
          <w:szCs w:val="28"/>
        </w:rPr>
      </w:pPr>
      <w:r w:rsidRPr="008C5DE7">
        <w:rPr>
          <w:szCs w:val="28"/>
        </w:rPr>
        <w:t>ОАО «Корпораци</w:t>
      </w:r>
      <w:r>
        <w:rPr>
          <w:szCs w:val="28"/>
        </w:rPr>
        <w:t>ей</w:t>
      </w:r>
      <w:r w:rsidRPr="008C5DE7">
        <w:rPr>
          <w:szCs w:val="28"/>
        </w:rPr>
        <w:t xml:space="preserve"> Развития Северного Кавказа» </w:t>
      </w:r>
      <w:r>
        <w:rPr>
          <w:szCs w:val="28"/>
        </w:rPr>
        <w:t xml:space="preserve">продолжается </w:t>
      </w:r>
      <w:r w:rsidRPr="008C5DE7">
        <w:rPr>
          <w:spacing w:val="-6"/>
          <w:szCs w:val="28"/>
        </w:rPr>
        <w:t>реализ</w:t>
      </w:r>
      <w:r>
        <w:rPr>
          <w:spacing w:val="-6"/>
          <w:szCs w:val="28"/>
        </w:rPr>
        <w:t>ация</w:t>
      </w:r>
      <w:r w:rsidRPr="008C5DE7">
        <w:rPr>
          <w:spacing w:val="-6"/>
          <w:szCs w:val="28"/>
        </w:rPr>
        <w:t xml:space="preserve">  инвестиционн</w:t>
      </w:r>
      <w:r>
        <w:rPr>
          <w:spacing w:val="-6"/>
          <w:szCs w:val="28"/>
        </w:rPr>
        <w:t>ого</w:t>
      </w:r>
      <w:r w:rsidRPr="008C5DE7">
        <w:rPr>
          <w:spacing w:val="-6"/>
          <w:szCs w:val="28"/>
        </w:rPr>
        <w:t xml:space="preserve"> проект</w:t>
      </w:r>
      <w:r>
        <w:rPr>
          <w:spacing w:val="-6"/>
          <w:szCs w:val="28"/>
        </w:rPr>
        <w:t>а</w:t>
      </w:r>
      <w:r w:rsidRPr="008C5DE7">
        <w:rPr>
          <w:spacing w:val="-6"/>
          <w:szCs w:val="28"/>
        </w:rPr>
        <w:t xml:space="preserve"> </w:t>
      </w:r>
      <w:r w:rsidRPr="009802DE">
        <w:rPr>
          <w:szCs w:val="28"/>
        </w:rPr>
        <w:t>«Строительство  м</w:t>
      </w:r>
      <w:r w:rsidRPr="009802DE">
        <w:rPr>
          <w:szCs w:val="28"/>
          <w:shd w:val="clear" w:color="auto" w:fill="FFFFFF"/>
        </w:rPr>
        <w:t>ногофункционального выставочного комплекса в Кавказских Минеральных Водах», крупнейшего в СКФО, который предусматривает 10 тысяч</w:t>
      </w:r>
      <w:r w:rsidRPr="008C5DE7">
        <w:rPr>
          <w:szCs w:val="28"/>
          <w:shd w:val="clear" w:color="auto" w:fill="FFFFFF"/>
        </w:rPr>
        <w:t xml:space="preserve"> кв. м. крытых выставочных и 15 тысяч кв. м. открытых выставочных площадей, а также 36 тысяч кв. м. открытой благоустроенной парковки, рассчитанной на две тысячи автомобилей. Стоимость инвестиционного проекта – 5,</w:t>
      </w:r>
      <w:r>
        <w:rPr>
          <w:szCs w:val="28"/>
          <w:shd w:val="clear" w:color="auto" w:fill="FFFFFF"/>
        </w:rPr>
        <w:t>1</w:t>
      </w:r>
      <w:r w:rsidRPr="008C5DE7">
        <w:rPr>
          <w:szCs w:val="28"/>
          <w:shd w:val="clear" w:color="auto" w:fill="FFFFFF"/>
        </w:rPr>
        <w:t xml:space="preserve"> млрд.</w:t>
      </w:r>
      <w:r>
        <w:rPr>
          <w:szCs w:val="28"/>
          <w:shd w:val="clear" w:color="auto" w:fill="FFFFFF"/>
        </w:rPr>
        <w:t xml:space="preserve"> </w:t>
      </w:r>
      <w:r w:rsidRPr="008C5DE7">
        <w:rPr>
          <w:szCs w:val="28"/>
          <w:shd w:val="clear" w:color="auto" w:fill="FFFFFF"/>
        </w:rPr>
        <w:t xml:space="preserve">рублей. Общая площадь </w:t>
      </w:r>
      <w:r>
        <w:rPr>
          <w:szCs w:val="28"/>
          <w:shd w:val="clear" w:color="auto" w:fill="FFFFFF"/>
        </w:rPr>
        <w:t>земельного участка</w:t>
      </w:r>
      <w:r w:rsidRPr="008C5DE7">
        <w:rPr>
          <w:szCs w:val="28"/>
          <w:shd w:val="clear" w:color="auto" w:fill="FFFFFF"/>
        </w:rPr>
        <w:t xml:space="preserve"> </w:t>
      </w:r>
      <w:smartTag w:uri="urn:schemas-microsoft-com:office:smarttags" w:element="metricconverter">
        <w:smartTagPr>
          <w:attr w:name="ProductID" w:val="20,17 га"/>
        </w:smartTagPr>
        <w:r w:rsidRPr="008C5DE7">
          <w:rPr>
            <w:szCs w:val="28"/>
            <w:shd w:val="clear" w:color="auto" w:fill="FFFFFF"/>
          </w:rPr>
          <w:t>20,17 га</w:t>
        </w:r>
      </w:smartTag>
      <w:r w:rsidRPr="008C5DE7">
        <w:rPr>
          <w:szCs w:val="28"/>
          <w:shd w:val="clear" w:color="auto" w:fill="FFFFFF"/>
        </w:rPr>
        <w:t xml:space="preserve">. </w:t>
      </w:r>
      <w:r>
        <w:rPr>
          <w:szCs w:val="28"/>
          <w:shd w:val="clear" w:color="auto" w:fill="FFFFFF"/>
        </w:rPr>
        <w:t>Всего с начала проекта освоено инвестиций  - 4309,6 млн. рублей, в том числе з</w:t>
      </w:r>
      <w:r w:rsidRPr="008C5DE7">
        <w:rPr>
          <w:szCs w:val="28"/>
        </w:rPr>
        <w:t>а 201</w:t>
      </w:r>
      <w:r>
        <w:rPr>
          <w:szCs w:val="28"/>
        </w:rPr>
        <w:t>5</w:t>
      </w:r>
      <w:r w:rsidRPr="008C5DE7">
        <w:rPr>
          <w:szCs w:val="28"/>
        </w:rPr>
        <w:t xml:space="preserve"> </w:t>
      </w:r>
      <w:r w:rsidRPr="006B4F03">
        <w:rPr>
          <w:szCs w:val="28"/>
        </w:rPr>
        <w:t xml:space="preserve">год освоено </w:t>
      </w:r>
      <w:r>
        <w:rPr>
          <w:szCs w:val="28"/>
        </w:rPr>
        <w:t>43,6</w:t>
      </w:r>
      <w:r w:rsidRPr="006B4F03">
        <w:rPr>
          <w:szCs w:val="28"/>
        </w:rPr>
        <w:t xml:space="preserve">  млн. рублей</w:t>
      </w:r>
      <w:r>
        <w:rPr>
          <w:szCs w:val="28"/>
        </w:rPr>
        <w:t xml:space="preserve">. </w:t>
      </w:r>
      <w:r w:rsidRPr="008C5DE7">
        <w:rPr>
          <w:szCs w:val="28"/>
        </w:rPr>
        <w:t>Срок сдачи проекта планируется в</w:t>
      </w:r>
      <w:r>
        <w:rPr>
          <w:szCs w:val="28"/>
        </w:rPr>
        <w:t xml:space="preserve">о втором полугодии 2016 </w:t>
      </w:r>
      <w:r w:rsidRPr="008C5DE7">
        <w:rPr>
          <w:szCs w:val="28"/>
        </w:rPr>
        <w:t>года</w:t>
      </w:r>
      <w:r>
        <w:rPr>
          <w:szCs w:val="28"/>
        </w:rPr>
        <w:t xml:space="preserve">. </w:t>
      </w:r>
    </w:p>
    <w:p w:rsidR="00D3161B" w:rsidRDefault="00D3161B" w:rsidP="00D3161B">
      <w:pPr>
        <w:spacing w:after="0" w:line="240" w:lineRule="auto"/>
        <w:jc w:val="both"/>
        <w:rPr>
          <w:szCs w:val="28"/>
        </w:rPr>
      </w:pPr>
      <w:r w:rsidRPr="00E95BF2">
        <w:rPr>
          <w:rFonts w:eastAsia="Arial"/>
          <w:b/>
          <w:noProof/>
          <w:sz w:val="24"/>
          <w:szCs w:val="24"/>
          <w:lang w:eastAsia="ru-RU"/>
        </w:rPr>
        <w:drawing>
          <wp:inline distT="0" distB="0" distL="0" distR="0" wp14:anchorId="7E79139F" wp14:editId="05F2C4EF">
            <wp:extent cx="5772150" cy="1343025"/>
            <wp:effectExtent l="0" t="0" r="0" b="9525"/>
            <wp:docPr id="71691" name="Picture 9" descr="proj_mvc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97" name="Picture 9" descr="proj_mvc_2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9589" cy="1342429"/>
                    </a:xfrm>
                    <a:prstGeom prst="rect">
                      <a:avLst/>
                    </a:prstGeom>
                    <a:noFill/>
                    <a:extLst/>
                  </pic:spPr>
                </pic:pic>
              </a:graphicData>
            </a:graphic>
          </wp:inline>
        </w:drawing>
      </w:r>
    </w:p>
    <w:p w:rsidR="00D3161B" w:rsidRDefault="00D3161B" w:rsidP="00D3161B">
      <w:pPr>
        <w:spacing w:after="0" w:line="240" w:lineRule="auto"/>
        <w:jc w:val="both"/>
        <w:rPr>
          <w:szCs w:val="28"/>
        </w:rPr>
      </w:pPr>
    </w:p>
    <w:p w:rsidR="001E0A9C" w:rsidRDefault="001E0A9C" w:rsidP="00920049">
      <w:pPr>
        <w:pStyle w:val="afb"/>
        <w:ind w:firstLine="709"/>
        <w:jc w:val="both"/>
        <w:rPr>
          <w:sz w:val="28"/>
          <w:szCs w:val="28"/>
        </w:rPr>
      </w:pPr>
      <w:r w:rsidRPr="00E95BF2">
        <w:rPr>
          <w:rFonts w:eastAsia="Arial"/>
          <w:b/>
          <w:noProof/>
          <w:lang w:eastAsia="ru-RU" w:bidi="ar-SA"/>
        </w:rPr>
        <w:drawing>
          <wp:anchor distT="0" distB="0" distL="114300" distR="114300" simplePos="0" relativeHeight="251697152" behindDoc="0" locked="0" layoutInCell="1" allowOverlap="1" wp14:anchorId="56AC3E91" wp14:editId="28E91F16">
            <wp:simplePos x="0" y="0"/>
            <wp:positionH relativeFrom="column">
              <wp:posOffset>-635</wp:posOffset>
            </wp:positionH>
            <wp:positionV relativeFrom="paragraph">
              <wp:posOffset>133985</wp:posOffset>
            </wp:positionV>
            <wp:extent cx="2739390" cy="1547495"/>
            <wp:effectExtent l="0" t="0" r="3810" b="0"/>
            <wp:wrapSquare wrapText="bothSides"/>
            <wp:docPr id="24" name="Рисунок 24" descr="E:\Хаджарова\Инвестиционная политика\Инвестиции\Инвест проекты\Attachments_prudnikova89@yandex.ru_2015-12-03_10-36-58\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Хаджарова\Инвестиционная политика\Инвестиции\Инвест проекты\Attachments_prudnikova89@yandex.ru_2015-12-03_10-36-58\back.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39390" cy="1547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B227C" w:rsidRPr="005168EE" w:rsidRDefault="00FB5695" w:rsidP="00054D0E">
      <w:pPr>
        <w:pStyle w:val="afb"/>
        <w:ind w:firstLine="709"/>
        <w:jc w:val="both"/>
        <w:rPr>
          <w:b/>
          <w:sz w:val="28"/>
          <w:szCs w:val="28"/>
        </w:rPr>
      </w:pPr>
      <w:r>
        <w:rPr>
          <w:sz w:val="28"/>
          <w:szCs w:val="28"/>
        </w:rPr>
        <w:t>На территории Минерало</w:t>
      </w:r>
      <w:r w:rsidR="005067C3">
        <w:rPr>
          <w:sz w:val="28"/>
          <w:szCs w:val="28"/>
        </w:rPr>
        <w:t>-</w:t>
      </w:r>
      <w:r>
        <w:rPr>
          <w:sz w:val="28"/>
          <w:szCs w:val="28"/>
        </w:rPr>
        <w:t>водского городского округа начато с</w:t>
      </w:r>
      <w:r w:rsidR="00BC7B0B" w:rsidRPr="00E95BF2">
        <w:rPr>
          <w:sz w:val="28"/>
          <w:szCs w:val="28"/>
        </w:rPr>
        <w:t xml:space="preserve">троительство </w:t>
      </w:r>
      <w:r w:rsidR="00AA4D8B" w:rsidRPr="00AA4D8B">
        <w:rPr>
          <w:rFonts w:cs="Times New Roman"/>
          <w:sz w:val="28"/>
          <w:szCs w:val="28"/>
        </w:rPr>
        <w:t>трех-четырех</w:t>
      </w:r>
      <w:r w:rsidR="00AA4D8B">
        <w:rPr>
          <w:rFonts w:cs="Times New Roman"/>
          <w:sz w:val="28"/>
          <w:szCs w:val="28"/>
        </w:rPr>
        <w:t xml:space="preserve"> </w:t>
      </w:r>
      <w:r w:rsidR="00AA4D8B" w:rsidRPr="00AA4D8B">
        <w:rPr>
          <w:rFonts w:cs="Times New Roman"/>
          <w:sz w:val="28"/>
          <w:szCs w:val="28"/>
        </w:rPr>
        <w:t>звездочн</w:t>
      </w:r>
      <w:r w:rsidR="00AA4D8B">
        <w:rPr>
          <w:rFonts w:cs="Times New Roman"/>
          <w:sz w:val="28"/>
          <w:szCs w:val="28"/>
        </w:rPr>
        <w:t xml:space="preserve">ого </w:t>
      </w:r>
      <w:r w:rsidR="00BC7B0B" w:rsidRPr="00AA4D8B">
        <w:rPr>
          <w:sz w:val="28"/>
          <w:szCs w:val="28"/>
        </w:rPr>
        <w:t>Отеля</w:t>
      </w:r>
      <w:r w:rsidR="00AA4D8B" w:rsidRPr="00AA4D8B">
        <w:rPr>
          <w:rFonts w:cs="Times New Roman"/>
          <w:sz w:val="28"/>
          <w:szCs w:val="28"/>
        </w:rPr>
        <w:t xml:space="preserve"> с рестораном</w:t>
      </w:r>
      <w:r w:rsidR="00577BC1" w:rsidRPr="00577BC1">
        <w:rPr>
          <w:rFonts w:cs="Times New Roman"/>
          <w:sz w:val="28"/>
          <w:szCs w:val="28"/>
        </w:rPr>
        <w:t xml:space="preserve"> на 44 места</w:t>
      </w:r>
      <w:r w:rsidR="00AA4D8B" w:rsidRPr="00AA4D8B">
        <w:rPr>
          <w:rFonts w:cs="Times New Roman"/>
          <w:sz w:val="28"/>
          <w:szCs w:val="28"/>
        </w:rPr>
        <w:t>, плавательным бассейном, конференц-залом</w:t>
      </w:r>
      <w:r w:rsidR="008C00AD" w:rsidRPr="008C00AD">
        <w:rPr>
          <w:rFonts w:cs="Times New Roman"/>
          <w:sz w:val="28"/>
          <w:szCs w:val="28"/>
        </w:rPr>
        <w:t xml:space="preserve"> </w:t>
      </w:r>
      <w:r w:rsidR="008C00AD" w:rsidRPr="00577BC1">
        <w:rPr>
          <w:rFonts w:cs="Times New Roman"/>
          <w:sz w:val="28"/>
          <w:szCs w:val="28"/>
        </w:rPr>
        <w:t>на 25 мест</w:t>
      </w:r>
      <w:r w:rsidR="00313BF1">
        <w:rPr>
          <w:sz w:val="28"/>
          <w:szCs w:val="28"/>
        </w:rPr>
        <w:t>,</w:t>
      </w:r>
      <w:r w:rsidR="00BC7B0B" w:rsidRPr="00AA4D8B">
        <w:rPr>
          <w:sz w:val="28"/>
          <w:szCs w:val="28"/>
        </w:rPr>
        <w:t xml:space="preserve"> </w:t>
      </w:r>
      <w:r w:rsidR="00313BF1" w:rsidRPr="00577BC1">
        <w:rPr>
          <w:rFonts w:cs="Times New Roman"/>
          <w:sz w:val="28"/>
          <w:szCs w:val="28"/>
        </w:rPr>
        <w:t>оздоровительны</w:t>
      </w:r>
      <w:r w:rsidR="00313BF1">
        <w:rPr>
          <w:rFonts w:cs="Times New Roman"/>
          <w:sz w:val="28"/>
          <w:szCs w:val="28"/>
        </w:rPr>
        <w:t>м</w:t>
      </w:r>
      <w:r w:rsidR="00313BF1" w:rsidRPr="00577BC1">
        <w:rPr>
          <w:rFonts w:cs="Times New Roman"/>
          <w:sz w:val="28"/>
          <w:szCs w:val="28"/>
        </w:rPr>
        <w:t xml:space="preserve"> комплекс</w:t>
      </w:r>
      <w:r w:rsidR="00313BF1">
        <w:rPr>
          <w:rFonts w:cs="Times New Roman"/>
          <w:sz w:val="28"/>
          <w:szCs w:val="28"/>
        </w:rPr>
        <w:t>ом на 8 мест.</w:t>
      </w:r>
      <w:r w:rsidR="00313BF1" w:rsidRPr="00577BC1">
        <w:rPr>
          <w:rFonts w:cs="Times New Roman"/>
          <w:sz w:val="28"/>
          <w:szCs w:val="28"/>
        </w:rPr>
        <w:t xml:space="preserve"> </w:t>
      </w:r>
      <w:r w:rsidR="00BC7B0B" w:rsidRPr="00AA4D8B">
        <w:rPr>
          <w:sz w:val="28"/>
          <w:szCs w:val="28"/>
        </w:rPr>
        <w:t>Стои</w:t>
      </w:r>
      <w:r w:rsidR="00BC7B0B" w:rsidRPr="00AA4D8B">
        <w:rPr>
          <w:sz w:val="28"/>
          <w:szCs w:val="28"/>
        </w:rPr>
        <w:softHyphen/>
        <w:t xml:space="preserve">мость проекта – </w:t>
      </w:r>
      <w:r w:rsidR="00BC7B0B" w:rsidRPr="005168EE">
        <w:rPr>
          <w:b/>
          <w:sz w:val="28"/>
          <w:szCs w:val="28"/>
        </w:rPr>
        <w:t>91,5 млн. руб</w:t>
      </w:r>
      <w:r w:rsidR="00BC7B0B" w:rsidRPr="005168EE">
        <w:rPr>
          <w:b/>
          <w:sz w:val="28"/>
          <w:szCs w:val="28"/>
        </w:rPr>
        <w:softHyphen/>
        <w:t>лей.</w:t>
      </w:r>
      <w:r w:rsidR="00BC7B0B" w:rsidRPr="005168EE">
        <w:rPr>
          <w:rFonts w:eastAsia="Arial"/>
          <w:b/>
          <w:noProof/>
          <w:sz w:val="28"/>
          <w:szCs w:val="28"/>
          <w:lang w:eastAsia="ru-RU"/>
        </w:rPr>
        <w:t xml:space="preserve"> </w:t>
      </w:r>
    </w:p>
    <w:p w:rsidR="007B3FA9" w:rsidRDefault="008B45DD" w:rsidP="00054D0E">
      <w:pPr>
        <w:spacing w:after="0" w:line="240" w:lineRule="auto"/>
        <w:ind w:firstLine="567"/>
        <w:jc w:val="both"/>
        <w:rPr>
          <w:color w:val="000000"/>
          <w:szCs w:val="28"/>
        </w:rPr>
      </w:pPr>
      <w:r>
        <w:rPr>
          <w:color w:val="000000"/>
          <w:szCs w:val="28"/>
        </w:rPr>
        <w:t xml:space="preserve"> </w:t>
      </w:r>
      <w:r>
        <w:rPr>
          <w:color w:val="000000"/>
          <w:szCs w:val="28"/>
        </w:rPr>
        <w:tab/>
      </w:r>
    </w:p>
    <w:p w:rsidR="00054D0E" w:rsidRPr="00054D0E" w:rsidRDefault="00F80217" w:rsidP="00054D0E">
      <w:pPr>
        <w:spacing w:after="0" w:line="240" w:lineRule="auto"/>
        <w:ind w:firstLine="709"/>
        <w:jc w:val="both"/>
        <w:rPr>
          <w:i/>
          <w:color w:val="000000"/>
          <w:szCs w:val="28"/>
        </w:rPr>
      </w:pPr>
      <w:r w:rsidRPr="00054D0E">
        <w:rPr>
          <w:i/>
          <w:noProof/>
          <w:szCs w:val="28"/>
          <w:lang w:eastAsia="ru-RU"/>
        </w:rPr>
        <w:lastRenderedPageBreak/>
        <w:drawing>
          <wp:anchor distT="0" distB="0" distL="114300" distR="114300" simplePos="0" relativeHeight="251698176" behindDoc="0" locked="0" layoutInCell="1" allowOverlap="1" wp14:anchorId="30F0BB0A" wp14:editId="1E444301">
            <wp:simplePos x="0" y="0"/>
            <wp:positionH relativeFrom="column">
              <wp:posOffset>3175</wp:posOffset>
            </wp:positionH>
            <wp:positionV relativeFrom="paragraph">
              <wp:posOffset>625475</wp:posOffset>
            </wp:positionV>
            <wp:extent cx="2742565" cy="1528445"/>
            <wp:effectExtent l="0" t="0" r="635" b="0"/>
            <wp:wrapSquare wrapText="bothSides"/>
            <wp:docPr id="11" name="Рисунок 1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742565" cy="1528445"/>
                    </a:xfrm>
                    <a:prstGeom prst="rect">
                      <a:avLst/>
                    </a:prstGeom>
                    <a:noFill/>
                    <a:ln>
                      <a:noFill/>
                    </a:ln>
                  </pic:spPr>
                </pic:pic>
              </a:graphicData>
            </a:graphic>
            <wp14:sizeRelH relativeFrom="page">
              <wp14:pctWidth>0</wp14:pctWidth>
            </wp14:sizeRelH>
            <wp14:sizeRelV relativeFrom="page">
              <wp14:pctHeight>0</wp14:pctHeight>
            </wp14:sizeRelV>
          </wp:anchor>
        </w:drawing>
      </w:r>
      <w:r w:rsidR="00054D0E" w:rsidRPr="00054D0E">
        <w:rPr>
          <w:i/>
          <w:color w:val="000000"/>
          <w:szCs w:val="28"/>
        </w:rPr>
        <w:t>Объекты муниципальной собственности:</w:t>
      </w:r>
    </w:p>
    <w:p w:rsidR="00B50B7F" w:rsidRPr="00AF5FD1" w:rsidRDefault="009A46BA" w:rsidP="00704771">
      <w:pPr>
        <w:spacing w:after="0" w:line="240" w:lineRule="auto"/>
        <w:ind w:firstLine="708"/>
        <w:jc w:val="both"/>
        <w:rPr>
          <w:szCs w:val="28"/>
        </w:rPr>
      </w:pPr>
      <w:r>
        <w:rPr>
          <w:color w:val="000000"/>
          <w:szCs w:val="28"/>
        </w:rPr>
        <w:t xml:space="preserve">В </w:t>
      </w:r>
      <w:r>
        <w:rPr>
          <w:szCs w:val="28"/>
        </w:rPr>
        <w:t>муниципальную собственность</w:t>
      </w:r>
      <w:r>
        <w:rPr>
          <w:color w:val="000000"/>
          <w:szCs w:val="28"/>
        </w:rPr>
        <w:t xml:space="preserve"> а</w:t>
      </w:r>
      <w:r w:rsidR="00DD07A3">
        <w:rPr>
          <w:color w:val="000000"/>
          <w:szCs w:val="28"/>
        </w:rPr>
        <w:t xml:space="preserve">дминистрации </w:t>
      </w:r>
      <w:r w:rsidR="008B45DD">
        <w:rPr>
          <w:color w:val="000000"/>
          <w:szCs w:val="28"/>
        </w:rPr>
        <w:t xml:space="preserve">Минераловодского городского округа </w:t>
      </w:r>
      <w:r w:rsidR="00DD07A3">
        <w:rPr>
          <w:color w:val="000000"/>
          <w:szCs w:val="28"/>
        </w:rPr>
        <w:t xml:space="preserve">передан </w:t>
      </w:r>
      <w:r w:rsidR="00FE3C73">
        <w:rPr>
          <w:color w:val="000000"/>
          <w:szCs w:val="28"/>
        </w:rPr>
        <w:t xml:space="preserve">объект </w:t>
      </w:r>
      <w:r w:rsidR="00DD07A3">
        <w:rPr>
          <w:color w:val="000000"/>
          <w:szCs w:val="28"/>
        </w:rPr>
        <w:t>незавершенно</w:t>
      </w:r>
      <w:r w:rsidR="00FE3C73">
        <w:rPr>
          <w:color w:val="000000"/>
          <w:szCs w:val="28"/>
        </w:rPr>
        <w:t>го</w:t>
      </w:r>
      <w:r w:rsidR="00DD07A3">
        <w:rPr>
          <w:color w:val="000000"/>
          <w:szCs w:val="28"/>
        </w:rPr>
        <w:t xml:space="preserve"> строительств</w:t>
      </w:r>
      <w:r w:rsidR="00FE3C73">
        <w:rPr>
          <w:color w:val="000000"/>
          <w:szCs w:val="28"/>
        </w:rPr>
        <w:t>а</w:t>
      </w:r>
      <w:r w:rsidR="00DD07A3">
        <w:rPr>
          <w:color w:val="000000"/>
          <w:szCs w:val="28"/>
        </w:rPr>
        <w:t xml:space="preserve"> </w:t>
      </w:r>
      <w:r w:rsidR="00BC7B0B" w:rsidRPr="00E95BF2">
        <w:rPr>
          <w:color w:val="000000"/>
          <w:szCs w:val="28"/>
        </w:rPr>
        <w:t>«Спортивный комплекс «Ло</w:t>
      </w:r>
      <w:r w:rsidR="00BC7B0B">
        <w:rPr>
          <w:color w:val="000000"/>
          <w:szCs w:val="28"/>
        </w:rPr>
        <w:softHyphen/>
      </w:r>
      <w:r w:rsidR="00FE3C73">
        <w:rPr>
          <w:color w:val="000000"/>
          <w:szCs w:val="28"/>
        </w:rPr>
        <w:t>комотив»  с гостиницей</w:t>
      </w:r>
      <w:r w:rsidR="003F5E2A">
        <w:rPr>
          <w:color w:val="000000"/>
          <w:szCs w:val="28"/>
        </w:rPr>
        <w:t xml:space="preserve">. </w:t>
      </w:r>
      <w:r w:rsidR="00315BD7">
        <w:rPr>
          <w:szCs w:val="28"/>
        </w:rPr>
        <w:t>Степень готовности 41%.</w:t>
      </w:r>
      <w:r w:rsidR="00315BD7" w:rsidRPr="003F5E2A">
        <w:rPr>
          <w:szCs w:val="28"/>
        </w:rPr>
        <w:t xml:space="preserve"> </w:t>
      </w:r>
      <w:r w:rsidR="003F5E2A" w:rsidRPr="00AF5FD1">
        <w:rPr>
          <w:szCs w:val="28"/>
        </w:rPr>
        <w:t xml:space="preserve">Площадь застройки - 7120 кв.м., площадь земельного участка – </w:t>
      </w:r>
      <w:smartTag w:uri="urn:schemas-microsoft-com:office:smarttags" w:element="metricconverter">
        <w:smartTagPr>
          <w:attr w:name="ProductID" w:val="1,65 га"/>
        </w:smartTagPr>
        <w:r w:rsidR="003F5E2A" w:rsidRPr="00AF5FD1">
          <w:rPr>
            <w:szCs w:val="28"/>
          </w:rPr>
          <w:t>1,65 га</w:t>
        </w:r>
      </w:smartTag>
      <w:r w:rsidR="003F5E2A" w:rsidRPr="00AF5FD1">
        <w:rPr>
          <w:szCs w:val="28"/>
        </w:rPr>
        <w:t>.</w:t>
      </w:r>
      <w:r w:rsidR="003F5E2A" w:rsidRPr="006166E1">
        <w:rPr>
          <w:szCs w:val="28"/>
        </w:rPr>
        <w:t xml:space="preserve"> </w:t>
      </w:r>
      <w:r w:rsidR="003F5E2A" w:rsidRPr="00AF5FD1">
        <w:rPr>
          <w:szCs w:val="28"/>
        </w:rPr>
        <w:t xml:space="preserve">Мощность 3000 посадочных мест. </w:t>
      </w:r>
      <w:r w:rsidR="00B50B7F">
        <w:rPr>
          <w:szCs w:val="28"/>
        </w:rPr>
        <w:t xml:space="preserve">Сметная стоимость проекта </w:t>
      </w:r>
      <w:r w:rsidR="00B50B7F" w:rsidRPr="00E0177A">
        <w:rPr>
          <w:b/>
          <w:szCs w:val="28"/>
        </w:rPr>
        <w:t xml:space="preserve">в ценах </w:t>
      </w:r>
      <w:smartTag w:uri="urn:schemas-microsoft-com:office:smarttags" w:element="metricconverter">
        <w:smartTagPr>
          <w:attr w:name="ProductID" w:val="1991 г"/>
        </w:smartTagPr>
        <w:r w:rsidR="00B50B7F" w:rsidRPr="00E0177A">
          <w:rPr>
            <w:b/>
            <w:szCs w:val="28"/>
          </w:rPr>
          <w:t>1991 г</w:t>
        </w:r>
      </w:smartTag>
      <w:r w:rsidR="00B50B7F" w:rsidRPr="00E0177A">
        <w:rPr>
          <w:b/>
          <w:szCs w:val="28"/>
        </w:rPr>
        <w:t>. составляет - 14147 тыс.</w:t>
      </w:r>
      <w:r w:rsidR="00A042E0">
        <w:rPr>
          <w:b/>
          <w:szCs w:val="28"/>
        </w:rPr>
        <w:t xml:space="preserve"> </w:t>
      </w:r>
      <w:r w:rsidR="00B50B7F" w:rsidRPr="00E0177A">
        <w:rPr>
          <w:b/>
          <w:szCs w:val="28"/>
        </w:rPr>
        <w:t>руб</w:t>
      </w:r>
      <w:r w:rsidR="00A042E0">
        <w:rPr>
          <w:b/>
          <w:szCs w:val="28"/>
        </w:rPr>
        <w:t>лей</w:t>
      </w:r>
      <w:r w:rsidR="00B50B7F" w:rsidRPr="00E0177A">
        <w:rPr>
          <w:b/>
          <w:szCs w:val="28"/>
        </w:rPr>
        <w:t>,</w:t>
      </w:r>
      <w:r w:rsidR="00B50B7F">
        <w:rPr>
          <w:szCs w:val="28"/>
        </w:rPr>
        <w:t xml:space="preserve"> в том числе СМР – 11496,8 тыс.</w:t>
      </w:r>
      <w:r w:rsidR="00A042E0">
        <w:rPr>
          <w:szCs w:val="28"/>
        </w:rPr>
        <w:t xml:space="preserve"> </w:t>
      </w:r>
      <w:r w:rsidR="00B50B7F">
        <w:rPr>
          <w:szCs w:val="28"/>
        </w:rPr>
        <w:t>руб</w:t>
      </w:r>
      <w:r w:rsidR="00A042E0">
        <w:rPr>
          <w:szCs w:val="28"/>
        </w:rPr>
        <w:t>лей</w:t>
      </w:r>
      <w:r w:rsidR="00B50B7F">
        <w:rPr>
          <w:szCs w:val="28"/>
        </w:rPr>
        <w:t>.</w:t>
      </w:r>
    </w:p>
    <w:p w:rsidR="003F5E2A" w:rsidRDefault="003F5E2A" w:rsidP="003F5E2A">
      <w:pPr>
        <w:spacing w:after="0" w:line="240" w:lineRule="auto"/>
        <w:ind w:firstLine="709"/>
        <w:jc w:val="both"/>
        <w:rPr>
          <w:szCs w:val="28"/>
        </w:rPr>
      </w:pPr>
      <w:r>
        <w:rPr>
          <w:szCs w:val="28"/>
        </w:rPr>
        <w:t xml:space="preserve">В </w:t>
      </w:r>
      <w:r w:rsidRPr="00AF5FD1">
        <w:rPr>
          <w:szCs w:val="28"/>
        </w:rPr>
        <w:t>нем предусмотрены бассейн, волейбольные и теннисные площадки, тренажерные залы, два баскетбольных зала, которые при необходимости переоборудуются в большой зрительный зал.</w:t>
      </w:r>
    </w:p>
    <w:p w:rsidR="00525E23" w:rsidRDefault="00525E23" w:rsidP="00A827D9">
      <w:pPr>
        <w:spacing w:after="0" w:line="240" w:lineRule="auto"/>
        <w:ind w:firstLine="567"/>
        <w:jc w:val="both"/>
        <w:rPr>
          <w:szCs w:val="28"/>
        </w:rPr>
      </w:pPr>
    </w:p>
    <w:p w:rsidR="00A03A16" w:rsidRPr="00DD07A3" w:rsidRDefault="00525E23" w:rsidP="00A827D9">
      <w:pPr>
        <w:spacing w:after="0" w:line="240" w:lineRule="auto"/>
        <w:ind w:firstLine="567"/>
        <w:jc w:val="both"/>
        <w:rPr>
          <w:szCs w:val="28"/>
        </w:rPr>
      </w:pPr>
      <w:r>
        <w:rPr>
          <w:szCs w:val="28"/>
        </w:rPr>
        <w:t xml:space="preserve">В </w:t>
      </w:r>
      <w:r w:rsidR="00A03A16">
        <w:rPr>
          <w:szCs w:val="28"/>
        </w:rPr>
        <w:t>муниципальн</w:t>
      </w:r>
      <w:r>
        <w:rPr>
          <w:szCs w:val="28"/>
        </w:rPr>
        <w:t>ой</w:t>
      </w:r>
      <w:r w:rsidR="00A03A16">
        <w:rPr>
          <w:szCs w:val="28"/>
        </w:rPr>
        <w:t xml:space="preserve"> собственност</w:t>
      </w:r>
      <w:r>
        <w:rPr>
          <w:szCs w:val="28"/>
        </w:rPr>
        <w:t>и</w:t>
      </w:r>
      <w:r w:rsidR="00A03A16">
        <w:rPr>
          <w:szCs w:val="28"/>
        </w:rPr>
        <w:t xml:space="preserve"> </w:t>
      </w:r>
      <w:r>
        <w:rPr>
          <w:szCs w:val="28"/>
        </w:rPr>
        <w:t>находится</w:t>
      </w:r>
      <w:r w:rsidR="00A03A16">
        <w:rPr>
          <w:szCs w:val="28"/>
        </w:rPr>
        <w:t xml:space="preserve"> </w:t>
      </w:r>
      <w:r w:rsidR="00A03A16" w:rsidRPr="009334D4">
        <w:rPr>
          <w:szCs w:val="28"/>
        </w:rPr>
        <w:t>спортивн</w:t>
      </w:r>
      <w:r w:rsidR="00A03A16">
        <w:rPr>
          <w:szCs w:val="28"/>
        </w:rPr>
        <w:t>ый</w:t>
      </w:r>
      <w:r w:rsidR="00A03A16" w:rsidRPr="009334D4">
        <w:rPr>
          <w:szCs w:val="28"/>
        </w:rPr>
        <w:t xml:space="preserve"> к</w:t>
      </w:r>
      <w:r w:rsidR="00A827D9">
        <w:rPr>
          <w:szCs w:val="28"/>
        </w:rPr>
        <w:t>луб «Олимпиец»</w:t>
      </w:r>
      <w:r w:rsidR="00A03A16">
        <w:rPr>
          <w:color w:val="000000"/>
          <w:szCs w:val="28"/>
        </w:rPr>
        <w:t>.</w:t>
      </w:r>
      <w:r w:rsidR="00A03A16" w:rsidRPr="00DD07A3">
        <w:rPr>
          <w:szCs w:val="28"/>
        </w:rPr>
        <w:t xml:space="preserve"> </w:t>
      </w:r>
      <w:r w:rsidR="00A03A16">
        <w:rPr>
          <w:szCs w:val="28"/>
        </w:rPr>
        <w:t>Площадь здания составляет 1149,3 кв.м. Зданию необходим капитальный ремонт кровли и стен, а также замена оконных блоков</w:t>
      </w:r>
      <w:r>
        <w:rPr>
          <w:szCs w:val="28"/>
        </w:rPr>
        <w:t>.</w:t>
      </w:r>
      <w:r w:rsidR="00A03A16">
        <w:rPr>
          <w:szCs w:val="28"/>
        </w:rPr>
        <w:t xml:space="preserve"> </w:t>
      </w:r>
    </w:p>
    <w:p w:rsidR="003F5E2A" w:rsidRDefault="003F5E2A" w:rsidP="003F5E2A">
      <w:pPr>
        <w:spacing w:after="0" w:line="240" w:lineRule="auto"/>
        <w:ind w:firstLine="720"/>
        <w:jc w:val="both"/>
        <w:rPr>
          <w:szCs w:val="28"/>
        </w:rPr>
      </w:pPr>
    </w:p>
    <w:p w:rsidR="003F5E2A" w:rsidRDefault="003F5E2A" w:rsidP="00DD07A3">
      <w:pPr>
        <w:spacing w:after="0" w:line="240" w:lineRule="auto"/>
        <w:ind w:firstLine="567"/>
        <w:jc w:val="both"/>
        <w:rPr>
          <w:color w:val="000000"/>
          <w:szCs w:val="28"/>
        </w:rPr>
      </w:pPr>
    </w:p>
    <w:p w:rsidR="003F5E2A" w:rsidRDefault="003F5E2A" w:rsidP="00DD07A3">
      <w:pPr>
        <w:spacing w:after="0" w:line="240" w:lineRule="auto"/>
        <w:ind w:firstLine="567"/>
        <w:jc w:val="both"/>
        <w:rPr>
          <w:color w:val="000000"/>
          <w:szCs w:val="28"/>
        </w:rPr>
      </w:pPr>
    </w:p>
    <w:p w:rsidR="003F5E2A" w:rsidRDefault="003F5E2A" w:rsidP="00DD07A3">
      <w:pPr>
        <w:spacing w:after="0" w:line="240" w:lineRule="auto"/>
        <w:ind w:firstLine="567"/>
        <w:jc w:val="both"/>
        <w:rPr>
          <w:color w:val="000000"/>
          <w:szCs w:val="28"/>
        </w:rPr>
      </w:pPr>
    </w:p>
    <w:p w:rsidR="003940BB" w:rsidRDefault="003940BB" w:rsidP="0042586D">
      <w:pPr>
        <w:tabs>
          <w:tab w:val="left" w:pos="0"/>
        </w:tabs>
        <w:autoSpaceDE w:val="0"/>
        <w:spacing w:line="0" w:lineRule="atLeast"/>
        <w:jc w:val="center"/>
        <w:rPr>
          <w:b/>
          <w:szCs w:val="28"/>
        </w:rPr>
      </w:pPr>
    </w:p>
    <w:p w:rsidR="009D7040" w:rsidRDefault="009D7040" w:rsidP="0042586D">
      <w:pPr>
        <w:tabs>
          <w:tab w:val="left" w:pos="0"/>
        </w:tabs>
        <w:autoSpaceDE w:val="0"/>
        <w:spacing w:line="0" w:lineRule="atLeast"/>
        <w:jc w:val="center"/>
        <w:rPr>
          <w:b/>
          <w:szCs w:val="28"/>
        </w:rPr>
      </w:pPr>
    </w:p>
    <w:p w:rsidR="009D7040" w:rsidRDefault="009D7040" w:rsidP="0042586D">
      <w:pPr>
        <w:tabs>
          <w:tab w:val="left" w:pos="0"/>
        </w:tabs>
        <w:autoSpaceDE w:val="0"/>
        <w:spacing w:line="0" w:lineRule="atLeast"/>
        <w:jc w:val="center"/>
        <w:rPr>
          <w:b/>
          <w:szCs w:val="28"/>
        </w:rPr>
      </w:pPr>
    </w:p>
    <w:p w:rsidR="009D7040" w:rsidRDefault="009D7040" w:rsidP="0042586D">
      <w:pPr>
        <w:tabs>
          <w:tab w:val="left" w:pos="0"/>
        </w:tabs>
        <w:autoSpaceDE w:val="0"/>
        <w:spacing w:line="0" w:lineRule="atLeast"/>
        <w:jc w:val="center"/>
        <w:rPr>
          <w:b/>
          <w:szCs w:val="28"/>
        </w:rPr>
      </w:pPr>
    </w:p>
    <w:p w:rsidR="009D7040" w:rsidRDefault="009D7040" w:rsidP="0042586D">
      <w:pPr>
        <w:tabs>
          <w:tab w:val="left" w:pos="0"/>
        </w:tabs>
        <w:autoSpaceDE w:val="0"/>
        <w:spacing w:line="0" w:lineRule="atLeast"/>
        <w:jc w:val="center"/>
        <w:rPr>
          <w:b/>
          <w:szCs w:val="28"/>
        </w:rPr>
      </w:pPr>
      <w:bookmarkStart w:id="5" w:name="_GoBack"/>
      <w:bookmarkEnd w:id="5"/>
    </w:p>
    <w:p w:rsidR="009D7040" w:rsidRDefault="009D7040" w:rsidP="0042586D">
      <w:pPr>
        <w:tabs>
          <w:tab w:val="left" w:pos="0"/>
        </w:tabs>
        <w:autoSpaceDE w:val="0"/>
        <w:spacing w:line="0" w:lineRule="atLeast"/>
        <w:jc w:val="center"/>
        <w:rPr>
          <w:b/>
          <w:szCs w:val="28"/>
        </w:rPr>
      </w:pPr>
    </w:p>
    <w:p w:rsidR="009D7040" w:rsidRDefault="009D7040" w:rsidP="0042586D">
      <w:pPr>
        <w:tabs>
          <w:tab w:val="left" w:pos="0"/>
        </w:tabs>
        <w:autoSpaceDE w:val="0"/>
        <w:spacing w:line="0" w:lineRule="atLeast"/>
        <w:jc w:val="center"/>
        <w:rPr>
          <w:b/>
          <w:szCs w:val="28"/>
        </w:rPr>
      </w:pPr>
    </w:p>
    <w:p w:rsidR="009D7040" w:rsidRDefault="009D7040" w:rsidP="0042586D">
      <w:pPr>
        <w:tabs>
          <w:tab w:val="left" w:pos="0"/>
        </w:tabs>
        <w:autoSpaceDE w:val="0"/>
        <w:spacing w:line="0" w:lineRule="atLeast"/>
        <w:jc w:val="center"/>
        <w:rPr>
          <w:b/>
          <w:szCs w:val="28"/>
        </w:rPr>
      </w:pPr>
    </w:p>
    <w:p w:rsidR="009D7040" w:rsidRDefault="009D7040" w:rsidP="0042586D">
      <w:pPr>
        <w:tabs>
          <w:tab w:val="left" w:pos="0"/>
        </w:tabs>
        <w:autoSpaceDE w:val="0"/>
        <w:spacing w:line="0" w:lineRule="atLeast"/>
        <w:jc w:val="center"/>
        <w:rPr>
          <w:b/>
          <w:szCs w:val="28"/>
        </w:rPr>
      </w:pPr>
    </w:p>
    <w:p w:rsidR="009D7040" w:rsidRDefault="009D7040" w:rsidP="0042586D">
      <w:pPr>
        <w:tabs>
          <w:tab w:val="left" w:pos="0"/>
        </w:tabs>
        <w:autoSpaceDE w:val="0"/>
        <w:spacing w:line="0" w:lineRule="atLeast"/>
        <w:jc w:val="center"/>
        <w:rPr>
          <w:b/>
          <w:szCs w:val="28"/>
        </w:rPr>
      </w:pPr>
    </w:p>
    <w:p w:rsidR="009D7040" w:rsidRDefault="009D7040" w:rsidP="0042586D">
      <w:pPr>
        <w:tabs>
          <w:tab w:val="left" w:pos="0"/>
        </w:tabs>
        <w:autoSpaceDE w:val="0"/>
        <w:spacing w:line="0" w:lineRule="atLeast"/>
        <w:jc w:val="center"/>
        <w:rPr>
          <w:b/>
          <w:szCs w:val="28"/>
        </w:rPr>
      </w:pPr>
    </w:p>
    <w:p w:rsidR="009D7040" w:rsidRDefault="009D7040" w:rsidP="0042586D">
      <w:pPr>
        <w:tabs>
          <w:tab w:val="left" w:pos="0"/>
        </w:tabs>
        <w:autoSpaceDE w:val="0"/>
        <w:spacing w:line="0" w:lineRule="atLeast"/>
        <w:jc w:val="center"/>
        <w:rPr>
          <w:b/>
          <w:szCs w:val="28"/>
        </w:rPr>
      </w:pPr>
    </w:p>
    <w:p w:rsidR="009D7040" w:rsidRDefault="009D7040" w:rsidP="0042586D">
      <w:pPr>
        <w:tabs>
          <w:tab w:val="left" w:pos="0"/>
        </w:tabs>
        <w:autoSpaceDE w:val="0"/>
        <w:spacing w:line="0" w:lineRule="atLeast"/>
        <w:jc w:val="center"/>
        <w:rPr>
          <w:b/>
          <w:szCs w:val="28"/>
        </w:rPr>
      </w:pPr>
    </w:p>
    <w:p w:rsidR="009D7040" w:rsidRDefault="009D7040" w:rsidP="0042586D">
      <w:pPr>
        <w:tabs>
          <w:tab w:val="left" w:pos="0"/>
        </w:tabs>
        <w:autoSpaceDE w:val="0"/>
        <w:spacing w:line="0" w:lineRule="atLeast"/>
        <w:jc w:val="center"/>
        <w:rPr>
          <w:b/>
          <w:szCs w:val="28"/>
        </w:rPr>
      </w:pPr>
    </w:p>
    <w:p w:rsidR="009D7040" w:rsidRDefault="009D7040" w:rsidP="0042586D">
      <w:pPr>
        <w:tabs>
          <w:tab w:val="left" w:pos="0"/>
        </w:tabs>
        <w:autoSpaceDE w:val="0"/>
        <w:spacing w:line="0" w:lineRule="atLeast"/>
        <w:jc w:val="center"/>
        <w:rPr>
          <w:b/>
          <w:szCs w:val="28"/>
        </w:rPr>
      </w:pPr>
    </w:p>
    <w:p w:rsidR="003940BB" w:rsidRDefault="003940BB" w:rsidP="0042586D">
      <w:pPr>
        <w:tabs>
          <w:tab w:val="left" w:pos="0"/>
        </w:tabs>
        <w:autoSpaceDE w:val="0"/>
        <w:spacing w:line="0" w:lineRule="atLeast"/>
        <w:jc w:val="center"/>
        <w:rPr>
          <w:b/>
          <w:szCs w:val="28"/>
        </w:rPr>
      </w:pPr>
    </w:p>
    <w:p w:rsidR="0042586D" w:rsidRPr="0042586D" w:rsidRDefault="0042586D" w:rsidP="0042586D">
      <w:pPr>
        <w:tabs>
          <w:tab w:val="left" w:pos="0"/>
        </w:tabs>
        <w:autoSpaceDE w:val="0"/>
        <w:spacing w:line="0" w:lineRule="atLeast"/>
        <w:jc w:val="center"/>
        <w:rPr>
          <w:b/>
          <w:szCs w:val="28"/>
        </w:rPr>
      </w:pPr>
      <w:r w:rsidRPr="0042586D">
        <w:rPr>
          <w:b/>
          <w:szCs w:val="28"/>
        </w:rPr>
        <w:t>ОСНОВНОЙ ЧЕРТЕЖ (ПРОЕКТНЫЙ ПЛАН)</w:t>
      </w:r>
    </w:p>
    <w:p w:rsidR="0042586D" w:rsidRDefault="0042586D" w:rsidP="0042586D">
      <w:pPr>
        <w:autoSpaceDE w:val="0"/>
        <w:jc w:val="center"/>
        <w:rPr>
          <w:rFonts w:eastAsia="Arial"/>
          <w:bCs/>
          <w:szCs w:val="28"/>
        </w:rPr>
      </w:pPr>
    </w:p>
    <w:p w:rsidR="0042586D" w:rsidRDefault="003D2135" w:rsidP="0042586D">
      <w:pPr>
        <w:autoSpaceDE w:val="0"/>
        <w:jc w:val="center"/>
        <w:rPr>
          <w:rFonts w:eastAsia="Arial"/>
          <w:bCs/>
          <w:szCs w:val="28"/>
        </w:rPr>
      </w:pPr>
      <w:r>
        <w:rPr>
          <w:rFonts w:eastAsia="Arial"/>
          <w:bCs/>
          <w:noProof/>
          <w:szCs w:val="28"/>
          <w:lang w:eastAsia="ru-RU"/>
        </w:rPr>
        <w:drawing>
          <wp:inline distT="0" distB="0" distL="0" distR="0" wp14:anchorId="24D2EC8B" wp14:editId="4AC94DF0">
            <wp:extent cx="5730212" cy="8248650"/>
            <wp:effectExtent l="0" t="0" r="444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2983" cy="8267034"/>
                    </a:xfrm>
                    <a:prstGeom prst="rect">
                      <a:avLst/>
                    </a:prstGeom>
                    <a:noFill/>
                  </pic:spPr>
                </pic:pic>
              </a:graphicData>
            </a:graphic>
          </wp:inline>
        </w:drawing>
      </w:r>
    </w:p>
    <w:p w:rsidR="0042586D" w:rsidRDefault="0042586D" w:rsidP="0042586D">
      <w:pPr>
        <w:autoSpaceDE w:val="0"/>
        <w:jc w:val="center"/>
        <w:rPr>
          <w:rFonts w:eastAsia="Arial"/>
          <w:bCs/>
          <w:szCs w:val="28"/>
        </w:rPr>
      </w:pPr>
    </w:p>
    <w:p w:rsidR="006B0ECC" w:rsidRPr="006B0ECC" w:rsidRDefault="006B0ECC" w:rsidP="006B0ECC">
      <w:pPr>
        <w:tabs>
          <w:tab w:val="left" w:pos="0"/>
        </w:tabs>
        <w:autoSpaceDE w:val="0"/>
        <w:spacing w:line="0" w:lineRule="atLeast"/>
        <w:jc w:val="center"/>
        <w:rPr>
          <w:rFonts w:eastAsia="Impact"/>
          <w:b/>
          <w:color w:val="000000"/>
          <w:szCs w:val="28"/>
        </w:rPr>
      </w:pPr>
      <w:r w:rsidRPr="006B0ECC">
        <w:rPr>
          <w:rFonts w:eastAsia="Impact"/>
          <w:b/>
          <w:color w:val="000000"/>
          <w:szCs w:val="28"/>
        </w:rPr>
        <w:t>СХЕМА</w:t>
      </w:r>
      <w:r w:rsidRPr="00934AC0">
        <w:rPr>
          <w:rFonts w:eastAsia="Impact"/>
          <w:color w:val="000000"/>
          <w:szCs w:val="28"/>
        </w:rPr>
        <w:t xml:space="preserve"> </w:t>
      </w:r>
      <w:r w:rsidRPr="006B0ECC">
        <w:rPr>
          <w:rFonts w:eastAsia="Impact"/>
          <w:b/>
          <w:color w:val="000000"/>
          <w:szCs w:val="28"/>
        </w:rPr>
        <w:t>ПЕРСПЕКТИВНОГО РАЗМЕЩЕНИЯ САНАТОРНО-КУРОРТНЫХ КОМПЛЕКСОВ</w:t>
      </w:r>
      <w:r>
        <w:rPr>
          <w:rFonts w:eastAsia="Impact"/>
          <w:b/>
          <w:color w:val="000000"/>
          <w:szCs w:val="28"/>
        </w:rPr>
        <w:t xml:space="preserve"> </w:t>
      </w:r>
      <w:r w:rsidRPr="006B0ECC">
        <w:rPr>
          <w:rFonts w:eastAsia="Impact"/>
          <w:b/>
          <w:color w:val="000000"/>
          <w:szCs w:val="28"/>
        </w:rPr>
        <w:t>ОБЪЕКТОВ ТУРИЗМА И ЗОН МАССОВОГО ОТДЫХА</w:t>
      </w:r>
    </w:p>
    <w:p w:rsidR="0042586D" w:rsidRDefault="0042586D" w:rsidP="0042586D">
      <w:pPr>
        <w:tabs>
          <w:tab w:val="left" w:pos="0"/>
        </w:tabs>
        <w:autoSpaceDE w:val="0"/>
        <w:spacing w:line="0" w:lineRule="atLeast"/>
        <w:ind w:left="402" w:hanging="240"/>
        <w:jc w:val="center"/>
        <w:rPr>
          <w:rFonts w:eastAsia="Arial"/>
          <w:szCs w:val="28"/>
        </w:rPr>
      </w:pPr>
    </w:p>
    <w:p w:rsidR="006B0ECC" w:rsidRDefault="002B64A5" w:rsidP="009D7040">
      <w:pPr>
        <w:tabs>
          <w:tab w:val="left" w:pos="0"/>
        </w:tabs>
        <w:autoSpaceDE w:val="0"/>
        <w:spacing w:line="0" w:lineRule="atLeast"/>
        <w:jc w:val="center"/>
        <w:rPr>
          <w:rFonts w:eastAsia="Arial"/>
          <w:szCs w:val="28"/>
        </w:rPr>
      </w:pPr>
      <w:r>
        <w:rPr>
          <w:rFonts w:eastAsia="Arial"/>
          <w:noProof/>
          <w:szCs w:val="28"/>
          <w:lang w:eastAsia="ru-RU"/>
        </w:rPr>
        <w:drawing>
          <wp:inline distT="0" distB="0" distL="0" distR="0" wp14:anchorId="7216C26E" wp14:editId="6E2DE00F">
            <wp:extent cx="6202110" cy="7563917"/>
            <wp:effectExtent l="0" t="0" r="825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245072" cy="7616312"/>
                    </a:xfrm>
                    <a:prstGeom prst="rect">
                      <a:avLst/>
                    </a:prstGeom>
                    <a:noFill/>
                  </pic:spPr>
                </pic:pic>
              </a:graphicData>
            </a:graphic>
          </wp:inline>
        </w:drawing>
      </w:r>
    </w:p>
    <w:p w:rsidR="0042586D" w:rsidRPr="002B64A5" w:rsidRDefault="002B64A5" w:rsidP="0042586D">
      <w:pPr>
        <w:tabs>
          <w:tab w:val="left" w:pos="0"/>
        </w:tabs>
        <w:autoSpaceDE w:val="0"/>
        <w:spacing w:line="0" w:lineRule="atLeast"/>
        <w:jc w:val="center"/>
        <w:rPr>
          <w:rFonts w:eastAsia="Impact"/>
          <w:b/>
          <w:color w:val="000000"/>
          <w:szCs w:val="28"/>
        </w:rPr>
      </w:pPr>
      <w:r w:rsidRPr="002B64A5">
        <w:rPr>
          <w:rFonts w:eastAsia="Impact"/>
          <w:b/>
          <w:color w:val="000000"/>
          <w:szCs w:val="28"/>
        </w:rPr>
        <w:lastRenderedPageBreak/>
        <w:t>СХЕМА РАЗВИТИЯ ТРАНСПОРТНОГО ОБЕСПЕЧЕНИЯ</w:t>
      </w:r>
    </w:p>
    <w:p w:rsidR="0042586D" w:rsidRPr="00D713C9" w:rsidRDefault="0042586D" w:rsidP="0042586D">
      <w:pPr>
        <w:tabs>
          <w:tab w:val="left" w:pos="0"/>
        </w:tabs>
        <w:autoSpaceDE w:val="0"/>
        <w:spacing w:line="0" w:lineRule="atLeast"/>
        <w:ind w:left="1360" w:hanging="240"/>
        <w:jc w:val="center"/>
        <w:rPr>
          <w:rFonts w:eastAsia="Arial"/>
          <w:b/>
          <w:bCs/>
          <w:color w:val="000000"/>
          <w:szCs w:val="28"/>
        </w:rPr>
      </w:pPr>
    </w:p>
    <w:p w:rsidR="0042586D" w:rsidRDefault="0042586D" w:rsidP="006B0ECC">
      <w:pPr>
        <w:tabs>
          <w:tab w:val="left" w:pos="0"/>
        </w:tabs>
        <w:autoSpaceDE w:val="0"/>
        <w:spacing w:line="0" w:lineRule="atLeast"/>
        <w:jc w:val="both"/>
        <w:rPr>
          <w:rFonts w:eastAsia="Arial"/>
          <w:bCs/>
          <w:szCs w:val="28"/>
        </w:rPr>
      </w:pPr>
      <w:r>
        <w:rPr>
          <w:rFonts w:eastAsia="Arial"/>
          <w:bCs/>
          <w:szCs w:val="28"/>
        </w:rPr>
        <w:tab/>
      </w:r>
    </w:p>
    <w:p w:rsidR="006B0ECC" w:rsidRDefault="0042586D" w:rsidP="006B0ECC">
      <w:pPr>
        <w:tabs>
          <w:tab w:val="left" w:pos="0"/>
        </w:tabs>
        <w:autoSpaceDE w:val="0"/>
        <w:spacing w:line="0" w:lineRule="atLeast"/>
        <w:jc w:val="both"/>
        <w:rPr>
          <w:rFonts w:eastAsia="Arial"/>
          <w:szCs w:val="28"/>
        </w:rPr>
      </w:pPr>
      <w:r>
        <w:rPr>
          <w:rFonts w:eastAsia="Arial"/>
          <w:bCs/>
          <w:szCs w:val="28"/>
        </w:rPr>
        <w:tab/>
      </w:r>
      <w:r w:rsidR="002B64A5">
        <w:rPr>
          <w:rFonts w:eastAsia="Arial"/>
          <w:bCs/>
          <w:noProof/>
          <w:szCs w:val="28"/>
          <w:lang w:eastAsia="ru-RU"/>
        </w:rPr>
        <w:drawing>
          <wp:inline distT="0" distB="0" distL="0" distR="0" wp14:anchorId="70F98114" wp14:editId="2ED9D02E">
            <wp:extent cx="5342890" cy="7562215"/>
            <wp:effectExtent l="0" t="0" r="0" b="63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42890" cy="7562215"/>
                    </a:xfrm>
                    <a:prstGeom prst="rect">
                      <a:avLst/>
                    </a:prstGeom>
                    <a:noFill/>
                  </pic:spPr>
                </pic:pic>
              </a:graphicData>
            </a:graphic>
          </wp:inline>
        </w:drawing>
      </w:r>
    </w:p>
    <w:p w:rsidR="002B64A5" w:rsidRDefault="002B64A5" w:rsidP="006B0ECC">
      <w:pPr>
        <w:tabs>
          <w:tab w:val="left" w:pos="0"/>
        </w:tabs>
        <w:autoSpaceDE w:val="0"/>
        <w:spacing w:line="0" w:lineRule="atLeast"/>
        <w:jc w:val="center"/>
        <w:rPr>
          <w:rFonts w:eastAsia="Impact"/>
          <w:b/>
          <w:color w:val="000000"/>
          <w:szCs w:val="28"/>
        </w:rPr>
      </w:pPr>
    </w:p>
    <w:p w:rsidR="0042586D" w:rsidRPr="006B0ECC" w:rsidRDefault="006B0ECC" w:rsidP="006B0ECC">
      <w:pPr>
        <w:tabs>
          <w:tab w:val="left" w:pos="0"/>
        </w:tabs>
        <w:autoSpaceDE w:val="0"/>
        <w:spacing w:line="0" w:lineRule="atLeast"/>
        <w:jc w:val="center"/>
        <w:rPr>
          <w:rFonts w:eastAsia="Impact"/>
          <w:b/>
          <w:color w:val="000000"/>
          <w:szCs w:val="28"/>
        </w:rPr>
      </w:pPr>
      <w:r w:rsidRPr="006B0ECC">
        <w:rPr>
          <w:rFonts w:eastAsia="Impact"/>
          <w:b/>
          <w:color w:val="000000"/>
          <w:szCs w:val="28"/>
        </w:rPr>
        <w:lastRenderedPageBreak/>
        <w:t>СХЕМА РАЗВИТИЯ ОБЪЕКТОВ ИНЖЕНЕРНО-ТЕХНИЧЕСКОГО ОБЕСПЕЧЕНИЯ</w:t>
      </w:r>
    </w:p>
    <w:p w:rsidR="0042586D" w:rsidRPr="00D713C9" w:rsidRDefault="002B64A5" w:rsidP="00D369B9">
      <w:pPr>
        <w:tabs>
          <w:tab w:val="left" w:pos="0"/>
        </w:tabs>
        <w:autoSpaceDE w:val="0"/>
        <w:spacing w:line="0" w:lineRule="atLeast"/>
        <w:jc w:val="center"/>
        <w:rPr>
          <w:rFonts w:eastAsia="Impact"/>
          <w:color w:val="000000"/>
          <w:szCs w:val="28"/>
        </w:rPr>
      </w:pPr>
      <w:r>
        <w:rPr>
          <w:rFonts w:eastAsia="Impact"/>
          <w:noProof/>
          <w:color w:val="000000"/>
          <w:szCs w:val="28"/>
          <w:lang w:eastAsia="ru-RU"/>
        </w:rPr>
        <w:drawing>
          <wp:inline distT="0" distB="0" distL="0" distR="0" wp14:anchorId="75144E8C" wp14:editId="271648E5">
            <wp:extent cx="5744845" cy="7819949"/>
            <wp:effectExtent l="0" t="0" r="825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49911" cy="7826844"/>
                    </a:xfrm>
                    <a:prstGeom prst="rect">
                      <a:avLst/>
                    </a:prstGeom>
                    <a:noFill/>
                  </pic:spPr>
                </pic:pic>
              </a:graphicData>
            </a:graphic>
          </wp:inline>
        </w:drawing>
      </w:r>
    </w:p>
    <w:p w:rsidR="00C90EDB" w:rsidRDefault="00C90EDB" w:rsidP="00C90EDB">
      <w:pPr>
        <w:tabs>
          <w:tab w:val="left" w:pos="900"/>
        </w:tabs>
        <w:ind w:firstLine="709"/>
        <w:jc w:val="both"/>
        <w:rPr>
          <w:b/>
          <w:szCs w:val="28"/>
        </w:rPr>
      </w:pPr>
    </w:p>
    <w:p w:rsidR="00B53A8D" w:rsidRDefault="00B53A8D" w:rsidP="00C90EDB">
      <w:pPr>
        <w:tabs>
          <w:tab w:val="left" w:pos="900"/>
        </w:tabs>
        <w:ind w:firstLine="709"/>
        <w:jc w:val="both"/>
        <w:rPr>
          <w:b/>
          <w:szCs w:val="28"/>
        </w:rPr>
      </w:pPr>
    </w:p>
    <w:p w:rsidR="00C90EDB" w:rsidRDefault="008366B5" w:rsidP="008366B5">
      <w:pPr>
        <w:tabs>
          <w:tab w:val="left" w:pos="900"/>
        </w:tabs>
        <w:spacing w:after="0" w:line="240" w:lineRule="auto"/>
        <w:ind w:firstLine="709"/>
        <w:jc w:val="center"/>
        <w:rPr>
          <w:b/>
          <w:szCs w:val="28"/>
        </w:rPr>
      </w:pPr>
      <w:r>
        <w:rPr>
          <w:b/>
          <w:szCs w:val="28"/>
          <w:lang w:val="en-US"/>
        </w:rPr>
        <w:lastRenderedPageBreak/>
        <w:t>V</w:t>
      </w:r>
      <w:r w:rsidRPr="00C90EDB">
        <w:rPr>
          <w:b/>
          <w:szCs w:val="28"/>
        </w:rPr>
        <w:t xml:space="preserve">. </w:t>
      </w:r>
      <w:r>
        <w:rPr>
          <w:b/>
          <w:szCs w:val="28"/>
        </w:rPr>
        <w:t>ПЕРЕЧЕНЬ СВОБОДНЫХ ЗЕМЕЛЬНЫХ УЧАСТКОВ НА ТЕРРИТОРИИ МИНЕРАЛОВОДСКОГО ГОРОДСКОГО ОКРУГА</w:t>
      </w:r>
    </w:p>
    <w:p w:rsidR="008366B5" w:rsidRPr="00C90EDB" w:rsidRDefault="008366B5" w:rsidP="008366B5">
      <w:pPr>
        <w:tabs>
          <w:tab w:val="left" w:pos="900"/>
        </w:tabs>
        <w:spacing w:after="0" w:line="240" w:lineRule="auto"/>
        <w:ind w:firstLine="709"/>
        <w:jc w:val="center"/>
        <w:rPr>
          <w:b/>
          <w:szCs w:val="28"/>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4"/>
        <w:gridCol w:w="4026"/>
        <w:gridCol w:w="1834"/>
        <w:gridCol w:w="2855"/>
      </w:tblGrid>
      <w:tr w:rsidR="00C90EDB" w:rsidRPr="003A0C98" w:rsidTr="00C90EDB">
        <w:trPr>
          <w:trHeight w:val="1004"/>
          <w:tblHeader/>
          <w:jc w:val="center"/>
        </w:trPr>
        <w:tc>
          <w:tcPr>
            <w:tcW w:w="479" w:type="pct"/>
            <w:tcBorders>
              <w:top w:val="single" w:sz="12" w:space="0" w:color="auto"/>
              <w:left w:val="single" w:sz="12" w:space="0" w:color="auto"/>
              <w:bottom w:val="single" w:sz="12" w:space="0" w:color="auto"/>
              <w:right w:val="single" w:sz="12" w:space="0" w:color="auto"/>
            </w:tcBorders>
            <w:vAlign w:val="center"/>
          </w:tcPr>
          <w:p w:rsidR="00C90EDB" w:rsidRPr="00CD0CE0" w:rsidRDefault="00C90EDB" w:rsidP="008B77A6">
            <w:pPr>
              <w:widowControl w:val="0"/>
              <w:jc w:val="center"/>
              <w:rPr>
                <w:b/>
              </w:rPr>
            </w:pPr>
            <w:r>
              <w:rPr>
                <w:b/>
              </w:rPr>
              <w:t>№ п/п</w:t>
            </w:r>
          </w:p>
        </w:tc>
        <w:tc>
          <w:tcPr>
            <w:tcW w:w="2088" w:type="pct"/>
            <w:tcBorders>
              <w:top w:val="single" w:sz="12" w:space="0" w:color="auto"/>
              <w:left w:val="single" w:sz="12" w:space="0" w:color="auto"/>
              <w:bottom w:val="single" w:sz="12" w:space="0" w:color="auto"/>
              <w:right w:val="single" w:sz="12" w:space="0" w:color="auto"/>
            </w:tcBorders>
            <w:vAlign w:val="center"/>
          </w:tcPr>
          <w:p w:rsidR="00C90EDB" w:rsidRPr="00CD0CE0" w:rsidRDefault="00C90EDB" w:rsidP="008B77A6">
            <w:pPr>
              <w:widowControl w:val="0"/>
              <w:jc w:val="center"/>
              <w:rPr>
                <w:b/>
              </w:rPr>
            </w:pPr>
            <w:r w:rsidRPr="00CD0CE0">
              <w:rPr>
                <w:b/>
              </w:rPr>
              <w:t>Наименование, адрес, разрешённое использование</w:t>
            </w:r>
          </w:p>
        </w:tc>
        <w:tc>
          <w:tcPr>
            <w:tcW w:w="951" w:type="pct"/>
            <w:tcBorders>
              <w:top w:val="single" w:sz="12" w:space="0" w:color="auto"/>
              <w:left w:val="single" w:sz="12" w:space="0" w:color="auto"/>
              <w:bottom w:val="single" w:sz="12" w:space="0" w:color="auto"/>
              <w:right w:val="single" w:sz="12" w:space="0" w:color="auto"/>
            </w:tcBorders>
            <w:vAlign w:val="center"/>
          </w:tcPr>
          <w:p w:rsidR="00C90EDB" w:rsidRPr="00CD0CE0" w:rsidRDefault="00C90EDB" w:rsidP="008B77A6">
            <w:pPr>
              <w:widowControl w:val="0"/>
              <w:jc w:val="center"/>
              <w:rPr>
                <w:b/>
              </w:rPr>
            </w:pPr>
            <w:r w:rsidRPr="00CD0CE0">
              <w:rPr>
                <w:b/>
              </w:rPr>
              <w:t>Площадь, кв. м</w:t>
            </w:r>
          </w:p>
        </w:tc>
        <w:tc>
          <w:tcPr>
            <w:tcW w:w="1481" w:type="pct"/>
            <w:tcBorders>
              <w:top w:val="single" w:sz="12" w:space="0" w:color="auto"/>
              <w:left w:val="single" w:sz="12" w:space="0" w:color="auto"/>
              <w:bottom w:val="single" w:sz="12" w:space="0" w:color="auto"/>
              <w:right w:val="single" w:sz="12" w:space="0" w:color="auto"/>
            </w:tcBorders>
            <w:vAlign w:val="center"/>
          </w:tcPr>
          <w:p w:rsidR="00C90EDB" w:rsidRPr="00CD0CE0" w:rsidRDefault="00C90EDB" w:rsidP="008B77A6">
            <w:pPr>
              <w:widowControl w:val="0"/>
              <w:jc w:val="center"/>
              <w:rPr>
                <w:b/>
              </w:rPr>
            </w:pPr>
            <w:r w:rsidRPr="00CD0CE0">
              <w:rPr>
                <w:b/>
              </w:rPr>
              <w:t>Кадастровый номер</w:t>
            </w:r>
          </w:p>
        </w:tc>
      </w:tr>
      <w:tr w:rsidR="00C90EDB" w:rsidRPr="003A0C98" w:rsidTr="00C90EDB">
        <w:trPr>
          <w:jc w:val="center"/>
        </w:trPr>
        <w:tc>
          <w:tcPr>
            <w:tcW w:w="479" w:type="pct"/>
            <w:tcBorders>
              <w:top w:val="single" w:sz="12" w:space="0" w:color="auto"/>
              <w:bottom w:val="single" w:sz="12" w:space="0" w:color="auto"/>
            </w:tcBorders>
          </w:tcPr>
          <w:p w:rsidR="00C90EDB" w:rsidRPr="00CD0CE0" w:rsidRDefault="00C90EDB" w:rsidP="008B77A6">
            <w:pPr>
              <w:widowControl w:val="0"/>
              <w:jc w:val="center"/>
            </w:pPr>
            <w:r w:rsidRPr="00CD0CE0">
              <w:t>1.</w:t>
            </w:r>
          </w:p>
        </w:tc>
        <w:tc>
          <w:tcPr>
            <w:tcW w:w="2088" w:type="pct"/>
            <w:tcBorders>
              <w:top w:val="single" w:sz="12" w:space="0" w:color="auto"/>
              <w:bottom w:val="single" w:sz="12" w:space="0" w:color="auto"/>
            </w:tcBorders>
          </w:tcPr>
          <w:p w:rsidR="00C90EDB" w:rsidRPr="00246497" w:rsidRDefault="00246497" w:rsidP="00246497">
            <w:pPr>
              <w:widowControl w:val="0"/>
              <w:spacing w:after="0" w:line="240" w:lineRule="auto"/>
              <w:jc w:val="both"/>
              <w:rPr>
                <w:u w:val="single"/>
              </w:rPr>
            </w:pPr>
            <w:r w:rsidRPr="00246497">
              <w:rPr>
                <w:u w:val="single"/>
              </w:rPr>
              <w:t>Земельный участок № 1.</w:t>
            </w:r>
          </w:p>
          <w:p w:rsidR="00C90EDB" w:rsidRPr="00CD0CE0" w:rsidRDefault="00C90EDB" w:rsidP="00246497">
            <w:pPr>
              <w:widowControl w:val="0"/>
              <w:spacing w:after="0" w:line="240" w:lineRule="auto"/>
              <w:jc w:val="both"/>
            </w:pPr>
            <w:r>
              <w:t xml:space="preserve">Участок находится примерно в 1560 м от магазина на северо-запад по ул. Советская №122, Ставропольский край, </w:t>
            </w:r>
            <w:r w:rsidRPr="00CD0CE0">
              <w:t xml:space="preserve">г. </w:t>
            </w:r>
            <w:r>
              <w:t>Мине</w:t>
            </w:r>
            <w:r w:rsidR="00246497">
              <w:softHyphen/>
            </w:r>
            <w:r>
              <w:t>ральные Воды</w:t>
            </w:r>
            <w:r w:rsidR="00246497">
              <w:t>.</w:t>
            </w:r>
          </w:p>
        </w:tc>
        <w:tc>
          <w:tcPr>
            <w:tcW w:w="951" w:type="pct"/>
            <w:tcBorders>
              <w:top w:val="single" w:sz="12" w:space="0" w:color="auto"/>
              <w:bottom w:val="single" w:sz="12" w:space="0" w:color="auto"/>
            </w:tcBorders>
          </w:tcPr>
          <w:p w:rsidR="00C90EDB" w:rsidRPr="00CD0CE0" w:rsidRDefault="00C90EDB" w:rsidP="008B77A6">
            <w:pPr>
              <w:widowControl w:val="0"/>
              <w:jc w:val="center"/>
            </w:pPr>
            <w:r>
              <w:t>25600</w:t>
            </w:r>
          </w:p>
        </w:tc>
        <w:tc>
          <w:tcPr>
            <w:tcW w:w="1481" w:type="pct"/>
            <w:tcBorders>
              <w:top w:val="single" w:sz="12" w:space="0" w:color="auto"/>
              <w:bottom w:val="single" w:sz="12" w:space="0" w:color="auto"/>
            </w:tcBorders>
          </w:tcPr>
          <w:p w:rsidR="00C90EDB" w:rsidRPr="00CD0CE0" w:rsidRDefault="00C90EDB" w:rsidP="008B77A6">
            <w:pPr>
              <w:widowControl w:val="0"/>
              <w:jc w:val="center"/>
            </w:pPr>
            <w:r>
              <w:t>26:24:04 03 20:11</w:t>
            </w:r>
          </w:p>
        </w:tc>
      </w:tr>
      <w:tr w:rsidR="00C90EDB" w:rsidRPr="003A0C98" w:rsidTr="00C90EDB">
        <w:trPr>
          <w:jc w:val="center"/>
        </w:trPr>
        <w:tc>
          <w:tcPr>
            <w:tcW w:w="479" w:type="pct"/>
            <w:tcBorders>
              <w:top w:val="single" w:sz="12" w:space="0" w:color="auto"/>
              <w:bottom w:val="single" w:sz="12" w:space="0" w:color="auto"/>
            </w:tcBorders>
          </w:tcPr>
          <w:p w:rsidR="00C90EDB" w:rsidRPr="00CD0CE0" w:rsidRDefault="00C90EDB" w:rsidP="008B77A6">
            <w:pPr>
              <w:widowControl w:val="0"/>
              <w:jc w:val="center"/>
            </w:pPr>
            <w:r>
              <w:t xml:space="preserve">2. </w:t>
            </w:r>
          </w:p>
        </w:tc>
        <w:tc>
          <w:tcPr>
            <w:tcW w:w="2088" w:type="pct"/>
            <w:tcBorders>
              <w:top w:val="single" w:sz="12" w:space="0" w:color="auto"/>
              <w:bottom w:val="single" w:sz="12" w:space="0" w:color="auto"/>
            </w:tcBorders>
          </w:tcPr>
          <w:p w:rsidR="00C90EDB" w:rsidRPr="00246497" w:rsidRDefault="00C90EDB" w:rsidP="00246497">
            <w:pPr>
              <w:widowControl w:val="0"/>
              <w:spacing w:after="0" w:line="240" w:lineRule="auto"/>
              <w:jc w:val="both"/>
              <w:rPr>
                <w:u w:val="single"/>
              </w:rPr>
            </w:pPr>
            <w:r w:rsidRPr="00246497">
              <w:rPr>
                <w:u w:val="single"/>
              </w:rPr>
              <w:t>Земельный участок № 2</w:t>
            </w:r>
            <w:r w:rsidR="00246497" w:rsidRPr="00246497">
              <w:rPr>
                <w:u w:val="single"/>
              </w:rPr>
              <w:t>.</w:t>
            </w:r>
          </w:p>
          <w:p w:rsidR="0031729A" w:rsidRDefault="00C90EDB" w:rsidP="00246497">
            <w:pPr>
              <w:widowControl w:val="0"/>
              <w:spacing w:after="0" w:line="240" w:lineRule="auto"/>
              <w:jc w:val="both"/>
            </w:pPr>
            <w:r>
              <w:t xml:space="preserve">Участок находится примерно в </w:t>
            </w:r>
            <w:smartTag w:uri="urn:schemas-microsoft-com:office:smarttags" w:element="metricconverter">
              <w:smartTagPr>
                <w:attr w:name="ProductID" w:val="1520 м"/>
              </w:smartTagPr>
              <w:r>
                <w:t>1520 м</w:t>
              </w:r>
            </w:smartTag>
            <w:r>
              <w:t xml:space="preserve"> по направлению на юго-восток от нежилого здания №19 по улице 1-ая Промыш</w:t>
            </w:r>
            <w:r w:rsidR="00246497">
              <w:softHyphen/>
              <w:t xml:space="preserve">ленная. </w:t>
            </w:r>
          </w:p>
          <w:p w:rsidR="00C90EDB" w:rsidRPr="00CD0CE0" w:rsidRDefault="00246497" w:rsidP="00246497">
            <w:pPr>
              <w:widowControl w:val="0"/>
              <w:spacing w:after="0" w:line="240" w:lineRule="auto"/>
              <w:jc w:val="both"/>
            </w:pPr>
            <w:r>
              <w:t>А</w:t>
            </w:r>
            <w:r w:rsidR="00C90EDB">
              <w:t>дрес ориентира: Ставрополь</w:t>
            </w:r>
            <w:r>
              <w:softHyphen/>
            </w:r>
            <w:r w:rsidR="00C90EDB">
              <w:t>ский кр., р-н Минераловод</w:t>
            </w:r>
            <w:r>
              <w:softHyphen/>
            </w:r>
            <w:r w:rsidR="00C90EDB">
              <w:t xml:space="preserve">ский, </w:t>
            </w:r>
            <w:r w:rsidR="00C90EDB" w:rsidRPr="00CD0CE0">
              <w:t xml:space="preserve">г. </w:t>
            </w:r>
            <w:r w:rsidR="00C90EDB">
              <w:t>Минеральные Воды</w:t>
            </w:r>
            <w:r w:rsidR="00C90EDB" w:rsidRPr="00CD0CE0">
              <w:t xml:space="preserve">, ул. </w:t>
            </w:r>
            <w:r w:rsidR="00C90EDB">
              <w:t>1-ая Промышленная, 19</w:t>
            </w:r>
            <w:r w:rsidR="00C90EDB" w:rsidRPr="00CD0CE0">
              <w:t xml:space="preserve">, разрешённое использование – </w:t>
            </w:r>
            <w:r w:rsidR="00C90EDB">
              <w:t>транспортно-логистический комплекс в составе индустри</w:t>
            </w:r>
            <w:r>
              <w:softHyphen/>
            </w:r>
            <w:r w:rsidR="00C90EDB">
              <w:t>ального парка</w:t>
            </w:r>
            <w:r>
              <w:t>.</w:t>
            </w:r>
            <w:r w:rsidR="00C90EDB">
              <w:t xml:space="preserve"> </w:t>
            </w:r>
          </w:p>
        </w:tc>
        <w:tc>
          <w:tcPr>
            <w:tcW w:w="951" w:type="pct"/>
            <w:tcBorders>
              <w:top w:val="single" w:sz="12" w:space="0" w:color="auto"/>
              <w:bottom w:val="single" w:sz="12" w:space="0" w:color="auto"/>
            </w:tcBorders>
          </w:tcPr>
          <w:p w:rsidR="00C90EDB" w:rsidRDefault="00C90EDB" w:rsidP="008B77A6">
            <w:pPr>
              <w:widowControl w:val="0"/>
              <w:jc w:val="center"/>
            </w:pPr>
            <w:r>
              <w:t>250000</w:t>
            </w:r>
          </w:p>
        </w:tc>
        <w:tc>
          <w:tcPr>
            <w:tcW w:w="1481" w:type="pct"/>
            <w:tcBorders>
              <w:top w:val="single" w:sz="12" w:space="0" w:color="auto"/>
              <w:bottom w:val="single" w:sz="12" w:space="0" w:color="auto"/>
            </w:tcBorders>
          </w:tcPr>
          <w:p w:rsidR="00C90EDB" w:rsidRDefault="00C90EDB" w:rsidP="008B77A6">
            <w:pPr>
              <w:widowControl w:val="0"/>
              <w:jc w:val="center"/>
            </w:pPr>
            <w:r>
              <w:t>26:24:040625:51</w:t>
            </w:r>
          </w:p>
        </w:tc>
      </w:tr>
      <w:tr w:rsidR="00C90EDB" w:rsidRPr="003A0C98" w:rsidTr="00C90EDB">
        <w:trPr>
          <w:jc w:val="center"/>
        </w:trPr>
        <w:tc>
          <w:tcPr>
            <w:tcW w:w="479" w:type="pct"/>
            <w:tcBorders>
              <w:top w:val="single" w:sz="12" w:space="0" w:color="auto"/>
            </w:tcBorders>
          </w:tcPr>
          <w:p w:rsidR="00C90EDB" w:rsidRDefault="00C90EDB" w:rsidP="008B77A6">
            <w:pPr>
              <w:widowControl w:val="0"/>
              <w:jc w:val="center"/>
            </w:pPr>
            <w:r>
              <w:t>3.</w:t>
            </w:r>
          </w:p>
        </w:tc>
        <w:tc>
          <w:tcPr>
            <w:tcW w:w="2088" w:type="pct"/>
            <w:tcBorders>
              <w:top w:val="single" w:sz="12" w:space="0" w:color="auto"/>
            </w:tcBorders>
          </w:tcPr>
          <w:p w:rsidR="00C90EDB" w:rsidRPr="00246497" w:rsidRDefault="00C90EDB" w:rsidP="00246497">
            <w:pPr>
              <w:widowControl w:val="0"/>
              <w:spacing w:after="0" w:line="240" w:lineRule="auto"/>
              <w:jc w:val="both"/>
              <w:rPr>
                <w:u w:val="single"/>
              </w:rPr>
            </w:pPr>
            <w:r w:rsidRPr="00246497">
              <w:rPr>
                <w:u w:val="single"/>
              </w:rPr>
              <w:t>Земельный участок № 3</w:t>
            </w:r>
            <w:r w:rsidR="00246497" w:rsidRPr="00246497">
              <w:rPr>
                <w:u w:val="single"/>
              </w:rPr>
              <w:t>.</w:t>
            </w:r>
          </w:p>
          <w:p w:rsidR="0031729A" w:rsidRDefault="00246497" w:rsidP="00246497">
            <w:pPr>
              <w:widowControl w:val="0"/>
              <w:spacing w:after="0" w:line="240" w:lineRule="auto"/>
              <w:jc w:val="both"/>
            </w:pPr>
            <w:r>
              <w:t>У</w:t>
            </w:r>
            <w:r w:rsidR="00C90EDB">
              <w:t xml:space="preserve">часток находится примерно в </w:t>
            </w:r>
            <w:smartTag w:uri="urn:schemas-microsoft-com:office:smarttags" w:element="metricconverter">
              <w:smartTagPr>
                <w:attr w:name="ProductID" w:val="790 м"/>
              </w:smartTagPr>
              <w:r w:rsidR="00C90EDB">
                <w:t>790 м</w:t>
              </w:r>
            </w:smartTag>
            <w:r w:rsidR="00C90EDB">
              <w:t xml:space="preserve"> на юго-восток от нежи</w:t>
            </w:r>
            <w:r>
              <w:softHyphen/>
            </w:r>
            <w:r w:rsidR="00C90EDB">
              <w:t>лого здания №19 по улице 1-ая Промышленная</w:t>
            </w:r>
            <w:r>
              <w:t>.</w:t>
            </w:r>
            <w:r w:rsidR="00C90EDB">
              <w:t xml:space="preserve"> </w:t>
            </w:r>
          </w:p>
          <w:p w:rsidR="00C90EDB" w:rsidRPr="00CD0CE0" w:rsidRDefault="00246497" w:rsidP="00246497">
            <w:pPr>
              <w:widowControl w:val="0"/>
              <w:spacing w:after="0" w:line="240" w:lineRule="auto"/>
              <w:jc w:val="both"/>
            </w:pPr>
            <w:r>
              <w:t>А</w:t>
            </w:r>
            <w:r w:rsidR="00C90EDB">
              <w:t>дрес ориен</w:t>
            </w:r>
            <w:r>
              <w:softHyphen/>
              <w:t xml:space="preserve">тира: </w:t>
            </w:r>
            <w:r w:rsidR="00C90EDB">
              <w:t>Ставрополь</w:t>
            </w:r>
            <w:r w:rsidR="0031729A">
              <w:softHyphen/>
            </w:r>
            <w:r w:rsidR="00C90EDB">
              <w:t>ский кр., р-н Минераловод</w:t>
            </w:r>
            <w:r w:rsidR="0031729A">
              <w:softHyphen/>
            </w:r>
            <w:r w:rsidR="00C90EDB">
              <w:t>ский, г. Мине</w:t>
            </w:r>
            <w:r>
              <w:softHyphen/>
            </w:r>
            <w:r w:rsidR="00C90EDB">
              <w:t>ральные Воды, ул. 1-ая Про</w:t>
            </w:r>
            <w:r>
              <w:softHyphen/>
            </w:r>
            <w:r w:rsidR="00C90EDB">
              <w:t xml:space="preserve">мышленная, 19, </w:t>
            </w:r>
            <w:r w:rsidR="00C90EDB" w:rsidRPr="00CD0CE0">
              <w:t xml:space="preserve">разрешённое использование – </w:t>
            </w:r>
            <w:r w:rsidR="00C90EDB">
              <w:t>фармацевти</w:t>
            </w:r>
            <w:r>
              <w:softHyphen/>
            </w:r>
            <w:r w:rsidR="00C90EDB">
              <w:t>ческий комплекс в составе ин</w:t>
            </w:r>
            <w:r>
              <w:softHyphen/>
            </w:r>
            <w:r w:rsidR="00C90EDB">
              <w:t>дустриального парка</w:t>
            </w:r>
            <w:r w:rsidR="0047387D">
              <w:t>.</w:t>
            </w:r>
          </w:p>
        </w:tc>
        <w:tc>
          <w:tcPr>
            <w:tcW w:w="951" w:type="pct"/>
            <w:tcBorders>
              <w:top w:val="single" w:sz="12" w:space="0" w:color="auto"/>
            </w:tcBorders>
          </w:tcPr>
          <w:p w:rsidR="00C90EDB" w:rsidRDefault="00C90EDB" w:rsidP="008B77A6">
            <w:pPr>
              <w:widowControl w:val="0"/>
              <w:jc w:val="center"/>
            </w:pPr>
            <w:r>
              <w:t>250000</w:t>
            </w:r>
          </w:p>
        </w:tc>
        <w:tc>
          <w:tcPr>
            <w:tcW w:w="1481" w:type="pct"/>
            <w:tcBorders>
              <w:top w:val="single" w:sz="12" w:space="0" w:color="auto"/>
            </w:tcBorders>
          </w:tcPr>
          <w:p w:rsidR="00C90EDB" w:rsidRPr="00062690" w:rsidRDefault="00C90EDB" w:rsidP="008B77A6">
            <w:pPr>
              <w:widowControl w:val="0"/>
              <w:jc w:val="center"/>
            </w:pPr>
            <w:r>
              <w:t>26:24:040625:50</w:t>
            </w:r>
          </w:p>
        </w:tc>
      </w:tr>
    </w:tbl>
    <w:p w:rsidR="00C90EDB" w:rsidRDefault="00C90EDB" w:rsidP="00C90EDB">
      <w:pPr>
        <w:tabs>
          <w:tab w:val="left" w:pos="900"/>
        </w:tabs>
        <w:ind w:firstLine="709"/>
        <w:jc w:val="both"/>
        <w:rPr>
          <w:b/>
          <w:szCs w:val="28"/>
        </w:rPr>
      </w:pPr>
    </w:p>
    <w:p w:rsidR="00D369B9" w:rsidRDefault="00D369B9" w:rsidP="00651CC8">
      <w:pPr>
        <w:pStyle w:val="af5"/>
        <w:spacing w:line="240" w:lineRule="auto"/>
        <w:ind w:firstLine="709"/>
        <w:jc w:val="center"/>
        <w:rPr>
          <w:b/>
        </w:rPr>
      </w:pPr>
    </w:p>
    <w:p w:rsidR="00CB2840" w:rsidRDefault="00CB2840" w:rsidP="00651CC8">
      <w:pPr>
        <w:pStyle w:val="af5"/>
        <w:spacing w:line="240" w:lineRule="auto"/>
        <w:ind w:firstLine="709"/>
        <w:jc w:val="center"/>
        <w:rPr>
          <w:b/>
        </w:rPr>
      </w:pPr>
    </w:p>
    <w:p w:rsidR="00CB2840" w:rsidRDefault="00CB2840" w:rsidP="00651CC8">
      <w:pPr>
        <w:pStyle w:val="af5"/>
        <w:spacing w:line="240" w:lineRule="auto"/>
        <w:ind w:firstLine="709"/>
        <w:jc w:val="center"/>
        <w:rPr>
          <w:b/>
        </w:rPr>
      </w:pPr>
    </w:p>
    <w:p w:rsidR="00CB2840" w:rsidRDefault="00CB2840" w:rsidP="00651CC8">
      <w:pPr>
        <w:pStyle w:val="af5"/>
        <w:spacing w:line="240" w:lineRule="auto"/>
        <w:ind w:firstLine="709"/>
        <w:jc w:val="center"/>
        <w:rPr>
          <w:b/>
        </w:rPr>
      </w:pPr>
    </w:p>
    <w:p w:rsidR="00C90EDB" w:rsidRDefault="00606425" w:rsidP="00053EB9">
      <w:pPr>
        <w:spacing w:after="0" w:line="240" w:lineRule="auto"/>
        <w:jc w:val="center"/>
        <w:rPr>
          <w:b/>
          <w:szCs w:val="28"/>
        </w:rPr>
      </w:pPr>
      <w:r>
        <w:rPr>
          <w:b/>
          <w:szCs w:val="28"/>
          <w:lang w:val="en-US"/>
        </w:rPr>
        <w:t>VI</w:t>
      </w:r>
      <w:r w:rsidRPr="004A08D2">
        <w:rPr>
          <w:b/>
          <w:szCs w:val="28"/>
        </w:rPr>
        <w:t xml:space="preserve">. </w:t>
      </w:r>
      <w:r>
        <w:rPr>
          <w:b/>
          <w:szCs w:val="28"/>
        </w:rPr>
        <w:t>КОНТАКТНАЯ ИНФОРМАЦИЯ</w:t>
      </w:r>
    </w:p>
    <w:p w:rsidR="00053EB9" w:rsidRPr="004A08D2" w:rsidRDefault="00053EB9" w:rsidP="00053EB9">
      <w:pPr>
        <w:spacing w:after="0" w:line="240" w:lineRule="auto"/>
        <w:jc w:val="center"/>
        <w:rPr>
          <w:b/>
          <w:szCs w:val="28"/>
        </w:rPr>
      </w:pPr>
    </w:p>
    <w:p w:rsidR="00C90EDB" w:rsidRDefault="00C90EDB" w:rsidP="00053EB9">
      <w:pPr>
        <w:spacing w:after="0" w:line="240" w:lineRule="auto"/>
        <w:jc w:val="both"/>
        <w:rPr>
          <w:szCs w:val="28"/>
        </w:rPr>
      </w:pPr>
      <w:r>
        <w:rPr>
          <w:szCs w:val="28"/>
        </w:rPr>
        <w:t xml:space="preserve">Администрация </w:t>
      </w:r>
      <w:r w:rsidR="00041037">
        <w:rPr>
          <w:szCs w:val="28"/>
        </w:rPr>
        <w:t>Минераловодского городского округа</w:t>
      </w:r>
      <w:r w:rsidR="00CA3358">
        <w:rPr>
          <w:szCs w:val="28"/>
        </w:rPr>
        <w:t>:</w:t>
      </w:r>
    </w:p>
    <w:p w:rsidR="00C90EDB" w:rsidRDefault="00C90EDB" w:rsidP="00053EB9">
      <w:pPr>
        <w:spacing w:after="0" w:line="240" w:lineRule="auto"/>
        <w:jc w:val="both"/>
        <w:rPr>
          <w:szCs w:val="28"/>
        </w:rPr>
      </w:pPr>
      <w:r>
        <w:rPr>
          <w:szCs w:val="28"/>
        </w:rPr>
        <w:t xml:space="preserve">Почтовый адрес: 357202, Ставропольский край, г. Минеральные Воды, пр. </w:t>
      </w:r>
      <w:r w:rsidR="00707598">
        <w:rPr>
          <w:szCs w:val="28"/>
        </w:rPr>
        <w:t xml:space="preserve">                 </w:t>
      </w:r>
      <w:r>
        <w:rPr>
          <w:szCs w:val="28"/>
        </w:rPr>
        <w:t>К. Маркса, д. 54.</w:t>
      </w:r>
    </w:p>
    <w:p w:rsidR="00C90EDB" w:rsidRDefault="00041037" w:rsidP="00053EB9">
      <w:pPr>
        <w:spacing w:after="0" w:line="240" w:lineRule="auto"/>
        <w:jc w:val="both"/>
      </w:pPr>
      <w:r>
        <w:rPr>
          <w:szCs w:val="28"/>
        </w:rPr>
        <w:t>Официальный сайт</w:t>
      </w:r>
      <w:r w:rsidR="00C90EDB">
        <w:rPr>
          <w:szCs w:val="28"/>
        </w:rPr>
        <w:t xml:space="preserve">: </w:t>
      </w:r>
      <w:r w:rsidRPr="00041037">
        <w:rPr>
          <w:rStyle w:val="af3"/>
          <w:szCs w:val="28"/>
          <w:lang w:val="en-US"/>
        </w:rPr>
        <w:t>www</w:t>
      </w:r>
      <w:r w:rsidRPr="00041037">
        <w:rPr>
          <w:rStyle w:val="af3"/>
          <w:szCs w:val="28"/>
        </w:rPr>
        <w:t>.</w:t>
      </w:r>
      <w:r w:rsidRPr="00041037">
        <w:rPr>
          <w:rStyle w:val="af3"/>
          <w:szCs w:val="28"/>
          <w:lang w:val="en-US"/>
        </w:rPr>
        <w:t>min</w:t>
      </w:r>
      <w:r w:rsidRPr="00041037">
        <w:rPr>
          <w:rStyle w:val="af3"/>
          <w:szCs w:val="28"/>
        </w:rPr>
        <w:t>-</w:t>
      </w:r>
      <w:r w:rsidRPr="00041037">
        <w:rPr>
          <w:rStyle w:val="af3"/>
          <w:szCs w:val="28"/>
          <w:lang w:val="en-US"/>
        </w:rPr>
        <w:t>vodi</w:t>
      </w:r>
      <w:r w:rsidRPr="00041037">
        <w:rPr>
          <w:rStyle w:val="af3"/>
          <w:szCs w:val="28"/>
        </w:rPr>
        <w:t>.</w:t>
      </w:r>
      <w:r w:rsidRPr="00041037">
        <w:rPr>
          <w:rStyle w:val="af3"/>
          <w:szCs w:val="28"/>
          <w:lang w:val="en-US"/>
        </w:rPr>
        <w:t>ru</w:t>
      </w:r>
      <w:r w:rsidR="00C90EDB" w:rsidRPr="009C16BD">
        <w:rPr>
          <w:szCs w:val="28"/>
        </w:rPr>
        <w:t xml:space="preserve"> </w:t>
      </w:r>
    </w:p>
    <w:p w:rsidR="00C90EDB" w:rsidRDefault="00C90EDB" w:rsidP="00053EB9">
      <w:pPr>
        <w:spacing w:after="0" w:line="240" w:lineRule="auto"/>
        <w:jc w:val="both"/>
        <w:rPr>
          <w:szCs w:val="28"/>
        </w:rPr>
      </w:pPr>
      <w:r>
        <w:rPr>
          <w:szCs w:val="28"/>
        </w:rPr>
        <w:t>Электронный адрес (</w:t>
      </w:r>
      <w:r>
        <w:rPr>
          <w:szCs w:val="28"/>
          <w:lang w:val="en-US"/>
        </w:rPr>
        <w:t>e</w:t>
      </w:r>
      <w:r w:rsidRPr="00050965">
        <w:rPr>
          <w:szCs w:val="28"/>
        </w:rPr>
        <w:t>-</w:t>
      </w:r>
      <w:r>
        <w:rPr>
          <w:szCs w:val="28"/>
          <w:lang w:val="en-US"/>
        </w:rPr>
        <w:t>mail</w:t>
      </w:r>
      <w:r w:rsidRPr="00050965">
        <w:rPr>
          <w:szCs w:val="28"/>
        </w:rPr>
        <w:t>)</w:t>
      </w:r>
      <w:r>
        <w:rPr>
          <w:szCs w:val="28"/>
        </w:rPr>
        <w:t>:</w:t>
      </w:r>
      <w:hyperlink r:id="rId74" w:history="1">
        <w:r w:rsidRPr="00455660">
          <w:t xml:space="preserve"> </w:t>
        </w:r>
        <w:r w:rsidRPr="00455660">
          <w:rPr>
            <w:rStyle w:val="af3"/>
            <w:szCs w:val="28"/>
            <w:lang w:val="en-US"/>
          </w:rPr>
          <w:t>gorodminvody</w:t>
        </w:r>
        <w:r w:rsidRPr="00455660">
          <w:rPr>
            <w:rStyle w:val="af3"/>
            <w:szCs w:val="28"/>
          </w:rPr>
          <w:t xml:space="preserve"> </w:t>
        </w:r>
        <w:r w:rsidRPr="006D4AEA">
          <w:rPr>
            <w:rStyle w:val="af3"/>
            <w:szCs w:val="28"/>
          </w:rPr>
          <w:t>@</w:t>
        </w:r>
        <w:r>
          <w:rPr>
            <w:rStyle w:val="af3"/>
            <w:szCs w:val="28"/>
            <w:lang w:val="en-US"/>
          </w:rPr>
          <w:t>yandex</w:t>
        </w:r>
        <w:r w:rsidRPr="006D4AEA">
          <w:rPr>
            <w:rStyle w:val="af3"/>
            <w:szCs w:val="28"/>
          </w:rPr>
          <w:t>.</w:t>
        </w:r>
        <w:r w:rsidRPr="006D4AEA">
          <w:rPr>
            <w:rStyle w:val="af3"/>
            <w:szCs w:val="28"/>
            <w:lang w:val="en-US"/>
          </w:rPr>
          <w:t>ru</w:t>
        </w:r>
      </w:hyperlink>
      <w:r w:rsidRPr="00050965">
        <w:rPr>
          <w:szCs w:val="28"/>
        </w:rPr>
        <w:t xml:space="preserve"> </w:t>
      </w:r>
    </w:p>
    <w:p w:rsidR="00C90EDB" w:rsidRPr="00455660" w:rsidRDefault="00C90EDB" w:rsidP="00053EB9">
      <w:pPr>
        <w:spacing w:after="0" w:line="240" w:lineRule="auto"/>
        <w:jc w:val="both"/>
        <w:rPr>
          <w:szCs w:val="28"/>
        </w:rPr>
      </w:pPr>
      <w:r>
        <w:rPr>
          <w:szCs w:val="28"/>
        </w:rPr>
        <w:t>Телефон/факс: (879</w:t>
      </w:r>
      <w:r w:rsidRPr="00455660">
        <w:rPr>
          <w:szCs w:val="28"/>
        </w:rPr>
        <w:t>22</w:t>
      </w:r>
      <w:r>
        <w:rPr>
          <w:szCs w:val="28"/>
        </w:rPr>
        <w:t xml:space="preserve">) </w:t>
      </w:r>
      <w:r w:rsidRPr="00455660">
        <w:rPr>
          <w:szCs w:val="28"/>
        </w:rPr>
        <w:t>6-57-23</w:t>
      </w:r>
      <w:r>
        <w:rPr>
          <w:szCs w:val="28"/>
        </w:rPr>
        <w:t xml:space="preserve">, </w:t>
      </w:r>
      <w:r w:rsidRPr="00455660">
        <w:rPr>
          <w:szCs w:val="28"/>
        </w:rPr>
        <w:t>6-44-33</w:t>
      </w:r>
    </w:p>
    <w:p w:rsidR="00C90EDB" w:rsidRDefault="00C90EDB" w:rsidP="00053EB9">
      <w:pPr>
        <w:spacing w:after="0" w:line="240" w:lineRule="auto"/>
        <w:jc w:val="both"/>
        <w:rPr>
          <w:szCs w:val="28"/>
        </w:rPr>
      </w:pPr>
    </w:p>
    <w:p w:rsidR="00C90EDB" w:rsidRDefault="00C90EDB" w:rsidP="00053EB9">
      <w:pPr>
        <w:spacing w:after="0" w:line="240" w:lineRule="auto"/>
        <w:jc w:val="both"/>
        <w:rPr>
          <w:szCs w:val="28"/>
        </w:rPr>
      </w:pPr>
      <w:r>
        <w:rPr>
          <w:szCs w:val="28"/>
        </w:rPr>
        <w:t>Контактные телефоны должностных лиц администрации (код города 879</w:t>
      </w:r>
      <w:r w:rsidRPr="00455660">
        <w:rPr>
          <w:szCs w:val="28"/>
        </w:rPr>
        <w:t>22</w:t>
      </w:r>
      <w:r>
        <w:rPr>
          <w:szCs w:val="28"/>
        </w:rPr>
        <w:t>):</w:t>
      </w:r>
    </w:p>
    <w:p w:rsidR="00C90EDB" w:rsidRDefault="00C90EDB" w:rsidP="00053EB9">
      <w:pPr>
        <w:spacing w:after="0" w:line="240" w:lineRule="auto"/>
        <w:jc w:val="both"/>
        <w:rPr>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021"/>
        <w:gridCol w:w="4896"/>
        <w:gridCol w:w="1369"/>
      </w:tblGrid>
      <w:tr w:rsidR="00C90EDB" w:rsidTr="00DC54F4">
        <w:tc>
          <w:tcPr>
            <w:tcW w:w="3114" w:type="dxa"/>
            <w:vAlign w:val="center"/>
          </w:tcPr>
          <w:p w:rsidR="00C90EDB" w:rsidRPr="00AD07BF" w:rsidRDefault="00C90EDB" w:rsidP="009F7A59">
            <w:pPr>
              <w:spacing w:after="0" w:line="240" w:lineRule="auto"/>
              <w:jc w:val="center"/>
              <w:rPr>
                <w:b/>
              </w:rPr>
            </w:pPr>
            <w:r w:rsidRPr="00AD07BF">
              <w:rPr>
                <w:b/>
                <w:szCs w:val="28"/>
              </w:rPr>
              <w:t>Ф</w:t>
            </w:r>
            <w:r w:rsidR="00AD07BF">
              <w:rPr>
                <w:b/>
                <w:szCs w:val="28"/>
              </w:rPr>
              <w:t>.</w:t>
            </w:r>
            <w:r w:rsidRPr="00AD07BF">
              <w:rPr>
                <w:b/>
                <w:szCs w:val="28"/>
              </w:rPr>
              <w:t>И</w:t>
            </w:r>
            <w:r w:rsidR="00AD07BF">
              <w:rPr>
                <w:b/>
                <w:szCs w:val="28"/>
              </w:rPr>
              <w:t>.</w:t>
            </w:r>
            <w:r w:rsidRPr="00AD07BF">
              <w:rPr>
                <w:b/>
                <w:szCs w:val="28"/>
              </w:rPr>
              <w:t>О</w:t>
            </w:r>
          </w:p>
        </w:tc>
        <w:tc>
          <w:tcPr>
            <w:tcW w:w="5074" w:type="dxa"/>
            <w:vAlign w:val="center"/>
          </w:tcPr>
          <w:p w:rsidR="00C90EDB" w:rsidRPr="00AD07BF" w:rsidRDefault="00C90EDB" w:rsidP="009F7A59">
            <w:pPr>
              <w:spacing w:after="0" w:line="240" w:lineRule="auto"/>
              <w:jc w:val="center"/>
              <w:rPr>
                <w:b/>
              </w:rPr>
            </w:pPr>
            <w:r w:rsidRPr="00AD07BF">
              <w:rPr>
                <w:b/>
                <w:szCs w:val="28"/>
              </w:rPr>
              <w:t>Должность</w:t>
            </w:r>
          </w:p>
        </w:tc>
        <w:tc>
          <w:tcPr>
            <w:tcW w:w="1374" w:type="dxa"/>
            <w:vAlign w:val="center"/>
          </w:tcPr>
          <w:p w:rsidR="00C90EDB" w:rsidRPr="00AD07BF" w:rsidRDefault="00C90EDB" w:rsidP="009F7A59">
            <w:pPr>
              <w:spacing w:after="0" w:line="240" w:lineRule="auto"/>
              <w:jc w:val="center"/>
              <w:rPr>
                <w:b/>
              </w:rPr>
            </w:pPr>
            <w:r w:rsidRPr="00AD07BF">
              <w:rPr>
                <w:b/>
                <w:szCs w:val="28"/>
              </w:rPr>
              <w:t>Телефон</w:t>
            </w:r>
          </w:p>
        </w:tc>
      </w:tr>
      <w:tr w:rsidR="00C90EDB" w:rsidTr="00DC54F4">
        <w:tc>
          <w:tcPr>
            <w:tcW w:w="3114" w:type="dxa"/>
            <w:vAlign w:val="center"/>
          </w:tcPr>
          <w:p w:rsidR="00C90EDB" w:rsidRPr="004A08D2" w:rsidRDefault="00C90EDB" w:rsidP="009F7A59">
            <w:pPr>
              <w:spacing w:after="0" w:line="240" w:lineRule="auto"/>
              <w:jc w:val="center"/>
              <w:rPr>
                <w:szCs w:val="28"/>
              </w:rPr>
            </w:pPr>
            <w:r w:rsidRPr="004A08D2">
              <w:rPr>
                <w:szCs w:val="28"/>
              </w:rPr>
              <w:t>Перцев Сергей</w:t>
            </w:r>
          </w:p>
          <w:p w:rsidR="00C90EDB" w:rsidRPr="008B5BC5" w:rsidRDefault="00C90EDB" w:rsidP="009F7A59">
            <w:pPr>
              <w:spacing w:after="0" w:line="240" w:lineRule="auto"/>
              <w:jc w:val="center"/>
              <w:rPr>
                <w:szCs w:val="28"/>
              </w:rPr>
            </w:pPr>
            <w:r w:rsidRPr="004A08D2">
              <w:rPr>
                <w:szCs w:val="28"/>
              </w:rPr>
              <w:t>Юрьевич</w:t>
            </w:r>
          </w:p>
        </w:tc>
        <w:tc>
          <w:tcPr>
            <w:tcW w:w="5074" w:type="dxa"/>
            <w:vAlign w:val="center"/>
          </w:tcPr>
          <w:p w:rsidR="00C90EDB" w:rsidRDefault="00DC54F4" w:rsidP="009F7A59">
            <w:pPr>
              <w:spacing w:after="0" w:line="240" w:lineRule="auto"/>
            </w:pPr>
            <w:r>
              <w:rPr>
                <w:szCs w:val="28"/>
              </w:rPr>
              <w:t>Глава</w:t>
            </w:r>
            <w:r w:rsidR="00C90EDB" w:rsidRPr="004A08D2">
              <w:rPr>
                <w:szCs w:val="28"/>
              </w:rPr>
              <w:t xml:space="preserve"> Минерал</w:t>
            </w:r>
            <w:r>
              <w:rPr>
                <w:szCs w:val="28"/>
              </w:rPr>
              <w:t>оводского городского округа</w:t>
            </w:r>
          </w:p>
        </w:tc>
        <w:tc>
          <w:tcPr>
            <w:tcW w:w="1374" w:type="dxa"/>
            <w:vAlign w:val="center"/>
          </w:tcPr>
          <w:p w:rsidR="00C90EDB" w:rsidRDefault="00C90EDB" w:rsidP="009F7A59">
            <w:pPr>
              <w:spacing w:after="0" w:line="240" w:lineRule="auto"/>
              <w:jc w:val="center"/>
            </w:pPr>
            <w:r>
              <w:rPr>
                <w:szCs w:val="28"/>
              </w:rPr>
              <w:t>6-57-23</w:t>
            </w:r>
          </w:p>
        </w:tc>
      </w:tr>
      <w:tr w:rsidR="00DC54F4" w:rsidTr="00DC54F4">
        <w:tc>
          <w:tcPr>
            <w:tcW w:w="3114" w:type="dxa"/>
            <w:vAlign w:val="center"/>
          </w:tcPr>
          <w:p w:rsidR="00DC54F4" w:rsidRPr="004A08D2" w:rsidRDefault="00DC54F4" w:rsidP="009F7A59">
            <w:pPr>
              <w:spacing w:after="0" w:line="240" w:lineRule="auto"/>
              <w:jc w:val="center"/>
              <w:rPr>
                <w:szCs w:val="28"/>
              </w:rPr>
            </w:pPr>
            <w:r>
              <w:rPr>
                <w:szCs w:val="28"/>
              </w:rPr>
              <w:t>Рыженко Алексей Анатольевич</w:t>
            </w:r>
          </w:p>
        </w:tc>
        <w:tc>
          <w:tcPr>
            <w:tcW w:w="5074" w:type="dxa"/>
            <w:vAlign w:val="center"/>
          </w:tcPr>
          <w:p w:rsidR="00DC54F4" w:rsidRDefault="00DC54F4" w:rsidP="009F7A59">
            <w:pPr>
              <w:spacing w:after="0" w:line="240" w:lineRule="auto"/>
              <w:rPr>
                <w:szCs w:val="28"/>
              </w:rPr>
            </w:pPr>
            <w:r w:rsidRPr="0070210F">
              <w:rPr>
                <w:szCs w:val="28"/>
              </w:rPr>
              <w:t>Заместитель</w:t>
            </w:r>
            <w:r>
              <w:rPr>
                <w:szCs w:val="28"/>
              </w:rPr>
              <w:t xml:space="preserve"> </w:t>
            </w:r>
            <w:r w:rsidRPr="0070210F">
              <w:rPr>
                <w:szCs w:val="28"/>
              </w:rPr>
              <w:t>главы администрации</w:t>
            </w:r>
            <w:r>
              <w:rPr>
                <w:szCs w:val="28"/>
              </w:rPr>
              <w:t xml:space="preserve"> Минераловодского городского округа</w:t>
            </w:r>
          </w:p>
        </w:tc>
        <w:tc>
          <w:tcPr>
            <w:tcW w:w="1374" w:type="dxa"/>
            <w:vAlign w:val="center"/>
          </w:tcPr>
          <w:p w:rsidR="00DC54F4" w:rsidRDefault="00DC54F4" w:rsidP="009F7A59">
            <w:pPr>
              <w:spacing w:after="0" w:line="240" w:lineRule="auto"/>
              <w:jc w:val="center"/>
              <w:rPr>
                <w:szCs w:val="28"/>
              </w:rPr>
            </w:pPr>
            <w:r>
              <w:rPr>
                <w:szCs w:val="28"/>
              </w:rPr>
              <w:t>6-69-38</w:t>
            </w:r>
          </w:p>
        </w:tc>
      </w:tr>
      <w:tr w:rsidR="00C90EDB" w:rsidTr="00DC54F4">
        <w:tc>
          <w:tcPr>
            <w:tcW w:w="3114" w:type="dxa"/>
            <w:vAlign w:val="center"/>
          </w:tcPr>
          <w:p w:rsidR="00C90EDB" w:rsidRPr="004A08D2" w:rsidRDefault="00C90EDB" w:rsidP="009F7A59">
            <w:pPr>
              <w:spacing w:after="0" w:line="240" w:lineRule="auto"/>
              <w:jc w:val="center"/>
              <w:rPr>
                <w:rFonts w:cs="Times New Roman"/>
                <w:szCs w:val="28"/>
              </w:rPr>
            </w:pPr>
            <w:r w:rsidRPr="008B5BC5">
              <w:rPr>
                <w:rFonts w:cs="Times New Roman"/>
                <w:szCs w:val="28"/>
              </w:rPr>
              <w:t>Фисенко</w:t>
            </w:r>
            <w:r w:rsidRPr="004A08D2">
              <w:rPr>
                <w:rFonts w:cs="Times New Roman"/>
                <w:szCs w:val="28"/>
              </w:rPr>
              <w:t xml:space="preserve"> </w:t>
            </w:r>
            <w:r w:rsidRPr="008B5BC5">
              <w:rPr>
                <w:rFonts w:cs="Times New Roman"/>
                <w:szCs w:val="28"/>
              </w:rPr>
              <w:t>Галина Васильевна</w:t>
            </w:r>
          </w:p>
        </w:tc>
        <w:tc>
          <w:tcPr>
            <w:tcW w:w="5074" w:type="dxa"/>
          </w:tcPr>
          <w:p w:rsidR="00C90EDB" w:rsidRPr="004A08D2" w:rsidRDefault="00DC54F4" w:rsidP="009F7A59">
            <w:pPr>
              <w:spacing w:after="0" w:line="240" w:lineRule="auto"/>
              <w:rPr>
                <w:szCs w:val="28"/>
              </w:rPr>
            </w:pPr>
            <w:r>
              <w:rPr>
                <w:szCs w:val="28"/>
              </w:rPr>
              <w:t>Руководитель управления экономического развития администрации Минераловодского городского округа</w:t>
            </w:r>
          </w:p>
        </w:tc>
        <w:tc>
          <w:tcPr>
            <w:tcW w:w="1374" w:type="dxa"/>
            <w:vAlign w:val="center"/>
          </w:tcPr>
          <w:p w:rsidR="00C90EDB" w:rsidRDefault="00C90EDB" w:rsidP="009F7A59">
            <w:pPr>
              <w:spacing w:after="0" w:line="240" w:lineRule="auto"/>
              <w:jc w:val="center"/>
            </w:pPr>
            <w:r>
              <w:rPr>
                <w:szCs w:val="28"/>
              </w:rPr>
              <w:t>6-57-16</w:t>
            </w:r>
          </w:p>
        </w:tc>
      </w:tr>
    </w:tbl>
    <w:p w:rsidR="00AD07BF" w:rsidRDefault="00AD07BF" w:rsidP="009F7A59">
      <w:pPr>
        <w:spacing w:after="0" w:line="240" w:lineRule="auto"/>
        <w:jc w:val="both"/>
        <w:rPr>
          <w:szCs w:val="28"/>
        </w:rPr>
      </w:pPr>
    </w:p>
    <w:p w:rsidR="00C90EDB" w:rsidRDefault="009F7A59" w:rsidP="009F7A59">
      <w:pPr>
        <w:spacing w:after="0" w:line="240" w:lineRule="auto"/>
        <w:jc w:val="both"/>
        <w:rPr>
          <w:szCs w:val="28"/>
        </w:rPr>
      </w:pPr>
      <w:r>
        <w:rPr>
          <w:szCs w:val="28"/>
        </w:rPr>
        <w:t>Управления экономического развития администрации Минераловодского городского округа</w:t>
      </w:r>
      <w:r w:rsidR="00C90EDB">
        <w:rPr>
          <w:szCs w:val="28"/>
        </w:rPr>
        <w:t>:</w:t>
      </w:r>
    </w:p>
    <w:p w:rsidR="00166C3B" w:rsidRDefault="00C90EDB" w:rsidP="00166C3B">
      <w:pPr>
        <w:spacing w:after="0" w:line="240" w:lineRule="auto"/>
        <w:jc w:val="both"/>
        <w:rPr>
          <w:szCs w:val="28"/>
        </w:rPr>
      </w:pPr>
      <w:r>
        <w:rPr>
          <w:szCs w:val="28"/>
        </w:rPr>
        <w:t xml:space="preserve">Почтовый адрес: 357202, Ставропольский край, г. Минеральные Воды, </w:t>
      </w:r>
      <w:r w:rsidR="00166C3B">
        <w:rPr>
          <w:szCs w:val="28"/>
        </w:rPr>
        <w:t>пр.                  К. Маркса, д. 54.</w:t>
      </w:r>
    </w:p>
    <w:p w:rsidR="00C90EDB" w:rsidRPr="00050965" w:rsidRDefault="00C90EDB" w:rsidP="009F7A59">
      <w:pPr>
        <w:spacing w:after="0" w:line="240" w:lineRule="auto"/>
        <w:jc w:val="both"/>
        <w:rPr>
          <w:szCs w:val="28"/>
        </w:rPr>
      </w:pPr>
      <w:r>
        <w:rPr>
          <w:szCs w:val="28"/>
        </w:rPr>
        <w:t>Электронный адрес (</w:t>
      </w:r>
      <w:r>
        <w:rPr>
          <w:szCs w:val="28"/>
          <w:lang w:val="en-US"/>
        </w:rPr>
        <w:t>e</w:t>
      </w:r>
      <w:r w:rsidRPr="00050965">
        <w:rPr>
          <w:szCs w:val="28"/>
        </w:rPr>
        <w:t>-</w:t>
      </w:r>
      <w:r>
        <w:rPr>
          <w:szCs w:val="28"/>
          <w:lang w:val="en-US"/>
        </w:rPr>
        <w:t>mail</w:t>
      </w:r>
      <w:r w:rsidRPr="00050965">
        <w:rPr>
          <w:szCs w:val="28"/>
        </w:rPr>
        <w:t>)</w:t>
      </w:r>
      <w:r>
        <w:rPr>
          <w:szCs w:val="28"/>
        </w:rPr>
        <w:t>:</w:t>
      </w:r>
      <w:hyperlink r:id="rId75" w:history="1">
        <w:r w:rsidRPr="00455660">
          <w:t xml:space="preserve"> </w:t>
        </w:r>
        <w:r w:rsidRPr="00455660">
          <w:rPr>
            <w:rStyle w:val="af3"/>
            <w:szCs w:val="28"/>
            <w:lang w:val="en-US"/>
          </w:rPr>
          <w:t>gorodminvody</w:t>
        </w:r>
        <w:r w:rsidRPr="00455660">
          <w:rPr>
            <w:rStyle w:val="af3"/>
            <w:szCs w:val="28"/>
          </w:rPr>
          <w:t xml:space="preserve"> </w:t>
        </w:r>
        <w:r w:rsidRPr="006D4AEA">
          <w:rPr>
            <w:rStyle w:val="af3"/>
            <w:szCs w:val="28"/>
          </w:rPr>
          <w:t>@</w:t>
        </w:r>
        <w:r>
          <w:rPr>
            <w:rStyle w:val="af3"/>
            <w:szCs w:val="28"/>
            <w:lang w:val="en-US"/>
          </w:rPr>
          <w:t>yandex</w:t>
        </w:r>
        <w:r w:rsidRPr="006D4AEA">
          <w:rPr>
            <w:rStyle w:val="af3"/>
            <w:szCs w:val="28"/>
          </w:rPr>
          <w:t>.</w:t>
        </w:r>
        <w:r w:rsidRPr="006D4AEA">
          <w:rPr>
            <w:rStyle w:val="af3"/>
            <w:szCs w:val="28"/>
            <w:lang w:val="en-US"/>
          </w:rPr>
          <w:t>ru</w:t>
        </w:r>
      </w:hyperlink>
    </w:p>
    <w:p w:rsidR="00C90EDB" w:rsidRDefault="00C90EDB" w:rsidP="002B703B">
      <w:pPr>
        <w:spacing w:after="0" w:line="240" w:lineRule="auto"/>
        <w:jc w:val="both"/>
        <w:rPr>
          <w:szCs w:val="28"/>
        </w:rPr>
      </w:pPr>
      <w:r>
        <w:rPr>
          <w:szCs w:val="28"/>
        </w:rPr>
        <w:t>Телефон: (87922)</w:t>
      </w:r>
      <w:r w:rsidR="00765ED9">
        <w:rPr>
          <w:szCs w:val="28"/>
        </w:rPr>
        <w:t xml:space="preserve"> 6-57-16,</w:t>
      </w:r>
      <w:r>
        <w:rPr>
          <w:szCs w:val="28"/>
        </w:rPr>
        <w:t xml:space="preserve"> 6-44-22, 5-73-13</w:t>
      </w:r>
    </w:p>
    <w:p w:rsidR="00C90EDB" w:rsidRDefault="00C90EDB" w:rsidP="002B703B">
      <w:pPr>
        <w:spacing w:after="0" w:line="240" w:lineRule="auto"/>
        <w:jc w:val="both"/>
        <w:rPr>
          <w:szCs w:val="28"/>
        </w:rPr>
      </w:pPr>
      <w:r>
        <w:rPr>
          <w:szCs w:val="28"/>
        </w:rPr>
        <w:t>Факс (87922) 6-57-26</w:t>
      </w:r>
    </w:p>
    <w:p w:rsidR="00C90EDB" w:rsidRDefault="00C90EDB" w:rsidP="002B703B">
      <w:pPr>
        <w:spacing w:after="0" w:line="240" w:lineRule="auto"/>
        <w:jc w:val="both"/>
        <w:rPr>
          <w:szCs w:val="28"/>
        </w:rPr>
      </w:pPr>
    </w:p>
    <w:p w:rsidR="00C90EDB" w:rsidRDefault="00B0680C" w:rsidP="00F41776">
      <w:pPr>
        <w:tabs>
          <w:tab w:val="left" w:pos="900"/>
        </w:tabs>
        <w:spacing w:after="0" w:line="240" w:lineRule="auto"/>
        <w:ind w:firstLine="709"/>
        <w:jc w:val="center"/>
        <w:rPr>
          <w:b/>
          <w:szCs w:val="28"/>
        </w:rPr>
      </w:pPr>
      <w:r>
        <w:rPr>
          <w:b/>
          <w:szCs w:val="28"/>
          <w:lang w:val="en-US"/>
        </w:rPr>
        <w:t>VII</w:t>
      </w:r>
      <w:r w:rsidRPr="00C90EDB">
        <w:rPr>
          <w:b/>
          <w:szCs w:val="28"/>
        </w:rPr>
        <w:t xml:space="preserve">. </w:t>
      </w:r>
      <w:r>
        <w:rPr>
          <w:b/>
          <w:szCs w:val="28"/>
        </w:rPr>
        <w:t>НОРМАТИВНЫЕ ПРАВОВЫЕ АКТЫ, РЕГУЛИРУЮЩИЕ ИНВЕСТИЦИОННУЮ ДЕЯТЕЛЬНОСТЬ</w:t>
      </w:r>
    </w:p>
    <w:p w:rsidR="002B703B" w:rsidRPr="00C90EDB" w:rsidRDefault="002B703B" w:rsidP="002B703B">
      <w:pPr>
        <w:tabs>
          <w:tab w:val="left" w:pos="900"/>
        </w:tabs>
        <w:spacing w:after="0" w:line="240" w:lineRule="auto"/>
        <w:ind w:firstLine="709"/>
        <w:jc w:val="both"/>
        <w:rPr>
          <w:b/>
          <w:szCs w:val="28"/>
        </w:rPr>
      </w:pPr>
    </w:p>
    <w:p w:rsidR="00D07D64" w:rsidRPr="00651CC8" w:rsidRDefault="00D07D64" w:rsidP="002B703B">
      <w:pPr>
        <w:spacing w:after="0" w:line="240" w:lineRule="auto"/>
        <w:ind w:firstLine="708"/>
        <w:jc w:val="both"/>
        <w:rPr>
          <w:szCs w:val="28"/>
        </w:rPr>
      </w:pPr>
      <w:r w:rsidRPr="00651CC8">
        <w:rPr>
          <w:szCs w:val="28"/>
        </w:rPr>
        <w:t xml:space="preserve">- Постановление Правительства Ставропольского края от 03.07.2014 </w:t>
      </w:r>
      <w:r w:rsidR="00707598">
        <w:rPr>
          <w:szCs w:val="28"/>
        </w:rPr>
        <w:t>г.</w:t>
      </w:r>
      <w:r w:rsidR="00CB3169">
        <w:rPr>
          <w:szCs w:val="28"/>
        </w:rPr>
        <w:t xml:space="preserve"> </w:t>
      </w:r>
      <w:r w:rsidRPr="00651CC8">
        <w:rPr>
          <w:szCs w:val="28"/>
        </w:rPr>
        <w:t xml:space="preserve">№ 257-п «Об утверждении правил осуществления капитальных вложений в объекты государственной собственности ставропольского края за счет средств бюджета </w:t>
      </w:r>
      <w:r w:rsidR="00707598" w:rsidRPr="00651CC8">
        <w:rPr>
          <w:szCs w:val="28"/>
        </w:rPr>
        <w:t xml:space="preserve">Ставропольского </w:t>
      </w:r>
      <w:r w:rsidRPr="00651CC8">
        <w:rPr>
          <w:szCs w:val="28"/>
        </w:rPr>
        <w:t>края»;</w:t>
      </w:r>
    </w:p>
    <w:p w:rsidR="00D07D64" w:rsidRPr="00651CC8" w:rsidRDefault="00D07D64" w:rsidP="002B703B">
      <w:pPr>
        <w:spacing w:after="0" w:line="240" w:lineRule="auto"/>
        <w:ind w:firstLine="708"/>
        <w:jc w:val="both"/>
        <w:rPr>
          <w:szCs w:val="28"/>
        </w:rPr>
      </w:pPr>
      <w:r w:rsidRPr="00651CC8">
        <w:rPr>
          <w:szCs w:val="28"/>
        </w:rPr>
        <w:t>- Закон Ставропольского края от 28.11.2006</w:t>
      </w:r>
      <w:r w:rsidR="00707598">
        <w:rPr>
          <w:szCs w:val="28"/>
        </w:rPr>
        <w:t xml:space="preserve"> г.</w:t>
      </w:r>
      <w:r w:rsidRPr="00651CC8">
        <w:rPr>
          <w:szCs w:val="28"/>
        </w:rPr>
        <w:t xml:space="preserve"> № 83-кз «Об инвестиционном налоговом кредите»;</w:t>
      </w:r>
    </w:p>
    <w:p w:rsidR="00D07D64" w:rsidRPr="00651CC8" w:rsidRDefault="00D07D64" w:rsidP="002B703B">
      <w:pPr>
        <w:pStyle w:val="af5"/>
        <w:spacing w:line="240" w:lineRule="auto"/>
        <w:ind w:firstLine="708"/>
      </w:pPr>
      <w:r w:rsidRPr="00651CC8">
        <w:t>- Закон Ставропольского края от 01.10.2007</w:t>
      </w:r>
      <w:r w:rsidR="00707598" w:rsidRPr="00707598">
        <w:t xml:space="preserve"> </w:t>
      </w:r>
      <w:r w:rsidR="00707598">
        <w:t xml:space="preserve">г. </w:t>
      </w:r>
      <w:r w:rsidRPr="00651CC8">
        <w:t>№ 55-кз «Об инвестиционной деятельности в Ставропольском крае»;</w:t>
      </w:r>
    </w:p>
    <w:p w:rsidR="00D07D64" w:rsidRPr="00651CC8" w:rsidRDefault="00D07D64" w:rsidP="002B703B">
      <w:pPr>
        <w:pStyle w:val="af5"/>
        <w:spacing w:line="240" w:lineRule="auto"/>
        <w:ind w:firstLine="708"/>
      </w:pPr>
      <w:r w:rsidRPr="00651CC8">
        <w:t>- Закон Ставропольского края от 26.11.2003</w:t>
      </w:r>
      <w:r w:rsidR="00707598" w:rsidRPr="00707598">
        <w:t xml:space="preserve"> </w:t>
      </w:r>
      <w:r w:rsidR="00707598">
        <w:t>г.</w:t>
      </w:r>
      <w:r w:rsidRPr="00651CC8">
        <w:t xml:space="preserve"> № 44-кз «О налоге на имущество организаций»;</w:t>
      </w:r>
    </w:p>
    <w:p w:rsidR="00D07D64" w:rsidRPr="00651CC8" w:rsidRDefault="00D07D64" w:rsidP="002B703B">
      <w:pPr>
        <w:pStyle w:val="af5"/>
        <w:spacing w:line="240" w:lineRule="auto"/>
        <w:ind w:firstLine="708"/>
      </w:pPr>
      <w:r w:rsidRPr="00651CC8">
        <w:lastRenderedPageBreak/>
        <w:t>- Постановление Правительства Ставропольского края от 28.11.2013   № 434-п «Об утверждении Порядка заключения, мониторинга хода реализации и расторжения инвестиционного соглашения»;</w:t>
      </w:r>
    </w:p>
    <w:p w:rsidR="00D07D64" w:rsidRPr="00651CC8" w:rsidRDefault="00D07D64" w:rsidP="002B703B">
      <w:pPr>
        <w:pStyle w:val="af5"/>
        <w:spacing w:line="240" w:lineRule="auto"/>
        <w:ind w:firstLine="709"/>
      </w:pPr>
      <w:r w:rsidRPr="00651CC8">
        <w:t xml:space="preserve">- Закон Ставропольского края от 30.07.2008 </w:t>
      </w:r>
      <w:r w:rsidR="00707598">
        <w:t xml:space="preserve">г. </w:t>
      </w:r>
      <w:r w:rsidRPr="00651CC8">
        <w:t>№ 54-кз «О порядке предоставления государственных гарантий Ставропольского края»;</w:t>
      </w:r>
    </w:p>
    <w:p w:rsidR="00D07D64" w:rsidRPr="00651CC8" w:rsidRDefault="00D07D64" w:rsidP="002B703B">
      <w:pPr>
        <w:pStyle w:val="af5"/>
        <w:spacing w:line="240" w:lineRule="auto"/>
        <w:ind w:firstLine="708"/>
      </w:pPr>
      <w:r w:rsidRPr="00651CC8">
        <w:t>- Постановление Правительства Ставропольского края от 15.04.2009</w:t>
      </w:r>
      <w:r w:rsidR="00707598">
        <w:t xml:space="preserve"> г.</w:t>
      </w:r>
      <w:r w:rsidRPr="00651CC8">
        <w:t xml:space="preserve"> № 106-п «О мерах по реализации Закона Ставропольского края «О порядке предоставления государственных гарантий Ставропольского края»;</w:t>
      </w:r>
    </w:p>
    <w:p w:rsidR="00D07D64" w:rsidRPr="00651CC8" w:rsidRDefault="00D07D64" w:rsidP="002B703B">
      <w:pPr>
        <w:pStyle w:val="af5"/>
        <w:spacing w:line="240" w:lineRule="auto"/>
        <w:ind w:firstLine="709"/>
      </w:pPr>
      <w:r w:rsidRPr="00651CC8">
        <w:t>- Постановление Правительства Ставропольского края от 21.05.2008</w:t>
      </w:r>
      <w:r w:rsidR="00707598">
        <w:t xml:space="preserve"> г.</w:t>
      </w:r>
      <w:r w:rsidRPr="00651CC8">
        <w:t xml:space="preserve"> № 76-п «Об утверждении Генеральных условий эмиссии и обращения государственных облигаций Ставропольского края»;</w:t>
      </w:r>
    </w:p>
    <w:p w:rsidR="00D07D64" w:rsidRPr="00651CC8" w:rsidRDefault="00D07D64" w:rsidP="002B703B">
      <w:pPr>
        <w:pStyle w:val="af5"/>
        <w:spacing w:line="240" w:lineRule="auto"/>
        <w:ind w:firstLine="709"/>
      </w:pPr>
      <w:r w:rsidRPr="00651CC8">
        <w:t>- Постановление Правительства Ставропольского края от 28.03.2014</w:t>
      </w:r>
      <w:r w:rsidR="00707598">
        <w:t xml:space="preserve"> г.</w:t>
      </w:r>
      <w:r w:rsidRPr="00651CC8">
        <w:t xml:space="preserve"> № 114-п «О Порядке формирования и использования бюджетных ассигнований инвестиционного фонда Ставропольского края»;</w:t>
      </w:r>
    </w:p>
    <w:p w:rsidR="00D07D64" w:rsidRPr="00651CC8" w:rsidRDefault="00D07D64" w:rsidP="002B703B">
      <w:pPr>
        <w:pStyle w:val="af5"/>
        <w:spacing w:line="240" w:lineRule="auto"/>
        <w:ind w:firstLine="708"/>
      </w:pPr>
      <w:r w:rsidRPr="00651CC8">
        <w:t>- Закон Ставропольского края от 06.02.2009</w:t>
      </w:r>
      <w:r w:rsidR="00707598">
        <w:t xml:space="preserve"> г.</w:t>
      </w:r>
      <w:r w:rsidRPr="00651CC8">
        <w:t xml:space="preserve"> № 2-кз «О залоговом фонде Ставропольского края»;</w:t>
      </w:r>
    </w:p>
    <w:p w:rsidR="00D07D64" w:rsidRPr="00651CC8" w:rsidRDefault="00D07D64" w:rsidP="00152D5B">
      <w:pPr>
        <w:pStyle w:val="af5"/>
        <w:spacing w:line="240" w:lineRule="auto"/>
        <w:ind w:firstLine="709"/>
      </w:pPr>
      <w:r w:rsidRPr="00651CC8">
        <w:t xml:space="preserve">- Постановление Правительства Ставропольского края от </w:t>
      </w:r>
      <w:r w:rsidR="00707598" w:rsidRPr="00651CC8">
        <w:t xml:space="preserve">19.08.2009 </w:t>
      </w:r>
      <w:r w:rsidR="00707598">
        <w:t>г.</w:t>
      </w:r>
      <w:r w:rsidR="005E7B86">
        <w:t xml:space="preserve"> </w:t>
      </w:r>
      <w:r w:rsidRPr="00651CC8">
        <w:t>№ 219-п «О некоторых мерах по реализации Закона Ставропольского края «О залоговом фонде Ставропольского края».</w:t>
      </w:r>
    </w:p>
    <w:p w:rsidR="00D54EDD" w:rsidRDefault="00D54EDD" w:rsidP="00152D5B">
      <w:pPr>
        <w:tabs>
          <w:tab w:val="left" w:pos="900"/>
        </w:tabs>
        <w:spacing w:after="0" w:line="240" w:lineRule="auto"/>
        <w:ind w:firstLine="709"/>
        <w:jc w:val="both"/>
        <w:rPr>
          <w:b/>
          <w:szCs w:val="28"/>
        </w:rPr>
      </w:pPr>
    </w:p>
    <w:p w:rsidR="000A52FE" w:rsidRDefault="00651CC8" w:rsidP="003F4CDD">
      <w:pPr>
        <w:tabs>
          <w:tab w:val="left" w:pos="900"/>
        </w:tabs>
        <w:spacing w:after="0" w:line="240" w:lineRule="auto"/>
        <w:ind w:firstLine="709"/>
        <w:jc w:val="both"/>
        <w:rPr>
          <w:b/>
          <w:szCs w:val="28"/>
        </w:rPr>
      </w:pPr>
      <w:r>
        <w:rPr>
          <w:b/>
          <w:szCs w:val="28"/>
          <w:lang w:val="en-US"/>
        </w:rPr>
        <w:t>VIII</w:t>
      </w:r>
      <w:r w:rsidR="00C90EDB" w:rsidRPr="00C90EDB">
        <w:rPr>
          <w:b/>
          <w:szCs w:val="28"/>
        </w:rPr>
        <w:t>. ИНФОРМАЦИ</w:t>
      </w:r>
      <w:r w:rsidR="00707598">
        <w:rPr>
          <w:b/>
          <w:szCs w:val="28"/>
        </w:rPr>
        <w:t>Я</w:t>
      </w:r>
      <w:r w:rsidR="00C90EDB" w:rsidRPr="00C90EDB">
        <w:rPr>
          <w:b/>
          <w:szCs w:val="28"/>
        </w:rPr>
        <w:t xml:space="preserve"> ОБ ИМЕЮЩИХСЯ ФОРМАХ ПОДДЕРЖКИ ИНВЕСТИЦИОННОЙ ДЕЯТЕЛЬНОСТИ, ВКЛЮЧАЯ ФОРМЫ НАЛОГОВОЙ И ФИНАНСОВОЙ ПОДДЕРЖ</w:t>
      </w:r>
      <w:r>
        <w:rPr>
          <w:b/>
          <w:szCs w:val="28"/>
        </w:rPr>
        <w:t xml:space="preserve">КИ ИНВЕСТИЦИОННОЙ ДЕЯТЕЛЬНОСТИ </w:t>
      </w:r>
    </w:p>
    <w:p w:rsidR="00AD07BF" w:rsidRDefault="00AD07BF" w:rsidP="003F4CDD">
      <w:pPr>
        <w:spacing w:after="0" w:line="240" w:lineRule="auto"/>
        <w:jc w:val="center"/>
        <w:rPr>
          <w:b/>
          <w:szCs w:val="28"/>
        </w:rPr>
      </w:pPr>
    </w:p>
    <w:p w:rsidR="00C90EDB" w:rsidRDefault="003F4CDD" w:rsidP="003F4CDD">
      <w:pPr>
        <w:spacing w:after="0" w:line="240" w:lineRule="auto"/>
        <w:jc w:val="center"/>
        <w:rPr>
          <w:b/>
          <w:szCs w:val="28"/>
        </w:rPr>
      </w:pPr>
      <w:r w:rsidRPr="0035305D">
        <w:rPr>
          <w:b/>
          <w:szCs w:val="28"/>
        </w:rPr>
        <w:t>Дополнительные основания и иные условия предоставления инвестиционного налогового кредита</w:t>
      </w:r>
    </w:p>
    <w:p w:rsidR="00C90EDB" w:rsidRDefault="00C90EDB" w:rsidP="003F4CDD">
      <w:pPr>
        <w:spacing w:after="0" w:line="240" w:lineRule="auto"/>
        <w:jc w:val="center"/>
        <w:rPr>
          <w:szCs w:val="28"/>
        </w:rPr>
      </w:pPr>
    </w:p>
    <w:p w:rsidR="00C90EDB" w:rsidRDefault="00C90EDB" w:rsidP="003F4CDD">
      <w:pPr>
        <w:spacing w:after="0" w:line="240" w:lineRule="auto"/>
        <w:ind w:firstLine="708"/>
        <w:jc w:val="both"/>
        <w:rPr>
          <w:szCs w:val="28"/>
        </w:rPr>
      </w:pPr>
      <w:r w:rsidRPr="0035305D">
        <w:rPr>
          <w:szCs w:val="28"/>
        </w:rPr>
        <w:t>Устанавливает дополнительные основания предоставления инвестиционного налогового кредита по налогу на имущество организаций.</w:t>
      </w:r>
    </w:p>
    <w:p w:rsidR="00C90EDB" w:rsidRDefault="00C90EDB" w:rsidP="003F4CDD">
      <w:pPr>
        <w:autoSpaceDE w:val="0"/>
        <w:autoSpaceDN w:val="0"/>
        <w:adjustRightInd w:val="0"/>
        <w:spacing w:after="0" w:line="240" w:lineRule="auto"/>
        <w:ind w:firstLine="708"/>
        <w:jc w:val="both"/>
        <w:rPr>
          <w:szCs w:val="28"/>
        </w:rPr>
      </w:pPr>
      <w:r>
        <w:rPr>
          <w:szCs w:val="28"/>
        </w:rPr>
        <w:t>Инвестиционный налоговый кредит по налогу на имущество организаций предоставляется в размере 100 процентов стоимости приобретенного организацией оборудования.</w:t>
      </w:r>
    </w:p>
    <w:p w:rsidR="00C90EDB" w:rsidRDefault="00C90EDB" w:rsidP="003F4CDD">
      <w:pPr>
        <w:spacing w:after="0" w:line="240" w:lineRule="auto"/>
        <w:ind w:firstLine="708"/>
        <w:jc w:val="both"/>
        <w:rPr>
          <w:szCs w:val="28"/>
        </w:rPr>
      </w:pPr>
      <w:r w:rsidRPr="0035305D">
        <w:rPr>
          <w:szCs w:val="28"/>
        </w:rPr>
        <w:t>Закон Ста</w:t>
      </w:r>
      <w:r w:rsidR="00707598">
        <w:rPr>
          <w:szCs w:val="28"/>
        </w:rPr>
        <w:t xml:space="preserve">вропольского края от 28.11.2006 г. </w:t>
      </w:r>
      <w:r w:rsidRPr="0035305D">
        <w:rPr>
          <w:szCs w:val="28"/>
        </w:rPr>
        <w:t>№ 83-кз «Об инвестиционном налоговом кредите»</w:t>
      </w:r>
      <w:r>
        <w:rPr>
          <w:szCs w:val="28"/>
        </w:rPr>
        <w:t>.</w:t>
      </w:r>
    </w:p>
    <w:p w:rsidR="00651CC8" w:rsidRDefault="00651CC8" w:rsidP="00D07D64">
      <w:pPr>
        <w:spacing w:after="0"/>
        <w:jc w:val="center"/>
        <w:rPr>
          <w:b/>
          <w:szCs w:val="28"/>
        </w:rPr>
      </w:pPr>
    </w:p>
    <w:p w:rsidR="00C90EDB" w:rsidRDefault="003F4CDD" w:rsidP="00D07D64">
      <w:pPr>
        <w:spacing w:after="0"/>
        <w:jc w:val="center"/>
        <w:rPr>
          <w:b/>
          <w:szCs w:val="28"/>
        </w:rPr>
      </w:pPr>
      <w:r w:rsidRPr="00833AAE">
        <w:rPr>
          <w:b/>
          <w:szCs w:val="28"/>
        </w:rPr>
        <w:t xml:space="preserve">Налоговые преимущества субъектам инвестиционной </w:t>
      </w:r>
      <w:r>
        <w:rPr>
          <w:b/>
          <w:szCs w:val="28"/>
        </w:rPr>
        <w:t>д</w:t>
      </w:r>
      <w:r w:rsidRPr="00833AAE">
        <w:rPr>
          <w:b/>
          <w:szCs w:val="28"/>
        </w:rPr>
        <w:t>еятельности</w:t>
      </w:r>
    </w:p>
    <w:p w:rsidR="00C90EDB" w:rsidRDefault="00C90EDB" w:rsidP="00C90EDB">
      <w:pPr>
        <w:spacing w:after="0"/>
        <w:ind w:firstLine="708"/>
        <w:jc w:val="center"/>
        <w:rPr>
          <w:b/>
          <w:szCs w:val="28"/>
        </w:rPr>
      </w:pPr>
    </w:p>
    <w:p w:rsidR="00C90EDB" w:rsidRDefault="00C90EDB" w:rsidP="00C90EDB">
      <w:pPr>
        <w:pStyle w:val="af5"/>
        <w:spacing w:line="240" w:lineRule="auto"/>
        <w:ind w:firstLine="708"/>
      </w:pPr>
      <w:r>
        <w:t>Установлены налоговые льготы по уплате налога на прибыль организаций для:</w:t>
      </w:r>
    </w:p>
    <w:p w:rsidR="00C90EDB" w:rsidRDefault="00707598" w:rsidP="00C90EDB">
      <w:pPr>
        <w:pStyle w:val="af5"/>
        <w:spacing w:line="240" w:lineRule="auto"/>
        <w:ind w:firstLine="708"/>
      </w:pPr>
      <w:r>
        <w:t xml:space="preserve">1. </w:t>
      </w:r>
      <w:r w:rsidR="00B107FE">
        <w:t>И</w:t>
      </w:r>
      <w:r w:rsidR="00C90EDB" w:rsidRPr="003B682F">
        <w:t xml:space="preserve">нвесторов, реализующих на территории Ставропольского края инвестиционные проекты, которые соответствуют приоритетным </w:t>
      </w:r>
      <w:r w:rsidR="00C90EDB" w:rsidRPr="003B682F">
        <w:lastRenderedPageBreak/>
        <w:t>направлениям инвестиционной деятельности на территории Ставропольского края - резидентов региональных индустриальных парков, региональных туристско-рекреационных парков</w:t>
      </w:r>
      <w:r w:rsidR="00C90EDB">
        <w:t>:</w:t>
      </w:r>
    </w:p>
    <w:p w:rsidR="00C90EDB" w:rsidRDefault="00C90EDB" w:rsidP="00717B42">
      <w:pPr>
        <w:autoSpaceDE w:val="0"/>
        <w:autoSpaceDN w:val="0"/>
        <w:adjustRightInd w:val="0"/>
        <w:spacing w:after="0" w:line="240" w:lineRule="auto"/>
        <w:ind w:firstLine="709"/>
        <w:jc w:val="both"/>
        <w:rPr>
          <w:szCs w:val="28"/>
        </w:rPr>
      </w:pPr>
      <w:r>
        <w:rPr>
          <w:szCs w:val="28"/>
        </w:rPr>
        <w:t>4,5 процента - на расчетный срок окупаемости, установленный инвестиционным проектом;</w:t>
      </w:r>
    </w:p>
    <w:p w:rsidR="00C90EDB" w:rsidRDefault="00C90EDB" w:rsidP="00717B42">
      <w:pPr>
        <w:autoSpaceDE w:val="0"/>
        <w:autoSpaceDN w:val="0"/>
        <w:adjustRightInd w:val="0"/>
        <w:spacing w:after="0" w:line="240" w:lineRule="auto"/>
        <w:ind w:firstLine="709"/>
        <w:jc w:val="both"/>
        <w:rPr>
          <w:szCs w:val="28"/>
        </w:rPr>
      </w:pPr>
      <w:r>
        <w:rPr>
          <w:szCs w:val="28"/>
        </w:rPr>
        <w:t>2,5 процента - после окупаемости инвестиционного проекта на период осуществления инвестиционной деятельности, но не свыше 20 лет.</w:t>
      </w:r>
    </w:p>
    <w:p w:rsidR="00C90EDB" w:rsidRDefault="00C90EDB" w:rsidP="00717B42">
      <w:pPr>
        <w:pStyle w:val="af5"/>
        <w:spacing w:line="240" w:lineRule="auto"/>
        <w:ind w:firstLine="709"/>
      </w:pPr>
    </w:p>
    <w:p w:rsidR="00C90EDB" w:rsidRDefault="00C90EDB" w:rsidP="00717B42">
      <w:pPr>
        <w:pStyle w:val="af5"/>
        <w:spacing w:line="240" w:lineRule="auto"/>
        <w:ind w:firstLine="709"/>
      </w:pPr>
      <w:r>
        <w:t xml:space="preserve">2. </w:t>
      </w:r>
      <w:r w:rsidR="00B107FE" w:rsidRPr="003B682F">
        <w:t>Инвесторов</w:t>
      </w:r>
      <w:r w:rsidRPr="003B682F">
        <w:t>, реализующих на территории Ставропольского края особо значимые инвестиционные проекты</w:t>
      </w:r>
      <w:r>
        <w:t>:</w:t>
      </w:r>
    </w:p>
    <w:p w:rsidR="00C90EDB" w:rsidRDefault="00C90EDB" w:rsidP="00717B42">
      <w:pPr>
        <w:autoSpaceDE w:val="0"/>
        <w:autoSpaceDN w:val="0"/>
        <w:adjustRightInd w:val="0"/>
        <w:spacing w:after="0" w:line="240" w:lineRule="auto"/>
        <w:ind w:firstLine="709"/>
        <w:jc w:val="both"/>
        <w:rPr>
          <w:szCs w:val="28"/>
        </w:rPr>
      </w:pPr>
      <w:r>
        <w:rPr>
          <w:szCs w:val="28"/>
        </w:rPr>
        <w:t>3,5 процента - при осуществлении капитальных вложений в рамках реализации особо значимого инвестиционного проекта на общую сумму от 300 млн. рублей до 500 млн. рублей;</w:t>
      </w:r>
    </w:p>
    <w:p w:rsidR="00C90EDB" w:rsidRDefault="00C90EDB" w:rsidP="00717B42">
      <w:pPr>
        <w:autoSpaceDE w:val="0"/>
        <w:autoSpaceDN w:val="0"/>
        <w:adjustRightInd w:val="0"/>
        <w:spacing w:after="0" w:line="240" w:lineRule="auto"/>
        <w:ind w:firstLine="709"/>
        <w:jc w:val="both"/>
        <w:rPr>
          <w:szCs w:val="28"/>
        </w:rPr>
      </w:pPr>
      <w:r>
        <w:rPr>
          <w:szCs w:val="28"/>
        </w:rPr>
        <w:t>4 процента - при осуществлении капитальных вложений в рамках реализации особо значимого инвестиционного проекта на общую сумму от 500 млн. рублей до 1000 млн. рублей;</w:t>
      </w:r>
    </w:p>
    <w:p w:rsidR="00C90EDB" w:rsidRDefault="00C90EDB" w:rsidP="00717B42">
      <w:pPr>
        <w:autoSpaceDE w:val="0"/>
        <w:autoSpaceDN w:val="0"/>
        <w:adjustRightInd w:val="0"/>
        <w:spacing w:after="0" w:line="240" w:lineRule="auto"/>
        <w:ind w:firstLine="709"/>
        <w:jc w:val="both"/>
        <w:rPr>
          <w:szCs w:val="28"/>
        </w:rPr>
      </w:pPr>
      <w:r>
        <w:rPr>
          <w:szCs w:val="28"/>
        </w:rPr>
        <w:t>4,5 процента - при осуществлении капитальных вложений в рамках реализации особо значимого инвестиционного проекта на общую сумму свыше 1000 млн. рублей.</w:t>
      </w:r>
    </w:p>
    <w:p w:rsidR="00C90EDB" w:rsidRDefault="00C90EDB" w:rsidP="00717B42">
      <w:pPr>
        <w:pStyle w:val="af5"/>
        <w:spacing w:line="240" w:lineRule="auto"/>
        <w:ind w:firstLine="709"/>
      </w:pPr>
    </w:p>
    <w:p w:rsidR="00C90EDB" w:rsidRDefault="00C90EDB" w:rsidP="00717B42">
      <w:pPr>
        <w:pStyle w:val="af5"/>
        <w:spacing w:line="240" w:lineRule="auto"/>
        <w:ind w:firstLine="709"/>
      </w:pPr>
      <w:r>
        <w:t xml:space="preserve">3. </w:t>
      </w:r>
      <w:r w:rsidR="00B107FE" w:rsidRPr="003B682F">
        <w:t>Организаций</w:t>
      </w:r>
      <w:r w:rsidRPr="003B682F">
        <w:t xml:space="preserve">, осуществляющих основной вид экономической деятельности в соответствии с Общероссийским классификатором видов экономической деятельности, включенный в группу 11.10 </w:t>
      </w:r>
      <w:r>
        <w:t>«</w:t>
      </w:r>
      <w:r w:rsidRPr="003B682F">
        <w:t>Добыча сырой нефти и природного газа</w:t>
      </w:r>
      <w:r>
        <w:t>»</w:t>
      </w:r>
      <w:r w:rsidRPr="003B682F">
        <w:t xml:space="preserve">, группу 11.20 </w:t>
      </w:r>
      <w:r>
        <w:t>«</w:t>
      </w:r>
      <w:r w:rsidRPr="003B682F">
        <w:t>Предоставление услуг по добыче нефти и газа</w:t>
      </w:r>
      <w:r>
        <w:t>»</w:t>
      </w:r>
      <w:r w:rsidRPr="003B682F">
        <w:t>, вкладывающих инвестиции в основные средства на территории Ставропольского края в размере не менее суммы, высвобождающейся в результате применения пониженной ставки налога на прибыль организаций в текущем налоговом периоде</w:t>
      </w:r>
      <w:r>
        <w:t>:</w:t>
      </w:r>
    </w:p>
    <w:p w:rsidR="00C90EDB" w:rsidRDefault="00C90EDB" w:rsidP="00717B42">
      <w:pPr>
        <w:autoSpaceDE w:val="0"/>
        <w:autoSpaceDN w:val="0"/>
        <w:adjustRightInd w:val="0"/>
        <w:spacing w:after="0" w:line="240" w:lineRule="auto"/>
        <w:ind w:firstLine="709"/>
        <w:jc w:val="both"/>
        <w:rPr>
          <w:szCs w:val="28"/>
        </w:rPr>
      </w:pPr>
      <w:r>
        <w:rPr>
          <w:szCs w:val="28"/>
        </w:rPr>
        <w:t>снижается на 2,5 процента.</w:t>
      </w:r>
    </w:p>
    <w:p w:rsidR="00C90EDB" w:rsidRDefault="00C90EDB" w:rsidP="00717B42">
      <w:pPr>
        <w:pStyle w:val="af5"/>
        <w:spacing w:line="240" w:lineRule="auto"/>
        <w:ind w:firstLine="709"/>
      </w:pPr>
    </w:p>
    <w:p w:rsidR="00C90EDB" w:rsidRDefault="00C90EDB" w:rsidP="00717B42">
      <w:pPr>
        <w:pStyle w:val="af5"/>
        <w:spacing w:line="240" w:lineRule="auto"/>
        <w:ind w:firstLine="709"/>
      </w:pPr>
      <w:r w:rsidRPr="00F36FEA">
        <w:t xml:space="preserve">4. </w:t>
      </w:r>
      <w:r w:rsidR="00B107FE" w:rsidRPr="00F36FEA">
        <w:t xml:space="preserve">Для </w:t>
      </w:r>
      <w:r w:rsidRPr="00F36FEA">
        <w:t xml:space="preserve">организаций, осуществляющих основной вид экономической деятельности в соответствии с Общероссийским классификатором видов экономической деятельности, включенный в группу 11.10 </w:t>
      </w:r>
      <w:r>
        <w:t>«</w:t>
      </w:r>
      <w:r w:rsidRPr="00F36FEA">
        <w:t>Добыча сырой нефти и природного газа</w:t>
      </w:r>
      <w:r>
        <w:t>»</w:t>
      </w:r>
      <w:r w:rsidRPr="00F36FEA">
        <w:t xml:space="preserve">, группу 11.20 </w:t>
      </w:r>
      <w:r>
        <w:t>«</w:t>
      </w:r>
      <w:r w:rsidRPr="00F36FEA">
        <w:t>Предоставление услуг по добыче нефти и газа</w:t>
      </w:r>
      <w:r>
        <w:t>»</w:t>
      </w:r>
      <w:r w:rsidRPr="00F36FEA">
        <w:t>, вкладывающих инвестиции в основные средства на территории Ставропольского края в размере не менее суммы, высвобождающейся в результате применения пониженной ставки налога на прибыль организаций в текущем налоговом периоде, снижается на 2,5 процента.</w:t>
      </w:r>
    </w:p>
    <w:p w:rsidR="00C90EDB" w:rsidRDefault="00C90EDB" w:rsidP="00717B42">
      <w:pPr>
        <w:pStyle w:val="af5"/>
        <w:spacing w:line="240" w:lineRule="auto"/>
        <w:ind w:firstLine="708"/>
      </w:pPr>
    </w:p>
    <w:p w:rsidR="00C90EDB" w:rsidRDefault="00C90EDB" w:rsidP="00717B42">
      <w:pPr>
        <w:pStyle w:val="af5"/>
        <w:spacing w:line="240" w:lineRule="auto"/>
        <w:ind w:firstLine="708"/>
      </w:pPr>
      <w:r>
        <w:t>4</w:t>
      </w:r>
      <w:r w:rsidRPr="00F36FEA">
        <w:rPr>
          <w:vertAlign w:val="superscript"/>
        </w:rPr>
        <w:t>1</w:t>
      </w:r>
      <w:r>
        <w:t xml:space="preserve">. </w:t>
      </w:r>
      <w:r w:rsidR="00B107FE">
        <w:t>Инвесторов</w:t>
      </w:r>
      <w:r>
        <w:t>, реализующих на территории Ставропольского края особо значимые инвестиционные проекты, являющихся участниками консолидированной группы налогоплательщиков:</w:t>
      </w:r>
    </w:p>
    <w:p w:rsidR="00C90EDB" w:rsidRDefault="00C90EDB" w:rsidP="00717B42">
      <w:pPr>
        <w:autoSpaceDE w:val="0"/>
        <w:autoSpaceDN w:val="0"/>
        <w:adjustRightInd w:val="0"/>
        <w:spacing w:after="0" w:line="240" w:lineRule="auto"/>
        <w:ind w:firstLine="708"/>
        <w:jc w:val="both"/>
        <w:rPr>
          <w:szCs w:val="28"/>
        </w:rPr>
      </w:pPr>
      <w:r>
        <w:rPr>
          <w:szCs w:val="28"/>
        </w:rPr>
        <w:lastRenderedPageBreak/>
        <w:t xml:space="preserve">3,5 процента - при осуществлении капитальных вложений в рамках реализации особо значимого инвестиционного проекта на общую сумму от </w:t>
      </w:r>
      <w:r>
        <w:rPr>
          <w:szCs w:val="28"/>
        </w:rPr>
        <w:br/>
        <w:t>1000 млн. рублей до 2000 млн. рублей;</w:t>
      </w:r>
    </w:p>
    <w:p w:rsidR="00C90EDB" w:rsidRDefault="00C90EDB" w:rsidP="00717B42">
      <w:pPr>
        <w:autoSpaceDE w:val="0"/>
        <w:autoSpaceDN w:val="0"/>
        <w:adjustRightInd w:val="0"/>
        <w:spacing w:after="0" w:line="240" w:lineRule="auto"/>
        <w:ind w:firstLine="709"/>
        <w:jc w:val="both"/>
        <w:rPr>
          <w:szCs w:val="28"/>
        </w:rPr>
      </w:pPr>
      <w:r>
        <w:rPr>
          <w:szCs w:val="28"/>
        </w:rPr>
        <w:t xml:space="preserve">4,0 процента - при осуществлении капитальных вложений в рамках реализации особо значимого инвестиционного проекта на общую сумму от </w:t>
      </w:r>
      <w:r>
        <w:rPr>
          <w:szCs w:val="28"/>
        </w:rPr>
        <w:br/>
        <w:t>2000 млн. рублей до 3000 млн. рублей;</w:t>
      </w:r>
    </w:p>
    <w:p w:rsidR="00C90EDB" w:rsidRDefault="00C90EDB" w:rsidP="00717B42">
      <w:pPr>
        <w:autoSpaceDE w:val="0"/>
        <w:autoSpaceDN w:val="0"/>
        <w:adjustRightInd w:val="0"/>
        <w:spacing w:after="0" w:line="240" w:lineRule="auto"/>
        <w:ind w:firstLine="709"/>
        <w:jc w:val="both"/>
        <w:rPr>
          <w:szCs w:val="28"/>
        </w:rPr>
      </w:pPr>
      <w:r>
        <w:rPr>
          <w:szCs w:val="28"/>
        </w:rPr>
        <w:t>4,5 процента - при осуществлении капитальных вложений в рамках реализации особо значимого инвестиционного проекта на общую сумму свыше 3000 млн. рублей.</w:t>
      </w:r>
    </w:p>
    <w:p w:rsidR="00C90EDB" w:rsidRDefault="00C90EDB" w:rsidP="00717B42">
      <w:pPr>
        <w:pStyle w:val="af5"/>
        <w:spacing w:line="240" w:lineRule="auto"/>
        <w:ind w:firstLine="709"/>
      </w:pPr>
      <w:r>
        <w:t>ст. 13 Закона Ставропольского края от 01.10.2007</w:t>
      </w:r>
      <w:r w:rsidR="00535599">
        <w:t xml:space="preserve"> г.</w:t>
      </w:r>
      <w:r>
        <w:t xml:space="preserve"> № 55-кз «Об инвестиционной деятельности в Ставропольском крае»</w:t>
      </w:r>
    </w:p>
    <w:p w:rsidR="00C90EDB" w:rsidRDefault="00C90EDB" w:rsidP="00717B42">
      <w:pPr>
        <w:pStyle w:val="af5"/>
        <w:spacing w:line="240" w:lineRule="auto"/>
        <w:ind w:firstLine="709"/>
      </w:pPr>
    </w:p>
    <w:p w:rsidR="00C90EDB" w:rsidRDefault="00C90EDB" w:rsidP="00717B42">
      <w:pPr>
        <w:pStyle w:val="af5"/>
        <w:spacing w:line="240" w:lineRule="auto"/>
        <w:ind w:firstLine="709"/>
      </w:pPr>
      <w:r>
        <w:t>Установлено освобождение от уплаты налога на имущество для:</w:t>
      </w:r>
    </w:p>
    <w:p w:rsidR="00C90EDB" w:rsidRDefault="00C90EDB" w:rsidP="00717B42">
      <w:pPr>
        <w:pStyle w:val="af5"/>
        <w:spacing w:line="240" w:lineRule="auto"/>
        <w:ind w:firstLine="709"/>
      </w:pPr>
      <w:r w:rsidRPr="00C37EA8">
        <w:t>организаци</w:t>
      </w:r>
      <w:r>
        <w:t>й</w:t>
      </w:r>
      <w:r w:rsidRPr="00C37EA8">
        <w:t xml:space="preserve"> - резидент</w:t>
      </w:r>
      <w:r>
        <w:t>ов</w:t>
      </w:r>
      <w:r w:rsidRPr="00C37EA8">
        <w:t xml:space="preserve"> особой экономической зоны</w:t>
      </w:r>
      <w:r>
        <w:t>;</w:t>
      </w:r>
    </w:p>
    <w:p w:rsidR="00C90EDB" w:rsidRDefault="00C90EDB" w:rsidP="00717B42">
      <w:pPr>
        <w:pStyle w:val="af5"/>
        <w:spacing w:line="240" w:lineRule="auto"/>
        <w:ind w:firstLine="709"/>
      </w:pPr>
      <w:r w:rsidRPr="00C37EA8">
        <w:t>организаци</w:t>
      </w:r>
      <w:r>
        <w:t>й</w:t>
      </w:r>
      <w:r w:rsidRPr="00C37EA8">
        <w:t xml:space="preserve"> - резидент</w:t>
      </w:r>
      <w:r>
        <w:t>ов</w:t>
      </w:r>
      <w:r w:rsidRPr="00C37EA8">
        <w:t xml:space="preserve"> региональных индустриальных парков, региональных туристско-рекреационных парков, региональных технологических парков</w:t>
      </w:r>
      <w:r>
        <w:t>;</w:t>
      </w:r>
    </w:p>
    <w:p w:rsidR="00C90EDB" w:rsidRDefault="00C90EDB" w:rsidP="00717B42">
      <w:pPr>
        <w:pStyle w:val="af5"/>
        <w:spacing w:line="240" w:lineRule="auto"/>
        <w:ind w:firstLine="709"/>
      </w:pPr>
      <w:r w:rsidRPr="00C37EA8">
        <w:t>базовы</w:t>
      </w:r>
      <w:r>
        <w:t>х</w:t>
      </w:r>
      <w:r w:rsidRPr="00C37EA8">
        <w:t xml:space="preserve"> организаци</w:t>
      </w:r>
      <w:r>
        <w:t>й</w:t>
      </w:r>
      <w:r w:rsidRPr="00C37EA8">
        <w:t xml:space="preserve"> региональных технологических парков</w:t>
      </w:r>
      <w:r>
        <w:t>;</w:t>
      </w:r>
    </w:p>
    <w:p w:rsidR="00C90EDB" w:rsidRDefault="00C90EDB" w:rsidP="00717B42">
      <w:pPr>
        <w:pStyle w:val="af5"/>
        <w:spacing w:line="240" w:lineRule="auto"/>
        <w:ind w:firstLine="709"/>
      </w:pPr>
      <w:r w:rsidRPr="00C37EA8">
        <w:t xml:space="preserve">организации - в отношении имущества, созданного или приобретенного организацией-инвестором в рамках реализации на территории Ставропольского края в соответствии с инвестиционным соглашением, заключенным с Правительством Ставропольского края, инвестиционного проекта с суммарным объемом инвестиций свыше </w:t>
      </w:r>
      <w:r>
        <w:t>5</w:t>
      </w:r>
      <w:r w:rsidRPr="00C37EA8">
        <w:t>0</w:t>
      </w:r>
      <w:r>
        <w:t xml:space="preserve"> млн</w:t>
      </w:r>
      <w:r w:rsidRPr="00C37EA8">
        <w:t>. рублей</w:t>
      </w:r>
      <w:r>
        <w:t>;</w:t>
      </w:r>
    </w:p>
    <w:p w:rsidR="00C90EDB" w:rsidRDefault="00C90EDB" w:rsidP="00717B42">
      <w:pPr>
        <w:pStyle w:val="af5"/>
        <w:spacing w:line="240" w:lineRule="auto"/>
        <w:ind w:firstLine="709"/>
      </w:pPr>
      <w:r w:rsidRPr="00C37EA8">
        <w:t>организаци</w:t>
      </w:r>
      <w:r>
        <w:t>ям</w:t>
      </w:r>
      <w:r w:rsidRPr="00C37EA8">
        <w:t>-инвестор</w:t>
      </w:r>
      <w:r>
        <w:t>а</w:t>
      </w:r>
      <w:r w:rsidRPr="00C37EA8">
        <w:t>м, реализующ</w:t>
      </w:r>
      <w:r>
        <w:t>им</w:t>
      </w:r>
      <w:r w:rsidRPr="00C37EA8">
        <w:t xml:space="preserve"> на территории Ставропольского края инвестиционные проекты в сфере дошкольного образования по строительству (реконструкции) объектов капитального строительства</w:t>
      </w:r>
      <w:r>
        <w:t>.</w:t>
      </w:r>
    </w:p>
    <w:p w:rsidR="00C90EDB" w:rsidRDefault="00C90EDB" w:rsidP="00717B42">
      <w:pPr>
        <w:pStyle w:val="af5"/>
        <w:spacing w:line="240" w:lineRule="auto"/>
        <w:ind w:firstLine="709"/>
      </w:pPr>
      <w:r>
        <w:t>Закон Ставропольского края от 26.11.2003</w:t>
      </w:r>
      <w:r w:rsidR="00535599">
        <w:t xml:space="preserve"> г.</w:t>
      </w:r>
      <w:r>
        <w:t xml:space="preserve"> № 44-кз «О налоге на имущество организаций».</w:t>
      </w:r>
    </w:p>
    <w:p w:rsidR="00C90EDB" w:rsidRDefault="00C90EDB" w:rsidP="00717B42">
      <w:pPr>
        <w:pStyle w:val="af5"/>
        <w:spacing w:line="240" w:lineRule="auto"/>
        <w:ind w:firstLine="709"/>
      </w:pPr>
      <w:r>
        <w:t>Постановление Правительства Ставропольского края от 28.11.2013</w:t>
      </w:r>
      <w:r w:rsidR="00535599">
        <w:t xml:space="preserve"> г.</w:t>
      </w:r>
      <w:r>
        <w:t xml:space="preserve"> </w:t>
      </w:r>
      <w:r w:rsidR="00535599">
        <w:t xml:space="preserve">         </w:t>
      </w:r>
      <w:r>
        <w:t>№ 434-п «Об утверждении Порядка заключения, мониторинга хода реализации и расторжения инвестиционного соглашения».</w:t>
      </w:r>
    </w:p>
    <w:p w:rsidR="00C90EDB" w:rsidRDefault="00C90EDB" w:rsidP="00717B42">
      <w:pPr>
        <w:pStyle w:val="af5"/>
        <w:spacing w:line="240" w:lineRule="auto"/>
        <w:ind w:firstLine="709"/>
      </w:pPr>
    </w:p>
    <w:p w:rsidR="00C90EDB" w:rsidRDefault="00717B42" w:rsidP="00D07D64">
      <w:pPr>
        <w:pStyle w:val="af5"/>
        <w:spacing w:line="240" w:lineRule="auto"/>
        <w:jc w:val="center"/>
        <w:rPr>
          <w:b/>
        </w:rPr>
      </w:pPr>
      <w:r w:rsidRPr="00BE5C77">
        <w:rPr>
          <w:b/>
        </w:rPr>
        <w:t>Льгота по арендной плате</w:t>
      </w:r>
    </w:p>
    <w:p w:rsidR="00C90EDB" w:rsidRDefault="00C90EDB" w:rsidP="00C90EDB">
      <w:pPr>
        <w:pStyle w:val="af5"/>
        <w:spacing w:line="240" w:lineRule="auto"/>
        <w:ind w:firstLine="708"/>
        <w:jc w:val="center"/>
      </w:pPr>
    </w:p>
    <w:p w:rsidR="00C90EDB" w:rsidRDefault="00B107FE" w:rsidP="00717B42">
      <w:pPr>
        <w:pStyle w:val="af5"/>
        <w:spacing w:line="240" w:lineRule="auto"/>
        <w:ind w:firstLine="709"/>
      </w:pPr>
      <w:r>
        <w:t xml:space="preserve">Снижение </w:t>
      </w:r>
      <w:r w:rsidR="00C90EDB">
        <w:t>на 70 процентов ставки арендной платы за пользование имуществом, находящимся в государственной собственности Ставропольского края и используемым для реализации инвестиционного проекта, который соответствует приоритетным направлениям инвестиционной деятельности на территории Ставропольского края;</w:t>
      </w:r>
    </w:p>
    <w:p w:rsidR="00C90EDB" w:rsidRDefault="00B107FE" w:rsidP="00717B42">
      <w:pPr>
        <w:pStyle w:val="af5"/>
        <w:spacing w:line="240" w:lineRule="auto"/>
        <w:ind w:firstLine="709"/>
      </w:pPr>
      <w:r>
        <w:t xml:space="preserve">Снижение </w:t>
      </w:r>
      <w:r w:rsidR="00C90EDB">
        <w:t xml:space="preserve">на 95 процентов ставки арендной платы за пользование производственными и офисными помещениями, сооружениями и зданиями, оборудованием и другими ресурсами, находящимися в государственной собственности Ставропольского края, необходимыми для </w:t>
      </w:r>
      <w:r w:rsidR="00C90EDB">
        <w:lastRenderedPageBreak/>
        <w:t>организации деятельности региональных технологических парков и используемыми базовыми организациями региональных технологических парков для реализации инвестиционных проектов, которые соответствуют приоритетным направлениям инвестиционной деятельности на территории Ставропольского края.</w:t>
      </w:r>
    </w:p>
    <w:p w:rsidR="00C90EDB" w:rsidRDefault="00C90EDB" w:rsidP="00717B42">
      <w:pPr>
        <w:pStyle w:val="af5"/>
        <w:spacing w:line="240" w:lineRule="auto"/>
        <w:ind w:firstLine="709"/>
      </w:pPr>
      <w:r>
        <w:t>Ст. 16 Закона Ставропольского края от 01.10.2007</w:t>
      </w:r>
      <w:r w:rsidR="00535599">
        <w:t xml:space="preserve"> г.</w:t>
      </w:r>
      <w:r>
        <w:t xml:space="preserve"> № 55-кз «Об инвестиционной деятельности в Ставропольском крае».</w:t>
      </w:r>
    </w:p>
    <w:p w:rsidR="00C90EDB" w:rsidRDefault="00C90EDB" w:rsidP="00C90EDB">
      <w:pPr>
        <w:pStyle w:val="af5"/>
      </w:pPr>
    </w:p>
    <w:p w:rsidR="00C90EDB" w:rsidRPr="000352A1" w:rsidRDefault="00717B42" w:rsidP="00D07D64">
      <w:pPr>
        <w:pStyle w:val="af5"/>
        <w:spacing w:line="240" w:lineRule="auto"/>
        <w:jc w:val="center"/>
        <w:rPr>
          <w:b/>
        </w:rPr>
      </w:pPr>
      <w:r w:rsidRPr="000352A1">
        <w:rPr>
          <w:b/>
        </w:rPr>
        <w:t>Предоставление государственных гарантий ставропольского края субъектам инвестиционной деятельности</w:t>
      </w:r>
    </w:p>
    <w:p w:rsidR="00C90EDB" w:rsidRDefault="00C90EDB" w:rsidP="00C90EDB">
      <w:pPr>
        <w:pStyle w:val="af5"/>
        <w:spacing w:line="240" w:lineRule="auto"/>
      </w:pPr>
    </w:p>
    <w:p w:rsidR="00C90EDB" w:rsidRDefault="00C90EDB" w:rsidP="00C90EDB">
      <w:pPr>
        <w:pStyle w:val="af5"/>
        <w:spacing w:line="240" w:lineRule="auto"/>
        <w:ind w:firstLine="708"/>
      </w:pPr>
      <w:r>
        <w:t>П</w:t>
      </w:r>
      <w:r w:rsidRPr="001F0F35">
        <w:t>редоставл</w:t>
      </w:r>
      <w:r>
        <w:t>ение</w:t>
      </w:r>
      <w:r w:rsidRPr="001F0F35">
        <w:t xml:space="preserve"> юридическим лицам и муниципальным образованиям Ставропольского края</w:t>
      </w:r>
      <w:r>
        <w:t xml:space="preserve"> государственных гарантий Ставропольского края. </w:t>
      </w:r>
      <w:r w:rsidRPr="00EB159A">
        <w:t>Инвесторам, реализующим на территории Ставропольского края инвестиционные проекты, которые соответствуют приоритетным направлениям инвестиционной деятельности на территории Ставропольского края, с привлечением банковских кредитов, на конкурсной основе могут быть предоставлены государственные гарантии за счет средств бюджета Ставропольского края для обеспечения их обязательств перед финансово-кредитными учреждениями.</w:t>
      </w:r>
      <w:r>
        <w:t xml:space="preserve"> </w:t>
      </w:r>
    </w:p>
    <w:p w:rsidR="00C90EDB" w:rsidRDefault="00C90EDB" w:rsidP="00C90EDB">
      <w:pPr>
        <w:pStyle w:val="af5"/>
        <w:spacing w:line="240" w:lineRule="auto"/>
        <w:ind w:firstLine="708"/>
      </w:pPr>
      <w:r>
        <w:t xml:space="preserve">Ст. 17 Закона Ставропольского края от 01.10.2007 </w:t>
      </w:r>
      <w:r w:rsidR="00535599">
        <w:t xml:space="preserve">г. </w:t>
      </w:r>
      <w:r>
        <w:t>№ 55-кз «Об инвестиционной деятельности в Ставропольском крае».</w:t>
      </w:r>
    </w:p>
    <w:p w:rsidR="00C90EDB" w:rsidRDefault="00C90EDB" w:rsidP="00C90EDB">
      <w:pPr>
        <w:pStyle w:val="af5"/>
        <w:spacing w:line="240" w:lineRule="auto"/>
      </w:pPr>
      <w:r>
        <w:t xml:space="preserve">Закон Ставропольского края от 30.07.2008 </w:t>
      </w:r>
      <w:r w:rsidR="00535599">
        <w:t xml:space="preserve">г. </w:t>
      </w:r>
      <w:r>
        <w:t>№ 54-кз «О порядке предоставления государственных гарантий Ставр</w:t>
      </w:r>
      <w:r w:rsidR="00535599">
        <w:t>опольского края»</w:t>
      </w:r>
    </w:p>
    <w:p w:rsidR="00C90EDB" w:rsidRDefault="00C90EDB" w:rsidP="00C90EDB">
      <w:pPr>
        <w:pStyle w:val="af5"/>
        <w:spacing w:line="240" w:lineRule="auto"/>
        <w:ind w:firstLine="708"/>
      </w:pPr>
      <w:r>
        <w:t>Постановление Правительства Ставропольского края от 15.04.2009</w:t>
      </w:r>
      <w:r w:rsidR="00535599">
        <w:t xml:space="preserve"> г.</w:t>
      </w:r>
      <w:r>
        <w:t xml:space="preserve"> </w:t>
      </w:r>
      <w:r>
        <w:br/>
        <w:t>№ 106-п «О мерах по реализации Закона Ставропольского края «О порядке предоставления государственных гарантий Ставропольского края».</w:t>
      </w:r>
    </w:p>
    <w:p w:rsidR="00C90EDB" w:rsidRDefault="00C90EDB" w:rsidP="00C90EDB">
      <w:pPr>
        <w:pStyle w:val="af5"/>
        <w:spacing w:line="240" w:lineRule="auto"/>
      </w:pPr>
    </w:p>
    <w:p w:rsidR="00C90EDB" w:rsidRDefault="009139BD" w:rsidP="00C90EDB">
      <w:pPr>
        <w:pStyle w:val="af5"/>
        <w:spacing w:line="240" w:lineRule="auto"/>
        <w:jc w:val="center"/>
        <w:rPr>
          <w:b/>
        </w:rPr>
      </w:pPr>
      <w:r w:rsidRPr="000352A1">
        <w:rPr>
          <w:b/>
        </w:rPr>
        <w:t>Облигационные и гарантированные целевые займы</w:t>
      </w:r>
    </w:p>
    <w:p w:rsidR="00C90EDB" w:rsidRPr="000352A1" w:rsidRDefault="00C90EDB" w:rsidP="00C90EDB">
      <w:pPr>
        <w:pStyle w:val="af5"/>
        <w:spacing w:line="240" w:lineRule="auto"/>
        <w:jc w:val="center"/>
      </w:pPr>
    </w:p>
    <w:p w:rsidR="00C90EDB" w:rsidRDefault="00C90EDB" w:rsidP="009139BD">
      <w:pPr>
        <w:pStyle w:val="af5"/>
        <w:spacing w:line="240" w:lineRule="auto"/>
      </w:pPr>
      <w:r>
        <w:tab/>
        <w:t>О</w:t>
      </w:r>
      <w:r w:rsidRPr="00EB159A">
        <w:t>пределяют порядок эмиссии и обращения государственных облигаций Ставропольского края (далее - облигации), номинальная стоимость которых указана в валюте Российской Федерации.</w:t>
      </w:r>
    </w:p>
    <w:p w:rsidR="00C90EDB" w:rsidRDefault="00C90EDB" w:rsidP="009139BD">
      <w:pPr>
        <w:pStyle w:val="af5"/>
        <w:spacing w:line="240" w:lineRule="auto"/>
        <w:ind w:firstLine="709"/>
      </w:pPr>
      <w:r>
        <w:t>Ст. 18 Закона Ставропольского края от 01.10.2007</w:t>
      </w:r>
      <w:r w:rsidR="00535599">
        <w:t xml:space="preserve"> г.</w:t>
      </w:r>
      <w:r>
        <w:t xml:space="preserve"> № 55-кз «Об инвестиционной деятельности в Ставропольском крае».</w:t>
      </w:r>
    </w:p>
    <w:p w:rsidR="00C90EDB" w:rsidRPr="000352A1" w:rsidRDefault="00C90EDB" w:rsidP="009139BD">
      <w:pPr>
        <w:pStyle w:val="af5"/>
        <w:spacing w:line="240" w:lineRule="auto"/>
        <w:ind w:firstLine="709"/>
      </w:pPr>
      <w:r>
        <w:t xml:space="preserve">Постановление Правительства Ставропольского края от 21.05.2008 </w:t>
      </w:r>
      <w:r w:rsidR="00535599">
        <w:t>г.</w:t>
      </w:r>
      <w:r>
        <w:br/>
        <w:t>№ 76-п «Об утверждении Генеральных условий эмиссии и обращения государственных облигаций Ставропольского края».</w:t>
      </w:r>
    </w:p>
    <w:p w:rsidR="00C90EDB" w:rsidRDefault="00C90EDB" w:rsidP="009139BD">
      <w:pPr>
        <w:pStyle w:val="af5"/>
        <w:spacing w:line="240" w:lineRule="auto"/>
      </w:pPr>
    </w:p>
    <w:p w:rsidR="00C90EDB" w:rsidRDefault="009139BD" w:rsidP="00C90EDB">
      <w:pPr>
        <w:pStyle w:val="af5"/>
        <w:spacing w:line="240" w:lineRule="auto"/>
        <w:jc w:val="center"/>
        <w:rPr>
          <w:b/>
        </w:rPr>
      </w:pPr>
      <w:r w:rsidRPr="00A033B3">
        <w:rPr>
          <w:b/>
        </w:rPr>
        <w:t>Инвестиционный фонд ставропольского края</w:t>
      </w:r>
    </w:p>
    <w:p w:rsidR="00C90EDB" w:rsidRPr="00A033B3" w:rsidRDefault="00C90EDB" w:rsidP="00C90EDB">
      <w:pPr>
        <w:pStyle w:val="af5"/>
        <w:spacing w:line="240" w:lineRule="auto"/>
        <w:jc w:val="center"/>
        <w:rPr>
          <w:b/>
        </w:rPr>
      </w:pPr>
    </w:p>
    <w:p w:rsidR="00C90EDB" w:rsidRDefault="00C90EDB" w:rsidP="009139BD">
      <w:pPr>
        <w:pStyle w:val="af5"/>
        <w:spacing w:line="240" w:lineRule="auto"/>
        <w:ind w:firstLine="709"/>
      </w:pPr>
      <w:r>
        <w:t xml:space="preserve">Установлен механизм формирования и использования бюджетных ассигнований инвестиционного фонда Ставропольского края (далее - краевой инвестиционный фонд) для реализации на территории Ставропольского края инвестиционных проектов, осуществляемых на </w:t>
      </w:r>
      <w:r>
        <w:lastRenderedPageBreak/>
        <w:t>принципах государственно-частного партнерства, а также устанавливает процедуру отбора инвестиционных проектов, основные требования к инвестиционным проектам и инвесторам инвестиционных проектов, проведения контроля и мониторинга хода их реализации.</w:t>
      </w:r>
    </w:p>
    <w:p w:rsidR="00C90EDB" w:rsidRDefault="00C90EDB" w:rsidP="009139BD">
      <w:pPr>
        <w:pStyle w:val="af5"/>
        <w:spacing w:line="240" w:lineRule="auto"/>
        <w:ind w:firstLine="709"/>
      </w:pPr>
      <w:r>
        <w:t>Ст. 18</w:t>
      </w:r>
      <w:r w:rsidRPr="00BB2633">
        <w:rPr>
          <w:vertAlign w:val="superscript"/>
        </w:rPr>
        <w:t>1</w:t>
      </w:r>
      <w:r>
        <w:t xml:space="preserve"> Закона Ставропольского края от 01.10.2007</w:t>
      </w:r>
      <w:r w:rsidR="00535599">
        <w:t xml:space="preserve"> г.</w:t>
      </w:r>
      <w:r>
        <w:t xml:space="preserve"> № 55-кз «Об инвестиционной деятельности в Ставропольском крае».</w:t>
      </w:r>
    </w:p>
    <w:p w:rsidR="00C90EDB" w:rsidRDefault="00C90EDB" w:rsidP="009139BD">
      <w:pPr>
        <w:pStyle w:val="af5"/>
        <w:spacing w:line="240" w:lineRule="auto"/>
        <w:ind w:firstLine="709"/>
      </w:pPr>
      <w:r w:rsidRPr="00740E43">
        <w:t xml:space="preserve">Постановление Правительства Ставропольского края от 28.03.2014 </w:t>
      </w:r>
      <w:r w:rsidR="00535599">
        <w:t>г.</w:t>
      </w:r>
      <w:r>
        <w:br/>
        <w:t>№</w:t>
      </w:r>
      <w:r w:rsidRPr="00740E43">
        <w:t xml:space="preserve"> 114-п</w:t>
      </w:r>
      <w:r>
        <w:t xml:space="preserve"> «</w:t>
      </w:r>
      <w:r w:rsidRPr="00740E43">
        <w:t>О Порядке формирования и использования бюджетных ассигнований инвестиционного фонда Ставропольского края</w:t>
      </w:r>
      <w:r>
        <w:t>».</w:t>
      </w:r>
    </w:p>
    <w:p w:rsidR="00C90EDB" w:rsidRDefault="00C90EDB" w:rsidP="00C90EDB">
      <w:pPr>
        <w:pStyle w:val="af5"/>
        <w:spacing w:line="240" w:lineRule="auto"/>
        <w:ind w:firstLine="709"/>
      </w:pPr>
    </w:p>
    <w:p w:rsidR="00C90EDB" w:rsidRPr="00651CC8" w:rsidRDefault="009139BD" w:rsidP="00D07D64">
      <w:pPr>
        <w:pStyle w:val="af5"/>
        <w:spacing w:line="240" w:lineRule="auto"/>
        <w:jc w:val="center"/>
        <w:rPr>
          <w:b/>
        </w:rPr>
      </w:pPr>
      <w:r w:rsidRPr="00651CC8">
        <w:rPr>
          <w:b/>
        </w:rPr>
        <w:t>Предоставление имущества залогового фонда для обеспечения обязательств</w:t>
      </w:r>
    </w:p>
    <w:p w:rsidR="00C90EDB" w:rsidRDefault="00C90EDB" w:rsidP="00C90EDB">
      <w:pPr>
        <w:pStyle w:val="af5"/>
        <w:spacing w:line="240" w:lineRule="auto"/>
        <w:ind w:firstLine="709"/>
        <w:jc w:val="center"/>
      </w:pPr>
    </w:p>
    <w:p w:rsidR="00C90EDB" w:rsidRPr="00754ADD" w:rsidRDefault="00C90EDB" w:rsidP="00C90EDB">
      <w:pPr>
        <w:pStyle w:val="af5"/>
        <w:spacing w:line="240" w:lineRule="auto"/>
        <w:ind w:firstLine="708"/>
      </w:pPr>
      <w:r w:rsidRPr="00754ADD">
        <w:t>Обеспечение исполнения обязательств Ставропольского края, а также обязательств субъектов инновационной деятельности, малого и среднего предпринимательства, сельскохозяйственных товаропроизводителей и субъектов инвестиционной деятельности, осуществляемой в форме капитальных вложений, при реализации ими инвестиционных проектов, которые соответствуют приоритетным направлениям инвестиционной деятельности на территории Ставропольского края, и инновационных проектов в целях социально-экономического развития Ставропольского края</w:t>
      </w:r>
      <w:r>
        <w:t>.</w:t>
      </w:r>
    </w:p>
    <w:p w:rsidR="00C90EDB" w:rsidRPr="00754ADD" w:rsidRDefault="00C90EDB" w:rsidP="00C90EDB">
      <w:pPr>
        <w:pStyle w:val="af5"/>
        <w:spacing w:line="240" w:lineRule="auto"/>
        <w:ind w:firstLine="708"/>
      </w:pPr>
      <w:r w:rsidRPr="00754ADD">
        <w:t>Закон Ставропольского края от 06.02.2009</w:t>
      </w:r>
      <w:r w:rsidR="00535599">
        <w:t xml:space="preserve"> г.</w:t>
      </w:r>
      <w:r w:rsidRPr="00754ADD">
        <w:t xml:space="preserve"> № 2-кз</w:t>
      </w:r>
      <w:r>
        <w:t xml:space="preserve"> «</w:t>
      </w:r>
      <w:r w:rsidRPr="00754ADD">
        <w:t>О залоговом фонде Ставропольского края</w:t>
      </w:r>
      <w:r>
        <w:t>».</w:t>
      </w:r>
    </w:p>
    <w:p w:rsidR="00C90EDB" w:rsidRDefault="00C90EDB" w:rsidP="009139BD">
      <w:pPr>
        <w:pStyle w:val="af5"/>
        <w:spacing w:line="240" w:lineRule="auto"/>
        <w:ind w:firstLine="709"/>
      </w:pPr>
      <w:r>
        <w:t>Постановление Правительства Ставропольского края о</w:t>
      </w:r>
      <w:r w:rsidR="00535599">
        <w:t>т 19.08.2009 г.</w:t>
      </w:r>
      <w:r>
        <w:br/>
        <w:t>№ 219-п «О некоторых мерах по реализации Закона Ставропольского края «О залоговом фонде Ставропольского края».</w:t>
      </w:r>
    </w:p>
    <w:p w:rsidR="00C90EDB" w:rsidRDefault="00C90EDB" w:rsidP="009139BD">
      <w:pPr>
        <w:pStyle w:val="af5"/>
        <w:spacing w:line="240" w:lineRule="auto"/>
        <w:ind w:firstLine="709"/>
      </w:pPr>
    </w:p>
    <w:p w:rsidR="00C90EDB" w:rsidRDefault="009139BD" w:rsidP="009139BD">
      <w:pPr>
        <w:pStyle w:val="af5"/>
        <w:spacing w:line="240" w:lineRule="auto"/>
        <w:jc w:val="center"/>
        <w:rPr>
          <w:b/>
        </w:rPr>
      </w:pPr>
      <w:r w:rsidRPr="00E36528">
        <w:rPr>
          <w:b/>
        </w:rPr>
        <w:t>Льготы по налогам организаций - резидентов особой экономической зоны туристско-рекреационного типа</w:t>
      </w:r>
    </w:p>
    <w:p w:rsidR="00C90EDB" w:rsidRDefault="00C90EDB" w:rsidP="009139BD">
      <w:pPr>
        <w:pStyle w:val="af5"/>
        <w:spacing w:line="240" w:lineRule="auto"/>
        <w:ind w:firstLine="709"/>
      </w:pPr>
    </w:p>
    <w:p w:rsidR="00C90EDB" w:rsidRDefault="00C90EDB" w:rsidP="009139BD">
      <w:pPr>
        <w:pStyle w:val="af5"/>
        <w:spacing w:line="240" w:lineRule="auto"/>
        <w:ind w:firstLine="708"/>
      </w:pPr>
      <w:r>
        <w:t>Снижение н</w:t>
      </w:r>
      <w:r w:rsidRPr="004904F6">
        <w:t>алогов</w:t>
      </w:r>
      <w:r>
        <w:t>ой</w:t>
      </w:r>
      <w:r w:rsidRPr="004904F6">
        <w:t xml:space="preserve"> ставк</w:t>
      </w:r>
      <w:r>
        <w:t>и</w:t>
      </w:r>
      <w:r w:rsidRPr="004904F6">
        <w:t xml:space="preserve"> налога на прибыль для организаций - резидентов особой экономической зоны турис</w:t>
      </w:r>
      <w:r>
        <w:t>тско-рекреационного типа (далее -</w:t>
      </w:r>
      <w:r w:rsidRPr="004904F6">
        <w:t xml:space="preserve"> особая экономическая зона), подлежащего зачислению в бюджет Ставропольского края, от деятельности, осуществляемой на территории особой экономической зоны</w:t>
      </w:r>
      <w:r>
        <w:t>.</w:t>
      </w:r>
    </w:p>
    <w:p w:rsidR="00C90EDB" w:rsidRDefault="00C90EDB" w:rsidP="00C90EDB">
      <w:pPr>
        <w:pStyle w:val="af5"/>
        <w:spacing w:line="240" w:lineRule="auto"/>
        <w:ind w:firstLine="708"/>
      </w:pPr>
      <w:r>
        <w:t>Освобождение организации-</w:t>
      </w:r>
      <w:r w:rsidRPr="004904F6">
        <w:t>резидента особой экономической зоны</w:t>
      </w:r>
      <w:r>
        <w:t xml:space="preserve"> от уплаты налога на имущество.</w:t>
      </w:r>
    </w:p>
    <w:p w:rsidR="00C90EDB" w:rsidRDefault="00C90EDB" w:rsidP="00C90EDB">
      <w:pPr>
        <w:pStyle w:val="af5"/>
        <w:spacing w:line="240" w:lineRule="auto"/>
        <w:ind w:firstLine="709"/>
      </w:pPr>
      <w:r>
        <w:t>Ст. 14 Закона Ставропольского края от 01.10.2007</w:t>
      </w:r>
      <w:r w:rsidR="00535599">
        <w:t xml:space="preserve"> г.</w:t>
      </w:r>
      <w:r>
        <w:t xml:space="preserve"> № 55-кз «Об инвестиционной деятельности в Ставропольском крае».</w:t>
      </w:r>
    </w:p>
    <w:p w:rsidR="00C90EDB" w:rsidRDefault="00C90EDB" w:rsidP="00C90EDB">
      <w:pPr>
        <w:pStyle w:val="af5"/>
        <w:spacing w:line="240" w:lineRule="auto"/>
        <w:ind w:firstLine="709"/>
      </w:pPr>
      <w:r>
        <w:t xml:space="preserve">Закон Ставропольского края от 26.11.2003 </w:t>
      </w:r>
      <w:r w:rsidR="00535599">
        <w:t xml:space="preserve">г. </w:t>
      </w:r>
      <w:r>
        <w:t>№ 44-кз «О налоге на имущество организаций».</w:t>
      </w:r>
    </w:p>
    <w:sectPr w:rsidR="00C90EDB" w:rsidSect="002A6A7E">
      <w:headerReference w:type="default" r:id="rId76"/>
      <w:footerReference w:type="default" r:id="rId77"/>
      <w:pgSz w:w="11906" w:h="16838"/>
      <w:pgMar w:top="1134" w:right="851" w:bottom="1134" w:left="1985" w:header="709" w:footer="709" w:gutter="0"/>
      <w:pgNumType w:start="1"/>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75B1" w:rsidRDefault="000075B1" w:rsidP="00B059BF">
      <w:pPr>
        <w:spacing w:after="0" w:line="240" w:lineRule="auto"/>
      </w:pPr>
      <w:r>
        <w:separator/>
      </w:r>
    </w:p>
  </w:endnote>
  <w:endnote w:type="continuationSeparator" w:id="0">
    <w:p w:rsidR="000075B1" w:rsidRDefault="000075B1" w:rsidP="00B059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OpenSymbol">
    <w:charset w:val="00"/>
    <w:family w:val="auto"/>
    <w:pitch w:val="default"/>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Arial Unicode MS"/>
    <w:charset w:val="02"/>
    <w:family w:val="auto"/>
    <w:pitch w:val="default"/>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Rodeo">
    <w:altName w:val="Times New Roman"/>
    <w:panose1 w:val="00000000000000000000"/>
    <w:charset w:val="00"/>
    <w:family w:val="swiss"/>
    <w:notTrueType/>
    <w:pitch w:val="variable"/>
    <w:sig w:usb0="00000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Impact">
    <w:panose1 w:val="020B080603090205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02422856"/>
      <w:docPartObj>
        <w:docPartGallery w:val="Page Numbers (Bottom of Page)"/>
        <w:docPartUnique/>
      </w:docPartObj>
    </w:sdtPr>
    <w:sdtContent>
      <w:p w:rsidR="002A6A7E" w:rsidRDefault="002A6A7E">
        <w:pPr>
          <w:pStyle w:val="a3"/>
          <w:jc w:val="right"/>
        </w:pPr>
        <w:r>
          <w:fldChar w:fldCharType="begin"/>
        </w:r>
        <w:r>
          <w:instrText>PAGE   \* MERGEFORMAT</w:instrText>
        </w:r>
        <w:r>
          <w:fldChar w:fldCharType="separate"/>
        </w:r>
        <w:r w:rsidR="00404ADE">
          <w:rPr>
            <w:noProof/>
          </w:rPr>
          <w:t>51</w:t>
        </w:r>
        <w:r>
          <w:fldChar w:fldCharType="end"/>
        </w:r>
      </w:p>
    </w:sdtContent>
  </w:sdt>
  <w:p w:rsidR="005067C3" w:rsidRDefault="005067C3">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75B1" w:rsidRDefault="000075B1" w:rsidP="00B059BF">
      <w:pPr>
        <w:spacing w:after="0" w:line="240" w:lineRule="auto"/>
      </w:pPr>
      <w:r>
        <w:separator/>
      </w:r>
    </w:p>
  </w:footnote>
  <w:footnote w:type="continuationSeparator" w:id="0">
    <w:p w:rsidR="000075B1" w:rsidRDefault="000075B1" w:rsidP="00B059B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1A1C" w:rsidRDefault="00BE1A1C">
    <w:pPr>
      <w:pStyle w:val="a8"/>
      <w:jc w:val="center"/>
    </w:pPr>
  </w:p>
  <w:p w:rsidR="00BE1A1C" w:rsidRDefault="00BE1A1C">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4"/>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1">
    <w:nsid w:val="00000003"/>
    <w:multiLevelType w:val="multilevel"/>
    <w:tmpl w:val="00000003"/>
    <w:name w:val="WW8Num2"/>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Wingdings" w:hAnsi="Wingdings" w:cs="OpenSymbol" w:hint="default"/>
        <w:sz w:val="28"/>
      </w:rPr>
    </w:lvl>
    <w:lvl w:ilvl="2">
      <w:start w:val="1"/>
      <w:numFmt w:val="bullet"/>
      <w:lvlText w:val=""/>
      <w:lvlJc w:val="left"/>
      <w:pPr>
        <w:tabs>
          <w:tab w:val="num" w:pos="1440"/>
        </w:tabs>
        <w:ind w:left="1440" w:hanging="360"/>
      </w:pPr>
      <w:rPr>
        <w:rFonts w:ascii="Wingdings" w:hAnsi="Wingdings" w:cs="OpenSymbol" w:hint="default"/>
        <w:sz w:val="28"/>
      </w:rPr>
    </w:lvl>
    <w:lvl w:ilvl="3">
      <w:start w:val="1"/>
      <w:numFmt w:val="bullet"/>
      <w:lvlText w:val=""/>
      <w:lvlJc w:val="left"/>
      <w:pPr>
        <w:tabs>
          <w:tab w:val="num" w:pos="1800"/>
        </w:tabs>
        <w:ind w:left="1800" w:hanging="360"/>
      </w:pPr>
      <w:rPr>
        <w:rFonts w:ascii="Wingdings" w:hAnsi="Wingdings" w:cs="OpenSymbol" w:hint="default"/>
        <w:sz w:val="28"/>
      </w:rPr>
    </w:lvl>
    <w:lvl w:ilvl="4">
      <w:start w:val="1"/>
      <w:numFmt w:val="bullet"/>
      <w:lvlText w:val=""/>
      <w:lvlJc w:val="left"/>
      <w:pPr>
        <w:tabs>
          <w:tab w:val="num" w:pos="2160"/>
        </w:tabs>
        <w:ind w:left="2160" w:hanging="360"/>
      </w:pPr>
      <w:rPr>
        <w:rFonts w:ascii="Wingdings" w:hAnsi="Wingdings" w:cs="OpenSymbol" w:hint="default"/>
        <w:sz w:val="28"/>
      </w:rPr>
    </w:lvl>
    <w:lvl w:ilvl="5">
      <w:start w:val="1"/>
      <w:numFmt w:val="bullet"/>
      <w:lvlText w:val=""/>
      <w:lvlJc w:val="left"/>
      <w:pPr>
        <w:tabs>
          <w:tab w:val="num" w:pos="2520"/>
        </w:tabs>
        <w:ind w:left="2520" w:hanging="360"/>
      </w:pPr>
      <w:rPr>
        <w:rFonts w:ascii="Wingdings" w:hAnsi="Wingdings" w:cs="OpenSymbol" w:hint="default"/>
        <w:sz w:val="28"/>
      </w:rPr>
    </w:lvl>
    <w:lvl w:ilvl="6">
      <w:start w:val="1"/>
      <w:numFmt w:val="bullet"/>
      <w:lvlText w:val=""/>
      <w:lvlJc w:val="left"/>
      <w:pPr>
        <w:tabs>
          <w:tab w:val="num" w:pos="2880"/>
        </w:tabs>
        <w:ind w:left="2880" w:hanging="360"/>
      </w:pPr>
      <w:rPr>
        <w:rFonts w:ascii="Wingdings" w:hAnsi="Wingdings" w:cs="OpenSymbol" w:hint="default"/>
        <w:sz w:val="28"/>
      </w:rPr>
    </w:lvl>
    <w:lvl w:ilvl="7">
      <w:start w:val="1"/>
      <w:numFmt w:val="bullet"/>
      <w:lvlText w:val=""/>
      <w:lvlJc w:val="left"/>
      <w:pPr>
        <w:tabs>
          <w:tab w:val="num" w:pos="3240"/>
        </w:tabs>
        <w:ind w:left="3240" w:hanging="360"/>
      </w:pPr>
      <w:rPr>
        <w:rFonts w:ascii="Wingdings" w:hAnsi="Wingdings" w:cs="OpenSymbol" w:hint="default"/>
        <w:sz w:val="28"/>
      </w:rPr>
    </w:lvl>
    <w:lvl w:ilvl="8">
      <w:start w:val="1"/>
      <w:numFmt w:val="bullet"/>
      <w:lvlText w:val=""/>
      <w:lvlJc w:val="left"/>
      <w:pPr>
        <w:tabs>
          <w:tab w:val="num" w:pos="3600"/>
        </w:tabs>
        <w:ind w:left="3600" w:hanging="360"/>
      </w:pPr>
      <w:rPr>
        <w:rFonts w:ascii="Wingdings" w:hAnsi="Wingdings" w:cs="OpenSymbol" w:hint="default"/>
        <w:sz w:val="28"/>
      </w:rPr>
    </w:lvl>
  </w:abstractNum>
  <w:abstractNum w:abstractNumId="2">
    <w:nsid w:val="00000004"/>
    <w:multiLevelType w:val="multilevel"/>
    <w:tmpl w:val="00000004"/>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3">
    <w:nsid w:val="00000022"/>
    <w:multiLevelType w:val="singleLevel"/>
    <w:tmpl w:val="00000022"/>
    <w:lvl w:ilvl="0">
      <w:numFmt w:val="bullet"/>
      <w:lvlText w:val="•"/>
      <w:lvlJc w:val="left"/>
      <w:pPr>
        <w:tabs>
          <w:tab w:val="num" w:pos="0"/>
        </w:tabs>
        <w:ind w:left="0" w:firstLine="0"/>
      </w:pPr>
      <w:rPr>
        <w:rFonts w:ascii="Arial" w:hAnsi="Arial"/>
      </w:rPr>
    </w:lvl>
  </w:abstractNum>
  <w:abstractNum w:abstractNumId="4">
    <w:nsid w:val="019B4E10"/>
    <w:multiLevelType w:val="hybridMultilevel"/>
    <w:tmpl w:val="FF8C51A6"/>
    <w:lvl w:ilvl="0" w:tplc="04190005">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
    <w:nsid w:val="021E567D"/>
    <w:multiLevelType w:val="hybridMultilevel"/>
    <w:tmpl w:val="B8A4FB1E"/>
    <w:lvl w:ilvl="0" w:tplc="EA6265AA">
      <w:start w:val="1"/>
      <w:numFmt w:val="decimal"/>
      <w:lvlText w:val="%1)"/>
      <w:lvlJc w:val="left"/>
      <w:pPr>
        <w:ind w:left="420" w:hanging="360"/>
      </w:pPr>
      <w:rPr>
        <w:rFonts w:cs="Times New Roman" w:hint="default"/>
        <w:b w:val="0"/>
      </w:rPr>
    </w:lvl>
    <w:lvl w:ilvl="1" w:tplc="04190019" w:tentative="1">
      <w:start w:val="1"/>
      <w:numFmt w:val="lowerLetter"/>
      <w:lvlText w:val="%2."/>
      <w:lvlJc w:val="left"/>
      <w:pPr>
        <w:ind w:left="1140" w:hanging="360"/>
      </w:pPr>
      <w:rPr>
        <w:rFonts w:cs="Times New Roman"/>
      </w:rPr>
    </w:lvl>
    <w:lvl w:ilvl="2" w:tplc="0419001B" w:tentative="1">
      <w:start w:val="1"/>
      <w:numFmt w:val="lowerRoman"/>
      <w:lvlText w:val="%3."/>
      <w:lvlJc w:val="right"/>
      <w:pPr>
        <w:ind w:left="1860" w:hanging="180"/>
      </w:pPr>
      <w:rPr>
        <w:rFonts w:cs="Times New Roman"/>
      </w:rPr>
    </w:lvl>
    <w:lvl w:ilvl="3" w:tplc="0419000F" w:tentative="1">
      <w:start w:val="1"/>
      <w:numFmt w:val="decimal"/>
      <w:lvlText w:val="%4."/>
      <w:lvlJc w:val="left"/>
      <w:pPr>
        <w:ind w:left="2580" w:hanging="360"/>
      </w:pPr>
      <w:rPr>
        <w:rFonts w:cs="Times New Roman"/>
      </w:rPr>
    </w:lvl>
    <w:lvl w:ilvl="4" w:tplc="04190019" w:tentative="1">
      <w:start w:val="1"/>
      <w:numFmt w:val="lowerLetter"/>
      <w:lvlText w:val="%5."/>
      <w:lvlJc w:val="left"/>
      <w:pPr>
        <w:ind w:left="3300" w:hanging="360"/>
      </w:pPr>
      <w:rPr>
        <w:rFonts w:cs="Times New Roman"/>
      </w:rPr>
    </w:lvl>
    <w:lvl w:ilvl="5" w:tplc="0419001B" w:tentative="1">
      <w:start w:val="1"/>
      <w:numFmt w:val="lowerRoman"/>
      <w:lvlText w:val="%6."/>
      <w:lvlJc w:val="right"/>
      <w:pPr>
        <w:ind w:left="4020" w:hanging="180"/>
      </w:pPr>
      <w:rPr>
        <w:rFonts w:cs="Times New Roman"/>
      </w:rPr>
    </w:lvl>
    <w:lvl w:ilvl="6" w:tplc="0419000F" w:tentative="1">
      <w:start w:val="1"/>
      <w:numFmt w:val="decimal"/>
      <w:lvlText w:val="%7."/>
      <w:lvlJc w:val="left"/>
      <w:pPr>
        <w:ind w:left="4740" w:hanging="360"/>
      </w:pPr>
      <w:rPr>
        <w:rFonts w:cs="Times New Roman"/>
      </w:rPr>
    </w:lvl>
    <w:lvl w:ilvl="7" w:tplc="04190019" w:tentative="1">
      <w:start w:val="1"/>
      <w:numFmt w:val="lowerLetter"/>
      <w:lvlText w:val="%8."/>
      <w:lvlJc w:val="left"/>
      <w:pPr>
        <w:ind w:left="5460" w:hanging="360"/>
      </w:pPr>
      <w:rPr>
        <w:rFonts w:cs="Times New Roman"/>
      </w:rPr>
    </w:lvl>
    <w:lvl w:ilvl="8" w:tplc="0419001B" w:tentative="1">
      <w:start w:val="1"/>
      <w:numFmt w:val="lowerRoman"/>
      <w:lvlText w:val="%9."/>
      <w:lvlJc w:val="right"/>
      <w:pPr>
        <w:ind w:left="6180" w:hanging="180"/>
      </w:pPr>
      <w:rPr>
        <w:rFonts w:cs="Times New Roman"/>
      </w:rPr>
    </w:lvl>
  </w:abstractNum>
  <w:abstractNum w:abstractNumId="6">
    <w:nsid w:val="05856DEB"/>
    <w:multiLevelType w:val="hybridMultilevel"/>
    <w:tmpl w:val="2D6E4916"/>
    <w:lvl w:ilvl="0" w:tplc="04190001">
      <w:start w:val="1"/>
      <w:numFmt w:val="bullet"/>
      <w:lvlText w:val=""/>
      <w:lvlJc w:val="left"/>
      <w:pPr>
        <w:tabs>
          <w:tab w:val="num" w:pos="870"/>
        </w:tabs>
        <w:ind w:left="870" w:hanging="360"/>
      </w:pPr>
      <w:rPr>
        <w:rFonts w:ascii="Symbol" w:hAnsi="Symbol" w:hint="default"/>
      </w:rPr>
    </w:lvl>
    <w:lvl w:ilvl="1" w:tplc="04190003" w:tentative="1">
      <w:start w:val="1"/>
      <w:numFmt w:val="bullet"/>
      <w:lvlText w:val="o"/>
      <w:lvlJc w:val="left"/>
      <w:pPr>
        <w:tabs>
          <w:tab w:val="num" w:pos="1590"/>
        </w:tabs>
        <w:ind w:left="1590" w:hanging="360"/>
      </w:pPr>
      <w:rPr>
        <w:rFonts w:ascii="Courier New" w:hAnsi="Courier New" w:hint="default"/>
      </w:rPr>
    </w:lvl>
    <w:lvl w:ilvl="2" w:tplc="04190005" w:tentative="1">
      <w:start w:val="1"/>
      <w:numFmt w:val="bullet"/>
      <w:lvlText w:val=""/>
      <w:lvlJc w:val="left"/>
      <w:pPr>
        <w:tabs>
          <w:tab w:val="num" w:pos="2310"/>
        </w:tabs>
        <w:ind w:left="2310" w:hanging="360"/>
      </w:pPr>
      <w:rPr>
        <w:rFonts w:ascii="Wingdings" w:hAnsi="Wingdings" w:hint="default"/>
      </w:rPr>
    </w:lvl>
    <w:lvl w:ilvl="3" w:tplc="04190001" w:tentative="1">
      <w:start w:val="1"/>
      <w:numFmt w:val="bullet"/>
      <w:lvlText w:val=""/>
      <w:lvlJc w:val="left"/>
      <w:pPr>
        <w:tabs>
          <w:tab w:val="num" w:pos="3030"/>
        </w:tabs>
        <w:ind w:left="3030" w:hanging="360"/>
      </w:pPr>
      <w:rPr>
        <w:rFonts w:ascii="Symbol" w:hAnsi="Symbol" w:hint="default"/>
      </w:rPr>
    </w:lvl>
    <w:lvl w:ilvl="4" w:tplc="04190003" w:tentative="1">
      <w:start w:val="1"/>
      <w:numFmt w:val="bullet"/>
      <w:lvlText w:val="o"/>
      <w:lvlJc w:val="left"/>
      <w:pPr>
        <w:tabs>
          <w:tab w:val="num" w:pos="3750"/>
        </w:tabs>
        <w:ind w:left="3750" w:hanging="360"/>
      </w:pPr>
      <w:rPr>
        <w:rFonts w:ascii="Courier New" w:hAnsi="Courier New" w:hint="default"/>
      </w:rPr>
    </w:lvl>
    <w:lvl w:ilvl="5" w:tplc="04190005" w:tentative="1">
      <w:start w:val="1"/>
      <w:numFmt w:val="bullet"/>
      <w:lvlText w:val=""/>
      <w:lvlJc w:val="left"/>
      <w:pPr>
        <w:tabs>
          <w:tab w:val="num" w:pos="4470"/>
        </w:tabs>
        <w:ind w:left="4470" w:hanging="360"/>
      </w:pPr>
      <w:rPr>
        <w:rFonts w:ascii="Wingdings" w:hAnsi="Wingdings" w:hint="default"/>
      </w:rPr>
    </w:lvl>
    <w:lvl w:ilvl="6" w:tplc="04190001" w:tentative="1">
      <w:start w:val="1"/>
      <w:numFmt w:val="bullet"/>
      <w:lvlText w:val=""/>
      <w:lvlJc w:val="left"/>
      <w:pPr>
        <w:tabs>
          <w:tab w:val="num" w:pos="5190"/>
        </w:tabs>
        <w:ind w:left="5190" w:hanging="360"/>
      </w:pPr>
      <w:rPr>
        <w:rFonts w:ascii="Symbol" w:hAnsi="Symbol" w:hint="default"/>
      </w:rPr>
    </w:lvl>
    <w:lvl w:ilvl="7" w:tplc="04190003" w:tentative="1">
      <w:start w:val="1"/>
      <w:numFmt w:val="bullet"/>
      <w:lvlText w:val="o"/>
      <w:lvlJc w:val="left"/>
      <w:pPr>
        <w:tabs>
          <w:tab w:val="num" w:pos="5910"/>
        </w:tabs>
        <w:ind w:left="5910" w:hanging="360"/>
      </w:pPr>
      <w:rPr>
        <w:rFonts w:ascii="Courier New" w:hAnsi="Courier New" w:hint="default"/>
      </w:rPr>
    </w:lvl>
    <w:lvl w:ilvl="8" w:tplc="04190005" w:tentative="1">
      <w:start w:val="1"/>
      <w:numFmt w:val="bullet"/>
      <w:lvlText w:val=""/>
      <w:lvlJc w:val="left"/>
      <w:pPr>
        <w:tabs>
          <w:tab w:val="num" w:pos="6630"/>
        </w:tabs>
        <w:ind w:left="6630" w:hanging="360"/>
      </w:pPr>
      <w:rPr>
        <w:rFonts w:ascii="Wingdings" w:hAnsi="Wingdings" w:hint="default"/>
      </w:rPr>
    </w:lvl>
  </w:abstractNum>
  <w:abstractNum w:abstractNumId="7">
    <w:nsid w:val="0DF36594"/>
    <w:multiLevelType w:val="hybridMultilevel"/>
    <w:tmpl w:val="AAFC1820"/>
    <w:lvl w:ilvl="0" w:tplc="28C8D0F4">
      <w:start w:val="2"/>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8">
    <w:nsid w:val="0E04507B"/>
    <w:multiLevelType w:val="hybridMultilevel"/>
    <w:tmpl w:val="277E5DEC"/>
    <w:lvl w:ilvl="0" w:tplc="1A80F41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17A7D5E"/>
    <w:multiLevelType w:val="hybridMultilevel"/>
    <w:tmpl w:val="8A3CB4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B575769"/>
    <w:multiLevelType w:val="hybridMultilevel"/>
    <w:tmpl w:val="4822A738"/>
    <w:lvl w:ilvl="0" w:tplc="B742CFBE">
      <w:start w:val="1"/>
      <w:numFmt w:val="bullet"/>
      <w:lvlText w:val="-"/>
      <w:lvlJc w:val="left"/>
      <w:pPr>
        <w:tabs>
          <w:tab w:val="num" w:pos="720"/>
        </w:tabs>
        <w:ind w:left="720" w:hanging="360"/>
      </w:pPr>
      <w:rPr>
        <w:rFonts w:ascii="Times New Roman" w:hAnsi="Times New Roman" w:hint="default"/>
      </w:rPr>
    </w:lvl>
    <w:lvl w:ilvl="1" w:tplc="54B04CD0" w:tentative="1">
      <w:start w:val="1"/>
      <w:numFmt w:val="bullet"/>
      <w:lvlText w:val="-"/>
      <w:lvlJc w:val="left"/>
      <w:pPr>
        <w:tabs>
          <w:tab w:val="num" w:pos="1440"/>
        </w:tabs>
        <w:ind w:left="1440" w:hanging="360"/>
      </w:pPr>
      <w:rPr>
        <w:rFonts w:ascii="Times New Roman" w:hAnsi="Times New Roman" w:hint="default"/>
      </w:rPr>
    </w:lvl>
    <w:lvl w:ilvl="2" w:tplc="354E7394" w:tentative="1">
      <w:start w:val="1"/>
      <w:numFmt w:val="bullet"/>
      <w:lvlText w:val="-"/>
      <w:lvlJc w:val="left"/>
      <w:pPr>
        <w:tabs>
          <w:tab w:val="num" w:pos="2160"/>
        </w:tabs>
        <w:ind w:left="2160" w:hanging="360"/>
      </w:pPr>
      <w:rPr>
        <w:rFonts w:ascii="Times New Roman" w:hAnsi="Times New Roman" w:hint="default"/>
      </w:rPr>
    </w:lvl>
    <w:lvl w:ilvl="3" w:tplc="934C6760" w:tentative="1">
      <w:start w:val="1"/>
      <w:numFmt w:val="bullet"/>
      <w:lvlText w:val="-"/>
      <w:lvlJc w:val="left"/>
      <w:pPr>
        <w:tabs>
          <w:tab w:val="num" w:pos="2880"/>
        </w:tabs>
        <w:ind w:left="2880" w:hanging="360"/>
      </w:pPr>
      <w:rPr>
        <w:rFonts w:ascii="Times New Roman" w:hAnsi="Times New Roman" w:hint="default"/>
      </w:rPr>
    </w:lvl>
    <w:lvl w:ilvl="4" w:tplc="37AE6C3A" w:tentative="1">
      <w:start w:val="1"/>
      <w:numFmt w:val="bullet"/>
      <w:lvlText w:val="-"/>
      <w:lvlJc w:val="left"/>
      <w:pPr>
        <w:tabs>
          <w:tab w:val="num" w:pos="3600"/>
        </w:tabs>
        <w:ind w:left="3600" w:hanging="360"/>
      </w:pPr>
      <w:rPr>
        <w:rFonts w:ascii="Times New Roman" w:hAnsi="Times New Roman" w:hint="default"/>
      </w:rPr>
    </w:lvl>
    <w:lvl w:ilvl="5" w:tplc="4F8294B0" w:tentative="1">
      <w:start w:val="1"/>
      <w:numFmt w:val="bullet"/>
      <w:lvlText w:val="-"/>
      <w:lvlJc w:val="left"/>
      <w:pPr>
        <w:tabs>
          <w:tab w:val="num" w:pos="4320"/>
        </w:tabs>
        <w:ind w:left="4320" w:hanging="360"/>
      </w:pPr>
      <w:rPr>
        <w:rFonts w:ascii="Times New Roman" w:hAnsi="Times New Roman" w:hint="default"/>
      </w:rPr>
    </w:lvl>
    <w:lvl w:ilvl="6" w:tplc="93B05F3A" w:tentative="1">
      <w:start w:val="1"/>
      <w:numFmt w:val="bullet"/>
      <w:lvlText w:val="-"/>
      <w:lvlJc w:val="left"/>
      <w:pPr>
        <w:tabs>
          <w:tab w:val="num" w:pos="5040"/>
        </w:tabs>
        <w:ind w:left="5040" w:hanging="360"/>
      </w:pPr>
      <w:rPr>
        <w:rFonts w:ascii="Times New Roman" w:hAnsi="Times New Roman" w:hint="default"/>
      </w:rPr>
    </w:lvl>
    <w:lvl w:ilvl="7" w:tplc="CCB61B8E" w:tentative="1">
      <w:start w:val="1"/>
      <w:numFmt w:val="bullet"/>
      <w:lvlText w:val="-"/>
      <w:lvlJc w:val="left"/>
      <w:pPr>
        <w:tabs>
          <w:tab w:val="num" w:pos="5760"/>
        </w:tabs>
        <w:ind w:left="5760" w:hanging="360"/>
      </w:pPr>
      <w:rPr>
        <w:rFonts w:ascii="Times New Roman" w:hAnsi="Times New Roman" w:hint="default"/>
      </w:rPr>
    </w:lvl>
    <w:lvl w:ilvl="8" w:tplc="6DA23F56" w:tentative="1">
      <w:start w:val="1"/>
      <w:numFmt w:val="bullet"/>
      <w:lvlText w:val="-"/>
      <w:lvlJc w:val="left"/>
      <w:pPr>
        <w:tabs>
          <w:tab w:val="num" w:pos="6480"/>
        </w:tabs>
        <w:ind w:left="6480" w:hanging="360"/>
      </w:pPr>
      <w:rPr>
        <w:rFonts w:ascii="Times New Roman" w:hAnsi="Times New Roman" w:hint="default"/>
      </w:rPr>
    </w:lvl>
  </w:abstractNum>
  <w:abstractNum w:abstractNumId="11">
    <w:nsid w:val="2BB45D06"/>
    <w:multiLevelType w:val="multilevel"/>
    <w:tmpl w:val="1578151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C707CB4"/>
    <w:multiLevelType w:val="hybridMultilevel"/>
    <w:tmpl w:val="9F7246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FA4746B"/>
    <w:multiLevelType w:val="hybridMultilevel"/>
    <w:tmpl w:val="1416FF6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31205BA0"/>
    <w:multiLevelType w:val="hybridMultilevel"/>
    <w:tmpl w:val="9B187D8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328725F4"/>
    <w:multiLevelType w:val="hybridMultilevel"/>
    <w:tmpl w:val="9266C3B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
    <w:nsid w:val="37AD17F2"/>
    <w:multiLevelType w:val="hybridMultilevel"/>
    <w:tmpl w:val="96585B0C"/>
    <w:lvl w:ilvl="0" w:tplc="32380338">
      <w:start w:val="1"/>
      <w:numFmt w:val="bullet"/>
      <w:lvlText w:val="-"/>
      <w:lvlJc w:val="left"/>
      <w:pPr>
        <w:tabs>
          <w:tab w:val="num" w:pos="720"/>
        </w:tabs>
        <w:ind w:left="720" w:hanging="360"/>
      </w:pPr>
      <w:rPr>
        <w:rFonts w:ascii="Times New Roman" w:hAnsi="Times New Roman" w:hint="default"/>
      </w:rPr>
    </w:lvl>
    <w:lvl w:ilvl="1" w:tplc="CC78C158" w:tentative="1">
      <w:start w:val="1"/>
      <w:numFmt w:val="bullet"/>
      <w:lvlText w:val="-"/>
      <w:lvlJc w:val="left"/>
      <w:pPr>
        <w:tabs>
          <w:tab w:val="num" w:pos="1440"/>
        </w:tabs>
        <w:ind w:left="1440" w:hanging="360"/>
      </w:pPr>
      <w:rPr>
        <w:rFonts w:ascii="Times New Roman" w:hAnsi="Times New Roman" w:hint="default"/>
      </w:rPr>
    </w:lvl>
    <w:lvl w:ilvl="2" w:tplc="BFF0DD5C" w:tentative="1">
      <w:start w:val="1"/>
      <w:numFmt w:val="bullet"/>
      <w:lvlText w:val="-"/>
      <w:lvlJc w:val="left"/>
      <w:pPr>
        <w:tabs>
          <w:tab w:val="num" w:pos="2160"/>
        </w:tabs>
        <w:ind w:left="2160" w:hanging="360"/>
      </w:pPr>
      <w:rPr>
        <w:rFonts w:ascii="Times New Roman" w:hAnsi="Times New Roman" w:hint="default"/>
      </w:rPr>
    </w:lvl>
    <w:lvl w:ilvl="3" w:tplc="AA4CB944" w:tentative="1">
      <w:start w:val="1"/>
      <w:numFmt w:val="bullet"/>
      <w:lvlText w:val="-"/>
      <w:lvlJc w:val="left"/>
      <w:pPr>
        <w:tabs>
          <w:tab w:val="num" w:pos="2880"/>
        </w:tabs>
        <w:ind w:left="2880" w:hanging="360"/>
      </w:pPr>
      <w:rPr>
        <w:rFonts w:ascii="Times New Roman" w:hAnsi="Times New Roman" w:hint="default"/>
      </w:rPr>
    </w:lvl>
    <w:lvl w:ilvl="4" w:tplc="EC7E473C" w:tentative="1">
      <w:start w:val="1"/>
      <w:numFmt w:val="bullet"/>
      <w:lvlText w:val="-"/>
      <w:lvlJc w:val="left"/>
      <w:pPr>
        <w:tabs>
          <w:tab w:val="num" w:pos="3600"/>
        </w:tabs>
        <w:ind w:left="3600" w:hanging="360"/>
      </w:pPr>
      <w:rPr>
        <w:rFonts w:ascii="Times New Roman" w:hAnsi="Times New Roman" w:hint="default"/>
      </w:rPr>
    </w:lvl>
    <w:lvl w:ilvl="5" w:tplc="5074F38C" w:tentative="1">
      <w:start w:val="1"/>
      <w:numFmt w:val="bullet"/>
      <w:lvlText w:val="-"/>
      <w:lvlJc w:val="left"/>
      <w:pPr>
        <w:tabs>
          <w:tab w:val="num" w:pos="4320"/>
        </w:tabs>
        <w:ind w:left="4320" w:hanging="360"/>
      </w:pPr>
      <w:rPr>
        <w:rFonts w:ascii="Times New Roman" w:hAnsi="Times New Roman" w:hint="default"/>
      </w:rPr>
    </w:lvl>
    <w:lvl w:ilvl="6" w:tplc="C4F46524" w:tentative="1">
      <w:start w:val="1"/>
      <w:numFmt w:val="bullet"/>
      <w:lvlText w:val="-"/>
      <w:lvlJc w:val="left"/>
      <w:pPr>
        <w:tabs>
          <w:tab w:val="num" w:pos="5040"/>
        </w:tabs>
        <w:ind w:left="5040" w:hanging="360"/>
      </w:pPr>
      <w:rPr>
        <w:rFonts w:ascii="Times New Roman" w:hAnsi="Times New Roman" w:hint="default"/>
      </w:rPr>
    </w:lvl>
    <w:lvl w:ilvl="7" w:tplc="9BA23EAA" w:tentative="1">
      <w:start w:val="1"/>
      <w:numFmt w:val="bullet"/>
      <w:lvlText w:val="-"/>
      <w:lvlJc w:val="left"/>
      <w:pPr>
        <w:tabs>
          <w:tab w:val="num" w:pos="5760"/>
        </w:tabs>
        <w:ind w:left="5760" w:hanging="360"/>
      </w:pPr>
      <w:rPr>
        <w:rFonts w:ascii="Times New Roman" w:hAnsi="Times New Roman" w:hint="default"/>
      </w:rPr>
    </w:lvl>
    <w:lvl w:ilvl="8" w:tplc="4BB85AF0" w:tentative="1">
      <w:start w:val="1"/>
      <w:numFmt w:val="bullet"/>
      <w:lvlText w:val="-"/>
      <w:lvlJc w:val="left"/>
      <w:pPr>
        <w:tabs>
          <w:tab w:val="num" w:pos="6480"/>
        </w:tabs>
        <w:ind w:left="6480" w:hanging="360"/>
      </w:pPr>
      <w:rPr>
        <w:rFonts w:ascii="Times New Roman" w:hAnsi="Times New Roman" w:hint="default"/>
      </w:rPr>
    </w:lvl>
  </w:abstractNum>
  <w:abstractNum w:abstractNumId="17">
    <w:nsid w:val="3ABD124B"/>
    <w:multiLevelType w:val="hybridMultilevel"/>
    <w:tmpl w:val="BC56C7CA"/>
    <w:lvl w:ilvl="0" w:tplc="1A80F41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B96391C"/>
    <w:multiLevelType w:val="hybridMultilevel"/>
    <w:tmpl w:val="2B26D56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404D7E98"/>
    <w:multiLevelType w:val="hybridMultilevel"/>
    <w:tmpl w:val="C68EEF74"/>
    <w:lvl w:ilvl="0" w:tplc="B90202BC">
      <w:start w:val="1"/>
      <w:numFmt w:val="bullet"/>
      <w:lvlText w:val="-"/>
      <w:lvlJc w:val="left"/>
      <w:pPr>
        <w:tabs>
          <w:tab w:val="num" w:pos="720"/>
        </w:tabs>
        <w:ind w:left="720" w:hanging="360"/>
      </w:pPr>
      <w:rPr>
        <w:rFonts w:ascii="Times New Roman" w:hAnsi="Times New Roman" w:hint="default"/>
      </w:rPr>
    </w:lvl>
    <w:lvl w:ilvl="1" w:tplc="5594904E" w:tentative="1">
      <w:start w:val="1"/>
      <w:numFmt w:val="bullet"/>
      <w:lvlText w:val="-"/>
      <w:lvlJc w:val="left"/>
      <w:pPr>
        <w:tabs>
          <w:tab w:val="num" w:pos="1440"/>
        </w:tabs>
        <w:ind w:left="1440" w:hanging="360"/>
      </w:pPr>
      <w:rPr>
        <w:rFonts w:ascii="Times New Roman" w:hAnsi="Times New Roman" w:hint="default"/>
      </w:rPr>
    </w:lvl>
    <w:lvl w:ilvl="2" w:tplc="A80EAEB8" w:tentative="1">
      <w:start w:val="1"/>
      <w:numFmt w:val="bullet"/>
      <w:lvlText w:val="-"/>
      <w:lvlJc w:val="left"/>
      <w:pPr>
        <w:tabs>
          <w:tab w:val="num" w:pos="2160"/>
        </w:tabs>
        <w:ind w:left="2160" w:hanging="360"/>
      </w:pPr>
      <w:rPr>
        <w:rFonts w:ascii="Times New Roman" w:hAnsi="Times New Roman" w:hint="default"/>
      </w:rPr>
    </w:lvl>
    <w:lvl w:ilvl="3" w:tplc="7FEACCB0" w:tentative="1">
      <w:start w:val="1"/>
      <w:numFmt w:val="bullet"/>
      <w:lvlText w:val="-"/>
      <w:lvlJc w:val="left"/>
      <w:pPr>
        <w:tabs>
          <w:tab w:val="num" w:pos="2880"/>
        </w:tabs>
        <w:ind w:left="2880" w:hanging="360"/>
      </w:pPr>
      <w:rPr>
        <w:rFonts w:ascii="Times New Roman" w:hAnsi="Times New Roman" w:hint="default"/>
      </w:rPr>
    </w:lvl>
    <w:lvl w:ilvl="4" w:tplc="1E8EABA0" w:tentative="1">
      <w:start w:val="1"/>
      <w:numFmt w:val="bullet"/>
      <w:lvlText w:val="-"/>
      <w:lvlJc w:val="left"/>
      <w:pPr>
        <w:tabs>
          <w:tab w:val="num" w:pos="3600"/>
        </w:tabs>
        <w:ind w:left="3600" w:hanging="360"/>
      </w:pPr>
      <w:rPr>
        <w:rFonts w:ascii="Times New Roman" w:hAnsi="Times New Roman" w:hint="default"/>
      </w:rPr>
    </w:lvl>
    <w:lvl w:ilvl="5" w:tplc="BC20B33C" w:tentative="1">
      <w:start w:val="1"/>
      <w:numFmt w:val="bullet"/>
      <w:lvlText w:val="-"/>
      <w:lvlJc w:val="left"/>
      <w:pPr>
        <w:tabs>
          <w:tab w:val="num" w:pos="4320"/>
        </w:tabs>
        <w:ind w:left="4320" w:hanging="360"/>
      </w:pPr>
      <w:rPr>
        <w:rFonts w:ascii="Times New Roman" w:hAnsi="Times New Roman" w:hint="default"/>
      </w:rPr>
    </w:lvl>
    <w:lvl w:ilvl="6" w:tplc="824AD596" w:tentative="1">
      <w:start w:val="1"/>
      <w:numFmt w:val="bullet"/>
      <w:lvlText w:val="-"/>
      <w:lvlJc w:val="left"/>
      <w:pPr>
        <w:tabs>
          <w:tab w:val="num" w:pos="5040"/>
        </w:tabs>
        <w:ind w:left="5040" w:hanging="360"/>
      </w:pPr>
      <w:rPr>
        <w:rFonts w:ascii="Times New Roman" w:hAnsi="Times New Roman" w:hint="default"/>
      </w:rPr>
    </w:lvl>
    <w:lvl w:ilvl="7" w:tplc="93F6CC44" w:tentative="1">
      <w:start w:val="1"/>
      <w:numFmt w:val="bullet"/>
      <w:lvlText w:val="-"/>
      <w:lvlJc w:val="left"/>
      <w:pPr>
        <w:tabs>
          <w:tab w:val="num" w:pos="5760"/>
        </w:tabs>
        <w:ind w:left="5760" w:hanging="360"/>
      </w:pPr>
      <w:rPr>
        <w:rFonts w:ascii="Times New Roman" w:hAnsi="Times New Roman" w:hint="default"/>
      </w:rPr>
    </w:lvl>
    <w:lvl w:ilvl="8" w:tplc="C32E5138" w:tentative="1">
      <w:start w:val="1"/>
      <w:numFmt w:val="bullet"/>
      <w:lvlText w:val="-"/>
      <w:lvlJc w:val="left"/>
      <w:pPr>
        <w:tabs>
          <w:tab w:val="num" w:pos="6480"/>
        </w:tabs>
        <w:ind w:left="6480" w:hanging="360"/>
      </w:pPr>
      <w:rPr>
        <w:rFonts w:ascii="Times New Roman" w:hAnsi="Times New Roman" w:hint="default"/>
      </w:rPr>
    </w:lvl>
  </w:abstractNum>
  <w:abstractNum w:abstractNumId="20">
    <w:nsid w:val="430D102B"/>
    <w:multiLevelType w:val="hybridMultilevel"/>
    <w:tmpl w:val="F940D95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nsid w:val="46DE0039"/>
    <w:multiLevelType w:val="hybridMultilevel"/>
    <w:tmpl w:val="0390F596"/>
    <w:lvl w:ilvl="0" w:tplc="1A80F412">
      <w:start w:val="1"/>
      <w:numFmt w:val="bullet"/>
      <w:lvlText w:val=""/>
      <w:lvlJc w:val="left"/>
      <w:pPr>
        <w:ind w:left="996" w:hanging="360"/>
      </w:pPr>
      <w:rPr>
        <w:rFonts w:ascii="Symbol" w:hAnsi="Symbol" w:hint="default"/>
      </w:rPr>
    </w:lvl>
    <w:lvl w:ilvl="1" w:tplc="04190003" w:tentative="1">
      <w:start w:val="1"/>
      <w:numFmt w:val="bullet"/>
      <w:lvlText w:val="o"/>
      <w:lvlJc w:val="left"/>
      <w:pPr>
        <w:ind w:left="1716" w:hanging="360"/>
      </w:pPr>
      <w:rPr>
        <w:rFonts w:ascii="Courier New" w:hAnsi="Courier New" w:cs="Courier New" w:hint="default"/>
      </w:rPr>
    </w:lvl>
    <w:lvl w:ilvl="2" w:tplc="04190005" w:tentative="1">
      <w:start w:val="1"/>
      <w:numFmt w:val="bullet"/>
      <w:lvlText w:val=""/>
      <w:lvlJc w:val="left"/>
      <w:pPr>
        <w:ind w:left="2436" w:hanging="360"/>
      </w:pPr>
      <w:rPr>
        <w:rFonts w:ascii="Wingdings" w:hAnsi="Wingdings" w:hint="default"/>
      </w:rPr>
    </w:lvl>
    <w:lvl w:ilvl="3" w:tplc="04190001" w:tentative="1">
      <w:start w:val="1"/>
      <w:numFmt w:val="bullet"/>
      <w:lvlText w:val=""/>
      <w:lvlJc w:val="left"/>
      <w:pPr>
        <w:ind w:left="3156" w:hanging="360"/>
      </w:pPr>
      <w:rPr>
        <w:rFonts w:ascii="Symbol" w:hAnsi="Symbol" w:hint="default"/>
      </w:rPr>
    </w:lvl>
    <w:lvl w:ilvl="4" w:tplc="04190003" w:tentative="1">
      <w:start w:val="1"/>
      <w:numFmt w:val="bullet"/>
      <w:lvlText w:val="o"/>
      <w:lvlJc w:val="left"/>
      <w:pPr>
        <w:ind w:left="3876" w:hanging="360"/>
      </w:pPr>
      <w:rPr>
        <w:rFonts w:ascii="Courier New" w:hAnsi="Courier New" w:cs="Courier New" w:hint="default"/>
      </w:rPr>
    </w:lvl>
    <w:lvl w:ilvl="5" w:tplc="04190005" w:tentative="1">
      <w:start w:val="1"/>
      <w:numFmt w:val="bullet"/>
      <w:lvlText w:val=""/>
      <w:lvlJc w:val="left"/>
      <w:pPr>
        <w:ind w:left="4596" w:hanging="360"/>
      </w:pPr>
      <w:rPr>
        <w:rFonts w:ascii="Wingdings" w:hAnsi="Wingdings" w:hint="default"/>
      </w:rPr>
    </w:lvl>
    <w:lvl w:ilvl="6" w:tplc="04190001" w:tentative="1">
      <w:start w:val="1"/>
      <w:numFmt w:val="bullet"/>
      <w:lvlText w:val=""/>
      <w:lvlJc w:val="left"/>
      <w:pPr>
        <w:ind w:left="5316" w:hanging="360"/>
      </w:pPr>
      <w:rPr>
        <w:rFonts w:ascii="Symbol" w:hAnsi="Symbol" w:hint="default"/>
      </w:rPr>
    </w:lvl>
    <w:lvl w:ilvl="7" w:tplc="04190003" w:tentative="1">
      <w:start w:val="1"/>
      <w:numFmt w:val="bullet"/>
      <w:lvlText w:val="o"/>
      <w:lvlJc w:val="left"/>
      <w:pPr>
        <w:ind w:left="6036" w:hanging="360"/>
      </w:pPr>
      <w:rPr>
        <w:rFonts w:ascii="Courier New" w:hAnsi="Courier New" w:cs="Courier New" w:hint="default"/>
      </w:rPr>
    </w:lvl>
    <w:lvl w:ilvl="8" w:tplc="04190005" w:tentative="1">
      <w:start w:val="1"/>
      <w:numFmt w:val="bullet"/>
      <w:lvlText w:val=""/>
      <w:lvlJc w:val="left"/>
      <w:pPr>
        <w:ind w:left="6756" w:hanging="360"/>
      </w:pPr>
      <w:rPr>
        <w:rFonts w:ascii="Wingdings" w:hAnsi="Wingdings" w:hint="default"/>
      </w:rPr>
    </w:lvl>
  </w:abstractNum>
  <w:abstractNum w:abstractNumId="22">
    <w:nsid w:val="47F41FB2"/>
    <w:multiLevelType w:val="hybridMultilevel"/>
    <w:tmpl w:val="3A6E10E2"/>
    <w:lvl w:ilvl="0" w:tplc="ED78A38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72C6DBA"/>
    <w:multiLevelType w:val="hybridMultilevel"/>
    <w:tmpl w:val="13A623DC"/>
    <w:lvl w:ilvl="0" w:tplc="1A80F412">
      <w:start w:val="1"/>
      <w:numFmt w:val="bullet"/>
      <w:lvlText w:val=""/>
      <w:lvlJc w:val="left"/>
      <w:pPr>
        <w:ind w:left="789" w:hanging="360"/>
      </w:pPr>
      <w:rPr>
        <w:rFonts w:ascii="Symbol" w:hAnsi="Symbol" w:hint="default"/>
      </w:rPr>
    </w:lvl>
    <w:lvl w:ilvl="1" w:tplc="04190003" w:tentative="1">
      <w:start w:val="1"/>
      <w:numFmt w:val="bullet"/>
      <w:lvlText w:val="o"/>
      <w:lvlJc w:val="left"/>
      <w:pPr>
        <w:ind w:left="1509" w:hanging="360"/>
      </w:pPr>
      <w:rPr>
        <w:rFonts w:ascii="Courier New" w:hAnsi="Courier New" w:cs="Courier New" w:hint="default"/>
      </w:rPr>
    </w:lvl>
    <w:lvl w:ilvl="2" w:tplc="04190005" w:tentative="1">
      <w:start w:val="1"/>
      <w:numFmt w:val="bullet"/>
      <w:lvlText w:val=""/>
      <w:lvlJc w:val="left"/>
      <w:pPr>
        <w:ind w:left="2229" w:hanging="360"/>
      </w:pPr>
      <w:rPr>
        <w:rFonts w:ascii="Wingdings" w:hAnsi="Wingdings" w:hint="default"/>
      </w:rPr>
    </w:lvl>
    <w:lvl w:ilvl="3" w:tplc="04190001" w:tentative="1">
      <w:start w:val="1"/>
      <w:numFmt w:val="bullet"/>
      <w:lvlText w:val=""/>
      <w:lvlJc w:val="left"/>
      <w:pPr>
        <w:ind w:left="2949" w:hanging="360"/>
      </w:pPr>
      <w:rPr>
        <w:rFonts w:ascii="Symbol" w:hAnsi="Symbol" w:hint="default"/>
      </w:rPr>
    </w:lvl>
    <w:lvl w:ilvl="4" w:tplc="04190003" w:tentative="1">
      <w:start w:val="1"/>
      <w:numFmt w:val="bullet"/>
      <w:lvlText w:val="o"/>
      <w:lvlJc w:val="left"/>
      <w:pPr>
        <w:ind w:left="3669" w:hanging="360"/>
      </w:pPr>
      <w:rPr>
        <w:rFonts w:ascii="Courier New" w:hAnsi="Courier New" w:cs="Courier New" w:hint="default"/>
      </w:rPr>
    </w:lvl>
    <w:lvl w:ilvl="5" w:tplc="04190005" w:tentative="1">
      <w:start w:val="1"/>
      <w:numFmt w:val="bullet"/>
      <w:lvlText w:val=""/>
      <w:lvlJc w:val="left"/>
      <w:pPr>
        <w:ind w:left="4389" w:hanging="360"/>
      </w:pPr>
      <w:rPr>
        <w:rFonts w:ascii="Wingdings" w:hAnsi="Wingdings" w:hint="default"/>
      </w:rPr>
    </w:lvl>
    <w:lvl w:ilvl="6" w:tplc="04190001" w:tentative="1">
      <w:start w:val="1"/>
      <w:numFmt w:val="bullet"/>
      <w:lvlText w:val=""/>
      <w:lvlJc w:val="left"/>
      <w:pPr>
        <w:ind w:left="5109" w:hanging="360"/>
      </w:pPr>
      <w:rPr>
        <w:rFonts w:ascii="Symbol" w:hAnsi="Symbol" w:hint="default"/>
      </w:rPr>
    </w:lvl>
    <w:lvl w:ilvl="7" w:tplc="04190003" w:tentative="1">
      <w:start w:val="1"/>
      <w:numFmt w:val="bullet"/>
      <w:lvlText w:val="o"/>
      <w:lvlJc w:val="left"/>
      <w:pPr>
        <w:ind w:left="5829" w:hanging="360"/>
      </w:pPr>
      <w:rPr>
        <w:rFonts w:ascii="Courier New" w:hAnsi="Courier New" w:cs="Courier New" w:hint="default"/>
      </w:rPr>
    </w:lvl>
    <w:lvl w:ilvl="8" w:tplc="04190005" w:tentative="1">
      <w:start w:val="1"/>
      <w:numFmt w:val="bullet"/>
      <w:lvlText w:val=""/>
      <w:lvlJc w:val="left"/>
      <w:pPr>
        <w:ind w:left="6549" w:hanging="360"/>
      </w:pPr>
      <w:rPr>
        <w:rFonts w:ascii="Wingdings" w:hAnsi="Wingdings" w:hint="default"/>
      </w:rPr>
    </w:lvl>
  </w:abstractNum>
  <w:abstractNum w:abstractNumId="24">
    <w:nsid w:val="5DD21D76"/>
    <w:multiLevelType w:val="hybridMultilevel"/>
    <w:tmpl w:val="F6805038"/>
    <w:lvl w:ilvl="0" w:tplc="903828C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6E267898"/>
    <w:multiLevelType w:val="hybridMultilevel"/>
    <w:tmpl w:val="9DFEAE32"/>
    <w:lvl w:ilvl="0" w:tplc="1A80F41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6EB02C53"/>
    <w:multiLevelType w:val="hybridMultilevel"/>
    <w:tmpl w:val="FDF2B2F8"/>
    <w:lvl w:ilvl="0" w:tplc="E72C1EEE">
      <w:start w:val="1"/>
      <w:numFmt w:val="upperRoman"/>
      <w:lvlText w:val="%1."/>
      <w:lvlJc w:val="left"/>
      <w:pPr>
        <w:ind w:left="1080" w:hanging="72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nsid w:val="6F9B534B"/>
    <w:multiLevelType w:val="hybridMultilevel"/>
    <w:tmpl w:val="42A4E3BA"/>
    <w:lvl w:ilvl="0" w:tplc="04190001">
      <w:start w:val="1"/>
      <w:numFmt w:val="bullet"/>
      <w:lvlText w:val=""/>
      <w:lvlJc w:val="left"/>
      <w:pPr>
        <w:tabs>
          <w:tab w:val="num" w:pos="870"/>
        </w:tabs>
        <w:ind w:left="870" w:hanging="360"/>
      </w:pPr>
      <w:rPr>
        <w:rFonts w:ascii="Symbol" w:hAnsi="Symbol" w:hint="default"/>
      </w:rPr>
    </w:lvl>
    <w:lvl w:ilvl="1" w:tplc="04190003" w:tentative="1">
      <w:start w:val="1"/>
      <w:numFmt w:val="bullet"/>
      <w:lvlText w:val="o"/>
      <w:lvlJc w:val="left"/>
      <w:pPr>
        <w:tabs>
          <w:tab w:val="num" w:pos="1590"/>
        </w:tabs>
        <w:ind w:left="1590" w:hanging="360"/>
      </w:pPr>
      <w:rPr>
        <w:rFonts w:ascii="Courier New" w:hAnsi="Courier New" w:hint="default"/>
      </w:rPr>
    </w:lvl>
    <w:lvl w:ilvl="2" w:tplc="04190005" w:tentative="1">
      <w:start w:val="1"/>
      <w:numFmt w:val="bullet"/>
      <w:lvlText w:val=""/>
      <w:lvlJc w:val="left"/>
      <w:pPr>
        <w:tabs>
          <w:tab w:val="num" w:pos="2310"/>
        </w:tabs>
        <w:ind w:left="2310" w:hanging="360"/>
      </w:pPr>
      <w:rPr>
        <w:rFonts w:ascii="Wingdings" w:hAnsi="Wingdings" w:hint="default"/>
      </w:rPr>
    </w:lvl>
    <w:lvl w:ilvl="3" w:tplc="04190001" w:tentative="1">
      <w:start w:val="1"/>
      <w:numFmt w:val="bullet"/>
      <w:lvlText w:val=""/>
      <w:lvlJc w:val="left"/>
      <w:pPr>
        <w:tabs>
          <w:tab w:val="num" w:pos="3030"/>
        </w:tabs>
        <w:ind w:left="3030" w:hanging="360"/>
      </w:pPr>
      <w:rPr>
        <w:rFonts w:ascii="Symbol" w:hAnsi="Symbol" w:hint="default"/>
      </w:rPr>
    </w:lvl>
    <w:lvl w:ilvl="4" w:tplc="04190003" w:tentative="1">
      <w:start w:val="1"/>
      <w:numFmt w:val="bullet"/>
      <w:lvlText w:val="o"/>
      <w:lvlJc w:val="left"/>
      <w:pPr>
        <w:tabs>
          <w:tab w:val="num" w:pos="3750"/>
        </w:tabs>
        <w:ind w:left="3750" w:hanging="360"/>
      </w:pPr>
      <w:rPr>
        <w:rFonts w:ascii="Courier New" w:hAnsi="Courier New" w:hint="default"/>
      </w:rPr>
    </w:lvl>
    <w:lvl w:ilvl="5" w:tplc="04190005" w:tentative="1">
      <w:start w:val="1"/>
      <w:numFmt w:val="bullet"/>
      <w:lvlText w:val=""/>
      <w:lvlJc w:val="left"/>
      <w:pPr>
        <w:tabs>
          <w:tab w:val="num" w:pos="4470"/>
        </w:tabs>
        <w:ind w:left="4470" w:hanging="360"/>
      </w:pPr>
      <w:rPr>
        <w:rFonts w:ascii="Wingdings" w:hAnsi="Wingdings" w:hint="default"/>
      </w:rPr>
    </w:lvl>
    <w:lvl w:ilvl="6" w:tplc="04190001" w:tentative="1">
      <w:start w:val="1"/>
      <w:numFmt w:val="bullet"/>
      <w:lvlText w:val=""/>
      <w:lvlJc w:val="left"/>
      <w:pPr>
        <w:tabs>
          <w:tab w:val="num" w:pos="5190"/>
        </w:tabs>
        <w:ind w:left="5190" w:hanging="360"/>
      </w:pPr>
      <w:rPr>
        <w:rFonts w:ascii="Symbol" w:hAnsi="Symbol" w:hint="default"/>
      </w:rPr>
    </w:lvl>
    <w:lvl w:ilvl="7" w:tplc="04190003" w:tentative="1">
      <w:start w:val="1"/>
      <w:numFmt w:val="bullet"/>
      <w:lvlText w:val="o"/>
      <w:lvlJc w:val="left"/>
      <w:pPr>
        <w:tabs>
          <w:tab w:val="num" w:pos="5910"/>
        </w:tabs>
        <w:ind w:left="5910" w:hanging="360"/>
      </w:pPr>
      <w:rPr>
        <w:rFonts w:ascii="Courier New" w:hAnsi="Courier New" w:hint="default"/>
      </w:rPr>
    </w:lvl>
    <w:lvl w:ilvl="8" w:tplc="04190005" w:tentative="1">
      <w:start w:val="1"/>
      <w:numFmt w:val="bullet"/>
      <w:lvlText w:val=""/>
      <w:lvlJc w:val="left"/>
      <w:pPr>
        <w:tabs>
          <w:tab w:val="num" w:pos="6630"/>
        </w:tabs>
        <w:ind w:left="6630" w:hanging="360"/>
      </w:pPr>
      <w:rPr>
        <w:rFonts w:ascii="Wingdings" w:hAnsi="Wingdings" w:hint="default"/>
      </w:rPr>
    </w:lvl>
  </w:abstractNum>
  <w:abstractNum w:abstractNumId="28">
    <w:nsid w:val="70EE1905"/>
    <w:multiLevelType w:val="hybridMultilevel"/>
    <w:tmpl w:val="04B4E55E"/>
    <w:lvl w:ilvl="0" w:tplc="04190005">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9">
    <w:nsid w:val="72C30243"/>
    <w:multiLevelType w:val="hybridMultilevel"/>
    <w:tmpl w:val="2584BAD4"/>
    <w:lvl w:ilvl="0" w:tplc="3862917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30">
    <w:nsid w:val="7C8F4EC2"/>
    <w:multiLevelType w:val="hybridMultilevel"/>
    <w:tmpl w:val="0846B5EE"/>
    <w:lvl w:ilvl="0" w:tplc="A13ACFE2">
      <w:start w:val="1"/>
      <w:numFmt w:val="decimal"/>
      <w:lvlText w:val="%1."/>
      <w:lvlJc w:val="left"/>
      <w:pPr>
        <w:ind w:left="420" w:hanging="360"/>
      </w:pPr>
      <w:rPr>
        <w:rFonts w:ascii="Times New Roman" w:eastAsiaTheme="minorHAnsi" w:hAnsi="Times New Roman" w:cs="Times New Roman"/>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31">
    <w:nsid w:val="7F5B1ECB"/>
    <w:multiLevelType w:val="hybridMultilevel"/>
    <w:tmpl w:val="11B6CA7E"/>
    <w:lvl w:ilvl="0" w:tplc="1A80F41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9"/>
  </w:num>
  <w:num w:numId="2">
    <w:abstractNumId w:val="4"/>
  </w:num>
  <w:num w:numId="3">
    <w:abstractNumId w:val="28"/>
  </w:num>
  <w:num w:numId="4">
    <w:abstractNumId w:val="26"/>
  </w:num>
  <w:num w:numId="5">
    <w:abstractNumId w:val="25"/>
  </w:num>
  <w:num w:numId="6">
    <w:abstractNumId w:val="22"/>
  </w:num>
  <w:num w:numId="7">
    <w:abstractNumId w:val="5"/>
  </w:num>
  <w:num w:numId="8">
    <w:abstractNumId w:val="20"/>
  </w:num>
  <w:num w:numId="9">
    <w:abstractNumId w:val="13"/>
  </w:num>
  <w:num w:numId="10">
    <w:abstractNumId w:val="3"/>
  </w:num>
  <w:num w:numId="11">
    <w:abstractNumId w:val="9"/>
  </w:num>
  <w:num w:numId="12">
    <w:abstractNumId w:val="10"/>
  </w:num>
  <w:num w:numId="13">
    <w:abstractNumId w:val="19"/>
  </w:num>
  <w:num w:numId="14">
    <w:abstractNumId w:val="16"/>
  </w:num>
  <w:num w:numId="15">
    <w:abstractNumId w:val="24"/>
  </w:num>
  <w:num w:numId="16">
    <w:abstractNumId w:val="7"/>
  </w:num>
  <w:num w:numId="17">
    <w:abstractNumId w:val="0"/>
  </w:num>
  <w:num w:numId="18">
    <w:abstractNumId w:val="1"/>
  </w:num>
  <w:num w:numId="19">
    <w:abstractNumId w:val="2"/>
  </w:num>
  <w:num w:numId="20">
    <w:abstractNumId w:val="17"/>
  </w:num>
  <w:num w:numId="21">
    <w:abstractNumId w:val="23"/>
  </w:num>
  <w:num w:numId="22">
    <w:abstractNumId w:val="21"/>
  </w:num>
  <w:num w:numId="23">
    <w:abstractNumId w:val="31"/>
  </w:num>
  <w:num w:numId="24">
    <w:abstractNumId w:val="15"/>
  </w:num>
  <w:num w:numId="25">
    <w:abstractNumId w:val="8"/>
  </w:num>
  <w:num w:numId="26">
    <w:abstractNumId w:val="12"/>
  </w:num>
  <w:num w:numId="27">
    <w:abstractNumId w:val="14"/>
  </w:num>
  <w:num w:numId="28">
    <w:abstractNumId w:val="18"/>
  </w:num>
  <w:num w:numId="29">
    <w:abstractNumId w:val="27"/>
  </w:num>
  <w:num w:numId="30">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
  </w:num>
  <w:num w:numId="32">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357"/>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A52FE"/>
    <w:rsid w:val="0000166D"/>
    <w:rsid w:val="00002263"/>
    <w:rsid w:val="000075B1"/>
    <w:rsid w:val="00007F56"/>
    <w:rsid w:val="000102B0"/>
    <w:rsid w:val="00010567"/>
    <w:rsid w:val="00010D1E"/>
    <w:rsid w:val="00014C8B"/>
    <w:rsid w:val="00016C4B"/>
    <w:rsid w:val="00016D47"/>
    <w:rsid w:val="00020D3D"/>
    <w:rsid w:val="00021908"/>
    <w:rsid w:val="00032FAD"/>
    <w:rsid w:val="00033573"/>
    <w:rsid w:val="000406FB"/>
    <w:rsid w:val="00041037"/>
    <w:rsid w:val="00052C43"/>
    <w:rsid w:val="00053EB9"/>
    <w:rsid w:val="000548A7"/>
    <w:rsid w:val="00054D0E"/>
    <w:rsid w:val="000552E8"/>
    <w:rsid w:val="000565E9"/>
    <w:rsid w:val="000700D2"/>
    <w:rsid w:val="00075723"/>
    <w:rsid w:val="00075CF4"/>
    <w:rsid w:val="00080107"/>
    <w:rsid w:val="00081985"/>
    <w:rsid w:val="00081A11"/>
    <w:rsid w:val="00081C67"/>
    <w:rsid w:val="00084E63"/>
    <w:rsid w:val="00090C71"/>
    <w:rsid w:val="00092654"/>
    <w:rsid w:val="000939DA"/>
    <w:rsid w:val="0009412D"/>
    <w:rsid w:val="00096853"/>
    <w:rsid w:val="00097068"/>
    <w:rsid w:val="000A52FE"/>
    <w:rsid w:val="000A6288"/>
    <w:rsid w:val="000B05EE"/>
    <w:rsid w:val="000B4BF9"/>
    <w:rsid w:val="000C2B97"/>
    <w:rsid w:val="000C4030"/>
    <w:rsid w:val="000D175B"/>
    <w:rsid w:val="000D3890"/>
    <w:rsid w:val="000D4DCF"/>
    <w:rsid w:val="000D774A"/>
    <w:rsid w:val="000E1C6B"/>
    <w:rsid w:val="000E331A"/>
    <w:rsid w:val="000F176C"/>
    <w:rsid w:val="000F407D"/>
    <w:rsid w:val="0010710E"/>
    <w:rsid w:val="00116562"/>
    <w:rsid w:val="001167DD"/>
    <w:rsid w:val="00123D8F"/>
    <w:rsid w:val="00124560"/>
    <w:rsid w:val="00126739"/>
    <w:rsid w:val="00131B5B"/>
    <w:rsid w:val="00135E8E"/>
    <w:rsid w:val="00141288"/>
    <w:rsid w:val="00142873"/>
    <w:rsid w:val="00146B71"/>
    <w:rsid w:val="00152D5B"/>
    <w:rsid w:val="0015303E"/>
    <w:rsid w:val="0015475D"/>
    <w:rsid w:val="00154E3D"/>
    <w:rsid w:val="0015512D"/>
    <w:rsid w:val="00157BA5"/>
    <w:rsid w:val="00161A60"/>
    <w:rsid w:val="00162758"/>
    <w:rsid w:val="001657CD"/>
    <w:rsid w:val="00165D4C"/>
    <w:rsid w:val="00166626"/>
    <w:rsid w:val="00166C3B"/>
    <w:rsid w:val="0017000B"/>
    <w:rsid w:val="001724C5"/>
    <w:rsid w:val="00173628"/>
    <w:rsid w:val="001756FF"/>
    <w:rsid w:val="0017695D"/>
    <w:rsid w:val="0018192E"/>
    <w:rsid w:val="0018244F"/>
    <w:rsid w:val="001826B3"/>
    <w:rsid w:val="0018487E"/>
    <w:rsid w:val="00184B2B"/>
    <w:rsid w:val="00185B88"/>
    <w:rsid w:val="00194ACB"/>
    <w:rsid w:val="001A13EB"/>
    <w:rsid w:val="001A27DB"/>
    <w:rsid w:val="001A6A45"/>
    <w:rsid w:val="001A7838"/>
    <w:rsid w:val="001B2A27"/>
    <w:rsid w:val="001B38DC"/>
    <w:rsid w:val="001B5D0D"/>
    <w:rsid w:val="001C46B9"/>
    <w:rsid w:val="001C73F1"/>
    <w:rsid w:val="001D2876"/>
    <w:rsid w:val="001D32C7"/>
    <w:rsid w:val="001D3DCD"/>
    <w:rsid w:val="001D564E"/>
    <w:rsid w:val="001D5AAA"/>
    <w:rsid w:val="001E002B"/>
    <w:rsid w:val="001E0A9C"/>
    <w:rsid w:val="001E1E8B"/>
    <w:rsid w:val="001E2C53"/>
    <w:rsid w:val="001E32D8"/>
    <w:rsid w:val="001E5384"/>
    <w:rsid w:val="001E60B7"/>
    <w:rsid w:val="001E73D8"/>
    <w:rsid w:val="001E79D8"/>
    <w:rsid w:val="001F1D33"/>
    <w:rsid w:val="001F6AD4"/>
    <w:rsid w:val="00201A19"/>
    <w:rsid w:val="00202A9C"/>
    <w:rsid w:val="002036E2"/>
    <w:rsid w:val="002110A0"/>
    <w:rsid w:val="00213E22"/>
    <w:rsid w:val="00214CB7"/>
    <w:rsid w:val="002210D5"/>
    <w:rsid w:val="002243FB"/>
    <w:rsid w:val="002317EC"/>
    <w:rsid w:val="00233744"/>
    <w:rsid w:val="00234433"/>
    <w:rsid w:val="00236168"/>
    <w:rsid w:val="0024460F"/>
    <w:rsid w:val="00246497"/>
    <w:rsid w:val="00251450"/>
    <w:rsid w:val="00255B98"/>
    <w:rsid w:val="00256871"/>
    <w:rsid w:val="0025723C"/>
    <w:rsid w:val="002605BE"/>
    <w:rsid w:val="00262286"/>
    <w:rsid w:val="00272481"/>
    <w:rsid w:val="00272FDB"/>
    <w:rsid w:val="00274778"/>
    <w:rsid w:val="00277FF7"/>
    <w:rsid w:val="00285A2C"/>
    <w:rsid w:val="00287DBB"/>
    <w:rsid w:val="00291331"/>
    <w:rsid w:val="0029648C"/>
    <w:rsid w:val="002A0F5D"/>
    <w:rsid w:val="002A3383"/>
    <w:rsid w:val="002A5508"/>
    <w:rsid w:val="002A66F0"/>
    <w:rsid w:val="002A6A7E"/>
    <w:rsid w:val="002A714C"/>
    <w:rsid w:val="002B1A8B"/>
    <w:rsid w:val="002B64A5"/>
    <w:rsid w:val="002B6BB2"/>
    <w:rsid w:val="002B703B"/>
    <w:rsid w:val="002C23A0"/>
    <w:rsid w:val="002C4D96"/>
    <w:rsid w:val="002C6A3B"/>
    <w:rsid w:val="002D2A02"/>
    <w:rsid w:val="002D2F0A"/>
    <w:rsid w:val="002D5D93"/>
    <w:rsid w:val="002E2B65"/>
    <w:rsid w:val="002E5A10"/>
    <w:rsid w:val="002E6796"/>
    <w:rsid w:val="002F12FD"/>
    <w:rsid w:val="002F303B"/>
    <w:rsid w:val="002F3C0D"/>
    <w:rsid w:val="002F72D7"/>
    <w:rsid w:val="003025AF"/>
    <w:rsid w:val="00304CC7"/>
    <w:rsid w:val="00304D0B"/>
    <w:rsid w:val="00306279"/>
    <w:rsid w:val="00307C4F"/>
    <w:rsid w:val="00311CB7"/>
    <w:rsid w:val="00312DF0"/>
    <w:rsid w:val="003139D7"/>
    <w:rsid w:val="00313BF1"/>
    <w:rsid w:val="00315BD7"/>
    <w:rsid w:val="0031729A"/>
    <w:rsid w:val="00317879"/>
    <w:rsid w:val="003307F5"/>
    <w:rsid w:val="00332748"/>
    <w:rsid w:val="0033479A"/>
    <w:rsid w:val="0033542A"/>
    <w:rsid w:val="00341653"/>
    <w:rsid w:val="0034225E"/>
    <w:rsid w:val="0034226F"/>
    <w:rsid w:val="003434B0"/>
    <w:rsid w:val="003457C3"/>
    <w:rsid w:val="00346B03"/>
    <w:rsid w:val="00350814"/>
    <w:rsid w:val="00351C75"/>
    <w:rsid w:val="0035577D"/>
    <w:rsid w:val="0036130F"/>
    <w:rsid w:val="0037040E"/>
    <w:rsid w:val="0037045A"/>
    <w:rsid w:val="003771C6"/>
    <w:rsid w:val="00383E62"/>
    <w:rsid w:val="00387007"/>
    <w:rsid w:val="0039209E"/>
    <w:rsid w:val="0039378E"/>
    <w:rsid w:val="003940BB"/>
    <w:rsid w:val="003955C0"/>
    <w:rsid w:val="00395629"/>
    <w:rsid w:val="00396F08"/>
    <w:rsid w:val="00397E02"/>
    <w:rsid w:val="003A07A0"/>
    <w:rsid w:val="003A22D2"/>
    <w:rsid w:val="003B087F"/>
    <w:rsid w:val="003B5744"/>
    <w:rsid w:val="003B6693"/>
    <w:rsid w:val="003B6E50"/>
    <w:rsid w:val="003C24E1"/>
    <w:rsid w:val="003C2DE3"/>
    <w:rsid w:val="003C481C"/>
    <w:rsid w:val="003C566D"/>
    <w:rsid w:val="003C6B79"/>
    <w:rsid w:val="003D2135"/>
    <w:rsid w:val="003D2178"/>
    <w:rsid w:val="003D27DB"/>
    <w:rsid w:val="003D2834"/>
    <w:rsid w:val="003D4CE8"/>
    <w:rsid w:val="003D5D61"/>
    <w:rsid w:val="003E2413"/>
    <w:rsid w:val="003E7A6E"/>
    <w:rsid w:val="003F2CD5"/>
    <w:rsid w:val="003F4452"/>
    <w:rsid w:val="003F4CDD"/>
    <w:rsid w:val="003F5E2A"/>
    <w:rsid w:val="003F6874"/>
    <w:rsid w:val="003F6B36"/>
    <w:rsid w:val="004009EE"/>
    <w:rsid w:val="00401447"/>
    <w:rsid w:val="00402BAE"/>
    <w:rsid w:val="004032A5"/>
    <w:rsid w:val="004036B8"/>
    <w:rsid w:val="00404ADE"/>
    <w:rsid w:val="004053C7"/>
    <w:rsid w:val="00405A5D"/>
    <w:rsid w:val="00410BBA"/>
    <w:rsid w:val="0042586D"/>
    <w:rsid w:val="00425E4A"/>
    <w:rsid w:val="00427DFD"/>
    <w:rsid w:val="004351DC"/>
    <w:rsid w:val="0043648D"/>
    <w:rsid w:val="004371FC"/>
    <w:rsid w:val="00437802"/>
    <w:rsid w:val="004413D4"/>
    <w:rsid w:val="00445772"/>
    <w:rsid w:val="004461E9"/>
    <w:rsid w:val="0044746A"/>
    <w:rsid w:val="00447D1C"/>
    <w:rsid w:val="0045095C"/>
    <w:rsid w:val="004524B7"/>
    <w:rsid w:val="00455547"/>
    <w:rsid w:val="004601EE"/>
    <w:rsid w:val="00460324"/>
    <w:rsid w:val="00460488"/>
    <w:rsid w:val="00465746"/>
    <w:rsid w:val="00465B64"/>
    <w:rsid w:val="00471AC0"/>
    <w:rsid w:val="00471AE8"/>
    <w:rsid w:val="00472619"/>
    <w:rsid w:val="0047387D"/>
    <w:rsid w:val="004755FF"/>
    <w:rsid w:val="0047773F"/>
    <w:rsid w:val="00484FF9"/>
    <w:rsid w:val="00485BDF"/>
    <w:rsid w:val="004861DE"/>
    <w:rsid w:val="004902E5"/>
    <w:rsid w:val="004903EC"/>
    <w:rsid w:val="00495534"/>
    <w:rsid w:val="004978AD"/>
    <w:rsid w:val="004A08D2"/>
    <w:rsid w:val="004A4EC4"/>
    <w:rsid w:val="004A5636"/>
    <w:rsid w:val="004A66B7"/>
    <w:rsid w:val="004B524F"/>
    <w:rsid w:val="004B5425"/>
    <w:rsid w:val="004B5E7C"/>
    <w:rsid w:val="004C3417"/>
    <w:rsid w:val="004C76FE"/>
    <w:rsid w:val="004D2946"/>
    <w:rsid w:val="004E10D7"/>
    <w:rsid w:val="004E1FEA"/>
    <w:rsid w:val="004E2683"/>
    <w:rsid w:val="004E6EE0"/>
    <w:rsid w:val="004F3650"/>
    <w:rsid w:val="004F5E9D"/>
    <w:rsid w:val="004F6E76"/>
    <w:rsid w:val="0050043C"/>
    <w:rsid w:val="005012C5"/>
    <w:rsid w:val="00501F31"/>
    <w:rsid w:val="0050322C"/>
    <w:rsid w:val="00503250"/>
    <w:rsid w:val="00503C97"/>
    <w:rsid w:val="005067C3"/>
    <w:rsid w:val="00516366"/>
    <w:rsid w:val="00516446"/>
    <w:rsid w:val="00516502"/>
    <w:rsid w:val="005168EE"/>
    <w:rsid w:val="00516B79"/>
    <w:rsid w:val="00525E23"/>
    <w:rsid w:val="00527913"/>
    <w:rsid w:val="00530316"/>
    <w:rsid w:val="00531A5C"/>
    <w:rsid w:val="00532C53"/>
    <w:rsid w:val="00535599"/>
    <w:rsid w:val="0054262B"/>
    <w:rsid w:val="0054558E"/>
    <w:rsid w:val="0054717B"/>
    <w:rsid w:val="005505D1"/>
    <w:rsid w:val="00550FAF"/>
    <w:rsid w:val="00560375"/>
    <w:rsid w:val="00570CED"/>
    <w:rsid w:val="00577BC1"/>
    <w:rsid w:val="0058080E"/>
    <w:rsid w:val="0058129E"/>
    <w:rsid w:val="00584AA0"/>
    <w:rsid w:val="00585D87"/>
    <w:rsid w:val="00585EF9"/>
    <w:rsid w:val="005877D6"/>
    <w:rsid w:val="00592022"/>
    <w:rsid w:val="0059226B"/>
    <w:rsid w:val="005947A8"/>
    <w:rsid w:val="005A3365"/>
    <w:rsid w:val="005A484D"/>
    <w:rsid w:val="005A6DBF"/>
    <w:rsid w:val="005B0E91"/>
    <w:rsid w:val="005B0F92"/>
    <w:rsid w:val="005B163D"/>
    <w:rsid w:val="005B4473"/>
    <w:rsid w:val="005B44D2"/>
    <w:rsid w:val="005B552D"/>
    <w:rsid w:val="005C2BC3"/>
    <w:rsid w:val="005C490F"/>
    <w:rsid w:val="005C58D8"/>
    <w:rsid w:val="005D4CF7"/>
    <w:rsid w:val="005E248F"/>
    <w:rsid w:val="005E45EF"/>
    <w:rsid w:val="005E49A8"/>
    <w:rsid w:val="005E4F26"/>
    <w:rsid w:val="005E5B9C"/>
    <w:rsid w:val="005E7B86"/>
    <w:rsid w:val="005F0D02"/>
    <w:rsid w:val="005F4708"/>
    <w:rsid w:val="005F5D1B"/>
    <w:rsid w:val="005F69DE"/>
    <w:rsid w:val="00603C85"/>
    <w:rsid w:val="00606425"/>
    <w:rsid w:val="006078F1"/>
    <w:rsid w:val="00611817"/>
    <w:rsid w:val="00613310"/>
    <w:rsid w:val="0061485B"/>
    <w:rsid w:val="00614A31"/>
    <w:rsid w:val="0061760E"/>
    <w:rsid w:val="00620B1A"/>
    <w:rsid w:val="00621E09"/>
    <w:rsid w:val="006223E7"/>
    <w:rsid w:val="00622F64"/>
    <w:rsid w:val="00630A68"/>
    <w:rsid w:val="00631FCA"/>
    <w:rsid w:val="0063308C"/>
    <w:rsid w:val="00634BDE"/>
    <w:rsid w:val="00636521"/>
    <w:rsid w:val="0064135C"/>
    <w:rsid w:val="00647924"/>
    <w:rsid w:val="00651CC8"/>
    <w:rsid w:val="00651E62"/>
    <w:rsid w:val="006570C2"/>
    <w:rsid w:val="00657A92"/>
    <w:rsid w:val="00663DDB"/>
    <w:rsid w:val="0066511E"/>
    <w:rsid w:val="00665D81"/>
    <w:rsid w:val="00667460"/>
    <w:rsid w:val="0067600F"/>
    <w:rsid w:val="0068037D"/>
    <w:rsid w:val="00680F6F"/>
    <w:rsid w:val="00682D1B"/>
    <w:rsid w:val="00683141"/>
    <w:rsid w:val="00690F51"/>
    <w:rsid w:val="00690FD9"/>
    <w:rsid w:val="006911D6"/>
    <w:rsid w:val="0069236B"/>
    <w:rsid w:val="00692666"/>
    <w:rsid w:val="00693BE8"/>
    <w:rsid w:val="0069563C"/>
    <w:rsid w:val="006A0D9D"/>
    <w:rsid w:val="006A12DF"/>
    <w:rsid w:val="006A1BF7"/>
    <w:rsid w:val="006A2ABE"/>
    <w:rsid w:val="006A7289"/>
    <w:rsid w:val="006B0ECC"/>
    <w:rsid w:val="006C2109"/>
    <w:rsid w:val="006C284F"/>
    <w:rsid w:val="006D1798"/>
    <w:rsid w:val="006D639C"/>
    <w:rsid w:val="006F09A5"/>
    <w:rsid w:val="0070173D"/>
    <w:rsid w:val="00704771"/>
    <w:rsid w:val="007059FE"/>
    <w:rsid w:val="00706D97"/>
    <w:rsid w:val="00707598"/>
    <w:rsid w:val="0071082E"/>
    <w:rsid w:val="00712149"/>
    <w:rsid w:val="00714D99"/>
    <w:rsid w:val="007173A4"/>
    <w:rsid w:val="00717B42"/>
    <w:rsid w:val="00721320"/>
    <w:rsid w:val="00721426"/>
    <w:rsid w:val="00721CE1"/>
    <w:rsid w:val="00731CB5"/>
    <w:rsid w:val="00742F6D"/>
    <w:rsid w:val="00746047"/>
    <w:rsid w:val="00747761"/>
    <w:rsid w:val="0075119C"/>
    <w:rsid w:val="007512A2"/>
    <w:rsid w:val="007512D6"/>
    <w:rsid w:val="0075258F"/>
    <w:rsid w:val="007530E7"/>
    <w:rsid w:val="00755571"/>
    <w:rsid w:val="0076185A"/>
    <w:rsid w:val="007639AA"/>
    <w:rsid w:val="00765071"/>
    <w:rsid w:val="00765ED9"/>
    <w:rsid w:val="007666CD"/>
    <w:rsid w:val="00767839"/>
    <w:rsid w:val="007709DB"/>
    <w:rsid w:val="007714CE"/>
    <w:rsid w:val="00771BB9"/>
    <w:rsid w:val="007813A1"/>
    <w:rsid w:val="0078274B"/>
    <w:rsid w:val="007837AE"/>
    <w:rsid w:val="0078534C"/>
    <w:rsid w:val="00790550"/>
    <w:rsid w:val="0079134B"/>
    <w:rsid w:val="00791557"/>
    <w:rsid w:val="0079378D"/>
    <w:rsid w:val="0079416A"/>
    <w:rsid w:val="00796837"/>
    <w:rsid w:val="007970BF"/>
    <w:rsid w:val="007A54B5"/>
    <w:rsid w:val="007A6356"/>
    <w:rsid w:val="007B1D45"/>
    <w:rsid w:val="007B2195"/>
    <w:rsid w:val="007B2D2F"/>
    <w:rsid w:val="007B2F4C"/>
    <w:rsid w:val="007B3FA9"/>
    <w:rsid w:val="007B60AC"/>
    <w:rsid w:val="007B73D0"/>
    <w:rsid w:val="007C1696"/>
    <w:rsid w:val="007C2EBD"/>
    <w:rsid w:val="007D16B7"/>
    <w:rsid w:val="007D17D7"/>
    <w:rsid w:val="007D65A3"/>
    <w:rsid w:val="007E0BE6"/>
    <w:rsid w:val="007E7C9D"/>
    <w:rsid w:val="007F1A9A"/>
    <w:rsid w:val="007F23A0"/>
    <w:rsid w:val="007F31B5"/>
    <w:rsid w:val="00800129"/>
    <w:rsid w:val="0080772F"/>
    <w:rsid w:val="00810B56"/>
    <w:rsid w:val="008140FD"/>
    <w:rsid w:val="0081572E"/>
    <w:rsid w:val="0081774D"/>
    <w:rsid w:val="0082037A"/>
    <w:rsid w:val="00821A51"/>
    <w:rsid w:val="00821EB2"/>
    <w:rsid w:val="00827670"/>
    <w:rsid w:val="008366B5"/>
    <w:rsid w:val="008418F3"/>
    <w:rsid w:val="00841DC8"/>
    <w:rsid w:val="00845258"/>
    <w:rsid w:val="0084546B"/>
    <w:rsid w:val="008468DC"/>
    <w:rsid w:val="00851A2A"/>
    <w:rsid w:val="00852F26"/>
    <w:rsid w:val="0085616B"/>
    <w:rsid w:val="00857923"/>
    <w:rsid w:val="00860B6C"/>
    <w:rsid w:val="008610CB"/>
    <w:rsid w:val="0086403C"/>
    <w:rsid w:val="00864176"/>
    <w:rsid w:val="00867683"/>
    <w:rsid w:val="008706B0"/>
    <w:rsid w:val="008717BD"/>
    <w:rsid w:val="00872154"/>
    <w:rsid w:val="008722DA"/>
    <w:rsid w:val="00873F2B"/>
    <w:rsid w:val="00874E70"/>
    <w:rsid w:val="00880AE5"/>
    <w:rsid w:val="00883C40"/>
    <w:rsid w:val="00883C68"/>
    <w:rsid w:val="008936A8"/>
    <w:rsid w:val="00897C19"/>
    <w:rsid w:val="008A2F4A"/>
    <w:rsid w:val="008A37DB"/>
    <w:rsid w:val="008A3829"/>
    <w:rsid w:val="008A645C"/>
    <w:rsid w:val="008A7FD8"/>
    <w:rsid w:val="008B0150"/>
    <w:rsid w:val="008B29DC"/>
    <w:rsid w:val="008B45DD"/>
    <w:rsid w:val="008B77A6"/>
    <w:rsid w:val="008C00AD"/>
    <w:rsid w:val="008C4B28"/>
    <w:rsid w:val="008D044E"/>
    <w:rsid w:val="008D124F"/>
    <w:rsid w:val="008D78CE"/>
    <w:rsid w:val="008E3592"/>
    <w:rsid w:val="008E4723"/>
    <w:rsid w:val="008E7C4B"/>
    <w:rsid w:val="008F496A"/>
    <w:rsid w:val="008F63D7"/>
    <w:rsid w:val="008F7403"/>
    <w:rsid w:val="0090038D"/>
    <w:rsid w:val="009006C8"/>
    <w:rsid w:val="00900C68"/>
    <w:rsid w:val="00900F02"/>
    <w:rsid w:val="0091096B"/>
    <w:rsid w:val="009139BD"/>
    <w:rsid w:val="00920049"/>
    <w:rsid w:val="009209E9"/>
    <w:rsid w:val="009215A9"/>
    <w:rsid w:val="009241C3"/>
    <w:rsid w:val="00924E70"/>
    <w:rsid w:val="009323B0"/>
    <w:rsid w:val="00934FF3"/>
    <w:rsid w:val="009400C1"/>
    <w:rsid w:val="0094026F"/>
    <w:rsid w:val="00940D2A"/>
    <w:rsid w:val="00940D87"/>
    <w:rsid w:val="00945811"/>
    <w:rsid w:val="00947CBC"/>
    <w:rsid w:val="009536D2"/>
    <w:rsid w:val="009543AC"/>
    <w:rsid w:val="0095455B"/>
    <w:rsid w:val="00955A58"/>
    <w:rsid w:val="009571CD"/>
    <w:rsid w:val="00960642"/>
    <w:rsid w:val="009610E4"/>
    <w:rsid w:val="00962EE2"/>
    <w:rsid w:val="00965F4E"/>
    <w:rsid w:val="00971ADA"/>
    <w:rsid w:val="009738ED"/>
    <w:rsid w:val="00974E07"/>
    <w:rsid w:val="0098339F"/>
    <w:rsid w:val="00990D3D"/>
    <w:rsid w:val="00991690"/>
    <w:rsid w:val="00992079"/>
    <w:rsid w:val="00993BA3"/>
    <w:rsid w:val="00994794"/>
    <w:rsid w:val="00994C94"/>
    <w:rsid w:val="0099640B"/>
    <w:rsid w:val="00997418"/>
    <w:rsid w:val="009A10D7"/>
    <w:rsid w:val="009A1802"/>
    <w:rsid w:val="009A30F7"/>
    <w:rsid w:val="009A3304"/>
    <w:rsid w:val="009A46BA"/>
    <w:rsid w:val="009A5FB2"/>
    <w:rsid w:val="009A71B3"/>
    <w:rsid w:val="009B1BB5"/>
    <w:rsid w:val="009B227C"/>
    <w:rsid w:val="009B3580"/>
    <w:rsid w:val="009B3DD1"/>
    <w:rsid w:val="009B6EA2"/>
    <w:rsid w:val="009C18C7"/>
    <w:rsid w:val="009C3CE9"/>
    <w:rsid w:val="009D08A3"/>
    <w:rsid w:val="009D2C29"/>
    <w:rsid w:val="009D4DF3"/>
    <w:rsid w:val="009D6F0A"/>
    <w:rsid w:val="009D7040"/>
    <w:rsid w:val="009E2615"/>
    <w:rsid w:val="009E595C"/>
    <w:rsid w:val="009E6036"/>
    <w:rsid w:val="009F28C0"/>
    <w:rsid w:val="009F7A59"/>
    <w:rsid w:val="00A00E42"/>
    <w:rsid w:val="00A03A16"/>
    <w:rsid w:val="00A042E0"/>
    <w:rsid w:val="00A1000E"/>
    <w:rsid w:val="00A12E59"/>
    <w:rsid w:val="00A1568F"/>
    <w:rsid w:val="00A22501"/>
    <w:rsid w:val="00A25BAD"/>
    <w:rsid w:val="00A26669"/>
    <w:rsid w:val="00A267D2"/>
    <w:rsid w:val="00A434D6"/>
    <w:rsid w:val="00A43A1D"/>
    <w:rsid w:val="00A4512A"/>
    <w:rsid w:val="00A4527E"/>
    <w:rsid w:val="00A51E39"/>
    <w:rsid w:val="00A5552A"/>
    <w:rsid w:val="00A57402"/>
    <w:rsid w:val="00A6361D"/>
    <w:rsid w:val="00A64C90"/>
    <w:rsid w:val="00A65712"/>
    <w:rsid w:val="00A720E0"/>
    <w:rsid w:val="00A749B6"/>
    <w:rsid w:val="00A80FE8"/>
    <w:rsid w:val="00A821E3"/>
    <w:rsid w:val="00A827D9"/>
    <w:rsid w:val="00A84301"/>
    <w:rsid w:val="00A86006"/>
    <w:rsid w:val="00A90084"/>
    <w:rsid w:val="00A9368A"/>
    <w:rsid w:val="00A979E1"/>
    <w:rsid w:val="00AA114C"/>
    <w:rsid w:val="00AA27D8"/>
    <w:rsid w:val="00AA2D6B"/>
    <w:rsid w:val="00AA3740"/>
    <w:rsid w:val="00AA4D8B"/>
    <w:rsid w:val="00AA4ED2"/>
    <w:rsid w:val="00AA5BC7"/>
    <w:rsid w:val="00AB33D5"/>
    <w:rsid w:val="00AB3E5F"/>
    <w:rsid w:val="00AC0910"/>
    <w:rsid w:val="00AC327D"/>
    <w:rsid w:val="00AC4684"/>
    <w:rsid w:val="00AD07BF"/>
    <w:rsid w:val="00AD15D9"/>
    <w:rsid w:val="00AD2FA1"/>
    <w:rsid w:val="00AD4AD0"/>
    <w:rsid w:val="00AD4CD5"/>
    <w:rsid w:val="00AD7FC2"/>
    <w:rsid w:val="00AE05F0"/>
    <w:rsid w:val="00AE0F6E"/>
    <w:rsid w:val="00AE36D7"/>
    <w:rsid w:val="00AE5FCE"/>
    <w:rsid w:val="00AF1D64"/>
    <w:rsid w:val="00AF1E3F"/>
    <w:rsid w:val="00B00C3D"/>
    <w:rsid w:val="00B03809"/>
    <w:rsid w:val="00B059BF"/>
    <w:rsid w:val="00B0680C"/>
    <w:rsid w:val="00B06C78"/>
    <w:rsid w:val="00B107FE"/>
    <w:rsid w:val="00B12799"/>
    <w:rsid w:val="00B13C40"/>
    <w:rsid w:val="00B22730"/>
    <w:rsid w:val="00B23CC7"/>
    <w:rsid w:val="00B23D16"/>
    <w:rsid w:val="00B27696"/>
    <w:rsid w:val="00B27805"/>
    <w:rsid w:val="00B279AD"/>
    <w:rsid w:val="00B279B8"/>
    <w:rsid w:val="00B32DFA"/>
    <w:rsid w:val="00B335EA"/>
    <w:rsid w:val="00B35B80"/>
    <w:rsid w:val="00B37A46"/>
    <w:rsid w:val="00B40978"/>
    <w:rsid w:val="00B40E80"/>
    <w:rsid w:val="00B42514"/>
    <w:rsid w:val="00B43237"/>
    <w:rsid w:val="00B447BD"/>
    <w:rsid w:val="00B45C00"/>
    <w:rsid w:val="00B46A23"/>
    <w:rsid w:val="00B50B7F"/>
    <w:rsid w:val="00B5354B"/>
    <w:rsid w:val="00B53A8D"/>
    <w:rsid w:val="00B54C29"/>
    <w:rsid w:val="00B643D3"/>
    <w:rsid w:val="00B64FCB"/>
    <w:rsid w:val="00B746A0"/>
    <w:rsid w:val="00B74D02"/>
    <w:rsid w:val="00B75EEF"/>
    <w:rsid w:val="00B80326"/>
    <w:rsid w:val="00B82FF0"/>
    <w:rsid w:val="00B8338E"/>
    <w:rsid w:val="00B8376B"/>
    <w:rsid w:val="00B85DD4"/>
    <w:rsid w:val="00B87113"/>
    <w:rsid w:val="00B944E2"/>
    <w:rsid w:val="00B9450C"/>
    <w:rsid w:val="00B952C1"/>
    <w:rsid w:val="00B95D77"/>
    <w:rsid w:val="00B96AFD"/>
    <w:rsid w:val="00BA31C7"/>
    <w:rsid w:val="00BA3986"/>
    <w:rsid w:val="00BA7904"/>
    <w:rsid w:val="00BB1FAB"/>
    <w:rsid w:val="00BB3374"/>
    <w:rsid w:val="00BB39B0"/>
    <w:rsid w:val="00BB5E13"/>
    <w:rsid w:val="00BB6292"/>
    <w:rsid w:val="00BB666D"/>
    <w:rsid w:val="00BB7AFF"/>
    <w:rsid w:val="00BC03DD"/>
    <w:rsid w:val="00BC03F5"/>
    <w:rsid w:val="00BC0C1E"/>
    <w:rsid w:val="00BC4277"/>
    <w:rsid w:val="00BC461F"/>
    <w:rsid w:val="00BC588F"/>
    <w:rsid w:val="00BC7B0B"/>
    <w:rsid w:val="00BC7DA8"/>
    <w:rsid w:val="00BD21E2"/>
    <w:rsid w:val="00BE1A1C"/>
    <w:rsid w:val="00BE4FEF"/>
    <w:rsid w:val="00BE5706"/>
    <w:rsid w:val="00BE7613"/>
    <w:rsid w:val="00BE7710"/>
    <w:rsid w:val="00BF49C1"/>
    <w:rsid w:val="00BF4FB7"/>
    <w:rsid w:val="00BF58D3"/>
    <w:rsid w:val="00BF7870"/>
    <w:rsid w:val="00BF78FD"/>
    <w:rsid w:val="00C05B28"/>
    <w:rsid w:val="00C07FCE"/>
    <w:rsid w:val="00C115EB"/>
    <w:rsid w:val="00C14077"/>
    <w:rsid w:val="00C21409"/>
    <w:rsid w:val="00C25EE3"/>
    <w:rsid w:val="00C2759D"/>
    <w:rsid w:val="00C27F9B"/>
    <w:rsid w:val="00C32E10"/>
    <w:rsid w:val="00C349D5"/>
    <w:rsid w:val="00C361AD"/>
    <w:rsid w:val="00C36F1D"/>
    <w:rsid w:val="00C43FF6"/>
    <w:rsid w:val="00C47FEB"/>
    <w:rsid w:val="00C51306"/>
    <w:rsid w:val="00C5451D"/>
    <w:rsid w:val="00C60431"/>
    <w:rsid w:val="00C63E0E"/>
    <w:rsid w:val="00C646D9"/>
    <w:rsid w:val="00C64B79"/>
    <w:rsid w:val="00C6769C"/>
    <w:rsid w:val="00C67EE2"/>
    <w:rsid w:val="00C7472F"/>
    <w:rsid w:val="00C74D4F"/>
    <w:rsid w:val="00C7744D"/>
    <w:rsid w:val="00C8510C"/>
    <w:rsid w:val="00C853C5"/>
    <w:rsid w:val="00C876A6"/>
    <w:rsid w:val="00C87919"/>
    <w:rsid w:val="00C90EDB"/>
    <w:rsid w:val="00CA08F5"/>
    <w:rsid w:val="00CA3358"/>
    <w:rsid w:val="00CA5DBC"/>
    <w:rsid w:val="00CB01CB"/>
    <w:rsid w:val="00CB0546"/>
    <w:rsid w:val="00CB2840"/>
    <w:rsid w:val="00CB3169"/>
    <w:rsid w:val="00CB3C45"/>
    <w:rsid w:val="00CB774C"/>
    <w:rsid w:val="00CB7CB0"/>
    <w:rsid w:val="00CC5F0B"/>
    <w:rsid w:val="00CD4DF4"/>
    <w:rsid w:val="00CE26DC"/>
    <w:rsid w:val="00CE6B09"/>
    <w:rsid w:val="00CF0243"/>
    <w:rsid w:val="00D02C4D"/>
    <w:rsid w:val="00D04074"/>
    <w:rsid w:val="00D0480C"/>
    <w:rsid w:val="00D068AE"/>
    <w:rsid w:val="00D07379"/>
    <w:rsid w:val="00D07D64"/>
    <w:rsid w:val="00D11398"/>
    <w:rsid w:val="00D12113"/>
    <w:rsid w:val="00D13478"/>
    <w:rsid w:val="00D138C7"/>
    <w:rsid w:val="00D13C76"/>
    <w:rsid w:val="00D14309"/>
    <w:rsid w:val="00D1567C"/>
    <w:rsid w:val="00D1584E"/>
    <w:rsid w:val="00D21F17"/>
    <w:rsid w:val="00D21FE5"/>
    <w:rsid w:val="00D25A10"/>
    <w:rsid w:val="00D26142"/>
    <w:rsid w:val="00D30570"/>
    <w:rsid w:val="00D3161B"/>
    <w:rsid w:val="00D321AA"/>
    <w:rsid w:val="00D35D7D"/>
    <w:rsid w:val="00D369B9"/>
    <w:rsid w:val="00D400B0"/>
    <w:rsid w:val="00D41ED9"/>
    <w:rsid w:val="00D423B8"/>
    <w:rsid w:val="00D45DA8"/>
    <w:rsid w:val="00D46535"/>
    <w:rsid w:val="00D54548"/>
    <w:rsid w:val="00D54EDD"/>
    <w:rsid w:val="00D56006"/>
    <w:rsid w:val="00D5794B"/>
    <w:rsid w:val="00D63FFB"/>
    <w:rsid w:val="00D66A99"/>
    <w:rsid w:val="00D707EB"/>
    <w:rsid w:val="00D72042"/>
    <w:rsid w:val="00D720C5"/>
    <w:rsid w:val="00D74AC7"/>
    <w:rsid w:val="00D767EA"/>
    <w:rsid w:val="00D77DCD"/>
    <w:rsid w:val="00D83A18"/>
    <w:rsid w:val="00D869C4"/>
    <w:rsid w:val="00D95D2C"/>
    <w:rsid w:val="00D96D25"/>
    <w:rsid w:val="00D97A34"/>
    <w:rsid w:val="00DA0005"/>
    <w:rsid w:val="00DA2629"/>
    <w:rsid w:val="00DA3386"/>
    <w:rsid w:val="00DA54DE"/>
    <w:rsid w:val="00DA5D04"/>
    <w:rsid w:val="00DA60D3"/>
    <w:rsid w:val="00DA6AD8"/>
    <w:rsid w:val="00DB6EFC"/>
    <w:rsid w:val="00DC1A47"/>
    <w:rsid w:val="00DC54F4"/>
    <w:rsid w:val="00DC5EB8"/>
    <w:rsid w:val="00DC6A67"/>
    <w:rsid w:val="00DD07A3"/>
    <w:rsid w:val="00DD135F"/>
    <w:rsid w:val="00DD25E5"/>
    <w:rsid w:val="00DD43DE"/>
    <w:rsid w:val="00DE0D77"/>
    <w:rsid w:val="00DE0F85"/>
    <w:rsid w:val="00DE3615"/>
    <w:rsid w:val="00DE543C"/>
    <w:rsid w:val="00DE7EC8"/>
    <w:rsid w:val="00DF01DA"/>
    <w:rsid w:val="00DF1048"/>
    <w:rsid w:val="00DF1F3E"/>
    <w:rsid w:val="00DF2407"/>
    <w:rsid w:val="00DF27E8"/>
    <w:rsid w:val="00DF5144"/>
    <w:rsid w:val="00DF6568"/>
    <w:rsid w:val="00DF7318"/>
    <w:rsid w:val="00E015E1"/>
    <w:rsid w:val="00E0177A"/>
    <w:rsid w:val="00E0189D"/>
    <w:rsid w:val="00E04912"/>
    <w:rsid w:val="00E06A89"/>
    <w:rsid w:val="00E1246B"/>
    <w:rsid w:val="00E12F6B"/>
    <w:rsid w:val="00E147C1"/>
    <w:rsid w:val="00E15AB3"/>
    <w:rsid w:val="00E15BCE"/>
    <w:rsid w:val="00E204DC"/>
    <w:rsid w:val="00E21910"/>
    <w:rsid w:val="00E21DC0"/>
    <w:rsid w:val="00E22D90"/>
    <w:rsid w:val="00E24D2B"/>
    <w:rsid w:val="00E32EB1"/>
    <w:rsid w:val="00E34947"/>
    <w:rsid w:val="00E3740A"/>
    <w:rsid w:val="00E46446"/>
    <w:rsid w:val="00E55597"/>
    <w:rsid w:val="00E56EA0"/>
    <w:rsid w:val="00E572E7"/>
    <w:rsid w:val="00E5751C"/>
    <w:rsid w:val="00E61165"/>
    <w:rsid w:val="00E75F15"/>
    <w:rsid w:val="00E77853"/>
    <w:rsid w:val="00E90D09"/>
    <w:rsid w:val="00E93330"/>
    <w:rsid w:val="00E95BF2"/>
    <w:rsid w:val="00EA1AB1"/>
    <w:rsid w:val="00EA273A"/>
    <w:rsid w:val="00EA297C"/>
    <w:rsid w:val="00EA300D"/>
    <w:rsid w:val="00EA6D6A"/>
    <w:rsid w:val="00EA710D"/>
    <w:rsid w:val="00EB12EC"/>
    <w:rsid w:val="00EB60FE"/>
    <w:rsid w:val="00EC0A1A"/>
    <w:rsid w:val="00EC0A9F"/>
    <w:rsid w:val="00EC134B"/>
    <w:rsid w:val="00EC19BB"/>
    <w:rsid w:val="00EC3F38"/>
    <w:rsid w:val="00EC7707"/>
    <w:rsid w:val="00ED2BD9"/>
    <w:rsid w:val="00ED5EDC"/>
    <w:rsid w:val="00ED6131"/>
    <w:rsid w:val="00ED73B1"/>
    <w:rsid w:val="00ED7B9A"/>
    <w:rsid w:val="00EE401D"/>
    <w:rsid w:val="00EF4CA2"/>
    <w:rsid w:val="00EF4CED"/>
    <w:rsid w:val="00EF7D60"/>
    <w:rsid w:val="00F00359"/>
    <w:rsid w:val="00F136E7"/>
    <w:rsid w:val="00F13CFB"/>
    <w:rsid w:val="00F219D4"/>
    <w:rsid w:val="00F233DD"/>
    <w:rsid w:val="00F25280"/>
    <w:rsid w:val="00F268BD"/>
    <w:rsid w:val="00F34AAC"/>
    <w:rsid w:val="00F37344"/>
    <w:rsid w:val="00F41776"/>
    <w:rsid w:val="00F4224E"/>
    <w:rsid w:val="00F42CD9"/>
    <w:rsid w:val="00F4642F"/>
    <w:rsid w:val="00F50CB9"/>
    <w:rsid w:val="00F55AFA"/>
    <w:rsid w:val="00F601F3"/>
    <w:rsid w:val="00F64D5C"/>
    <w:rsid w:val="00F656BD"/>
    <w:rsid w:val="00F65DFF"/>
    <w:rsid w:val="00F66A99"/>
    <w:rsid w:val="00F70567"/>
    <w:rsid w:val="00F7121D"/>
    <w:rsid w:val="00F76474"/>
    <w:rsid w:val="00F778A9"/>
    <w:rsid w:val="00F80217"/>
    <w:rsid w:val="00F818AA"/>
    <w:rsid w:val="00F84FD6"/>
    <w:rsid w:val="00F86396"/>
    <w:rsid w:val="00F87F2A"/>
    <w:rsid w:val="00F91F18"/>
    <w:rsid w:val="00F92A65"/>
    <w:rsid w:val="00F9357E"/>
    <w:rsid w:val="00FA02C1"/>
    <w:rsid w:val="00FA1866"/>
    <w:rsid w:val="00FA2E1B"/>
    <w:rsid w:val="00FA2FB0"/>
    <w:rsid w:val="00FA3071"/>
    <w:rsid w:val="00FA7BE4"/>
    <w:rsid w:val="00FB1A92"/>
    <w:rsid w:val="00FB436E"/>
    <w:rsid w:val="00FB5695"/>
    <w:rsid w:val="00FC0898"/>
    <w:rsid w:val="00FC0E0B"/>
    <w:rsid w:val="00FC5254"/>
    <w:rsid w:val="00FC5316"/>
    <w:rsid w:val="00FC61AA"/>
    <w:rsid w:val="00FD279B"/>
    <w:rsid w:val="00FD39BA"/>
    <w:rsid w:val="00FD468D"/>
    <w:rsid w:val="00FD7291"/>
    <w:rsid w:val="00FE3BA2"/>
    <w:rsid w:val="00FE3C73"/>
    <w:rsid w:val="00FE6AB8"/>
    <w:rsid w:val="00FE7683"/>
    <w:rsid w:val="00FF2D44"/>
    <w:rsid w:val="00FF42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Rodeo"/>
        <w:sz w:val="28"/>
        <w:szCs w:val="3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First Indent" w:uiPriority="0"/>
    <w:lsdException w:name="Body Text 3"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0A52FE"/>
    <w:pPr>
      <w:keepNext/>
      <w:keepLines/>
      <w:spacing w:before="240" w:after="0" w:line="240" w:lineRule="auto"/>
      <w:outlineLvl w:val="0"/>
    </w:pPr>
    <w:rPr>
      <w:rFonts w:ascii="Calibri Light" w:eastAsia="Calibri" w:hAnsi="Calibri Light" w:cs="Times New Roman"/>
      <w:color w:val="2E74B5"/>
      <w:sz w:val="32"/>
      <w:lang w:eastAsia="ru-RU"/>
    </w:rPr>
  </w:style>
  <w:style w:type="paragraph" w:styleId="3">
    <w:name w:val="heading 3"/>
    <w:basedOn w:val="a"/>
    <w:next w:val="a"/>
    <w:link w:val="30"/>
    <w:qFormat/>
    <w:rsid w:val="000A52FE"/>
    <w:pPr>
      <w:keepNext/>
      <w:spacing w:before="240" w:after="60" w:line="240" w:lineRule="auto"/>
      <w:outlineLvl w:val="2"/>
    </w:pPr>
    <w:rPr>
      <w:rFonts w:ascii="Calibri Light" w:eastAsia="Calibri" w:hAnsi="Calibri Light" w:cs="Times New Roman"/>
      <w:b/>
      <w:bCs/>
      <w:sz w:val="26"/>
      <w:szCs w:val="26"/>
      <w:lang w:eastAsia="ru-RU"/>
    </w:rPr>
  </w:style>
  <w:style w:type="paragraph" w:styleId="4">
    <w:name w:val="heading 4"/>
    <w:basedOn w:val="a"/>
    <w:next w:val="a"/>
    <w:link w:val="40"/>
    <w:uiPriority w:val="9"/>
    <w:semiHidden/>
    <w:unhideWhenUsed/>
    <w:qFormat/>
    <w:rsid w:val="00AD07BF"/>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qFormat/>
    <w:rsid w:val="000A52FE"/>
    <w:pPr>
      <w:keepNext/>
      <w:spacing w:after="0" w:line="264" w:lineRule="auto"/>
      <w:ind w:right="-71"/>
      <w:jc w:val="center"/>
      <w:outlineLvl w:val="4"/>
    </w:pPr>
    <w:rPr>
      <w:rFonts w:eastAsia="Calibri" w:cs="Times New Roman"/>
      <w:b/>
      <w:caps/>
      <w:color w:val="000080"/>
      <w:sz w:val="20"/>
      <w:szCs w:val="20"/>
      <w:lang w:eastAsia="ru-RU"/>
    </w:rPr>
  </w:style>
  <w:style w:type="paragraph" w:styleId="6">
    <w:name w:val="heading 6"/>
    <w:basedOn w:val="a"/>
    <w:next w:val="a"/>
    <w:link w:val="60"/>
    <w:qFormat/>
    <w:rsid w:val="000A52FE"/>
    <w:pPr>
      <w:keepNext/>
      <w:spacing w:after="0" w:line="240" w:lineRule="exact"/>
      <w:jc w:val="center"/>
      <w:outlineLvl w:val="5"/>
    </w:pPr>
    <w:rPr>
      <w:rFonts w:eastAsia="Calibri" w:cs="Times New Roman"/>
      <w:b/>
      <w:noProof/>
      <w:color w:val="000080"/>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0A52FE"/>
    <w:rPr>
      <w:rFonts w:ascii="Calibri Light" w:eastAsia="Calibri" w:hAnsi="Calibri Light" w:cs="Times New Roman"/>
      <w:color w:val="2E74B5"/>
      <w:sz w:val="32"/>
      <w:lang w:eastAsia="ru-RU"/>
    </w:rPr>
  </w:style>
  <w:style w:type="character" w:customStyle="1" w:styleId="30">
    <w:name w:val="Заголовок 3 Знак"/>
    <w:basedOn w:val="a0"/>
    <w:link w:val="3"/>
    <w:rsid w:val="000A52FE"/>
    <w:rPr>
      <w:rFonts w:ascii="Calibri Light" w:eastAsia="Calibri" w:hAnsi="Calibri Light" w:cs="Times New Roman"/>
      <w:b/>
      <w:bCs/>
      <w:sz w:val="26"/>
      <w:szCs w:val="26"/>
      <w:lang w:eastAsia="ru-RU"/>
    </w:rPr>
  </w:style>
  <w:style w:type="character" w:customStyle="1" w:styleId="50">
    <w:name w:val="Заголовок 5 Знак"/>
    <w:basedOn w:val="a0"/>
    <w:link w:val="5"/>
    <w:rsid w:val="000A52FE"/>
    <w:rPr>
      <w:rFonts w:eastAsia="Calibri" w:cs="Times New Roman"/>
      <w:b/>
      <w:caps/>
      <w:color w:val="000080"/>
      <w:sz w:val="20"/>
      <w:szCs w:val="20"/>
      <w:lang w:eastAsia="ru-RU"/>
    </w:rPr>
  </w:style>
  <w:style w:type="character" w:customStyle="1" w:styleId="60">
    <w:name w:val="Заголовок 6 Знак"/>
    <w:basedOn w:val="a0"/>
    <w:link w:val="6"/>
    <w:rsid w:val="000A52FE"/>
    <w:rPr>
      <w:rFonts w:eastAsia="Calibri" w:cs="Times New Roman"/>
      <w:b/>
      <w:noProof/>
      <w:color w:val="000080"/>
      <w:sz w:val="20"/>
      <w:szCs w:val="20"/>
      <w:lang w:eastAsia="ru-RU"/>
    </w:rPr>
  </w:style>
  <w:style w:type="paragraph" w:styleId="a3">
    <w:name w:val="footer"/>
    <w:basedOn w:val="a"/>
    <w:link w:val="a4"/>
    <w:uiPriority w:val="99"/>
    <w:rsid w:val="000A52FE"/>
    <w:pPr>
      <w:tabs>
        <w:tab w:val="center" w:pos="4536"/>
        <w:tab w:val="right" w:pos="9072"/>
      </w:tabs>
      <w:spacing w:after="0" w:line="240" w:lineRule="auto"/>
    </w:pPr>
    <w:rPr>
      <w:rFonts w:eastAsia="Calibri" w:cs="Times New Roman"/>
      <w:sz w:val="20"/>
      <w:szCs w:val="20"/>
      <w:lang w:eastAsia="ru-RU"/>
    </w:rPr>
  </w:style>
  <w:style w:type="character" w:customStyle="1" w:styleId="a4">
    <w:name w:val="Нижний колонтитул Знак"/>
    <w:basedOn w:val="a0"/>
    <w:link w:val="a3"/>
    <w:uiPriority w:val="99"/>
    <w:rsid w:val="000A52FE"/>
    <w:rPr>
      <w:rFonts w:eastAsia="Calibri" w:cs="Times New Roman"/>
      <w:sz w:val="20"/>
      <w:szCs w:val="20"/>
      <w:lang w:eastAsia="ru-RU"/>
    </w:rPr>
  </w:style>
  <w:style w:type="paragraph" w:styleId="2">
    <w:name w:val="Body Text 2"/>
    <w:basedOn w:val="a"/>
    <w:link w:val="20"/>
    <w:uiPriority w:val="99"/>
    <w:rsid w:val="000A52FE"/>
    <w:pPr>
      <w:spacing w:after="0" w:line="240" w:lineRule="auto"/>
      <w:jc w:val="center"/>
    </w:pPr>
    <w:rPr>
      <w:rFonts w:eastAsia="Calibri" w:cs="Times New Roman"/>
      <w:b/>
      <w:bCs/>
      <w:szCs w:val="20"/>
      <w:lang w:eastAsia="ru-RU"/>
    </w:rPr>
  </w:style>
  <w:style w:type="character" w:customStyle="1" w:styleId="20">
    <w:name w:val="Основной текст 2 Знак"/>
    <w:basedOn w:val="a0"/>
    <w:link w:val="2"/>
    <w:uiPriority w:val="99"/>
    <w:rsid w:val="000A52FE"/>
    <w:rPr>
      <w:rFonts w:eastAsia="Calibri" w:cs="Times New Roman"/>
      <w:b/>
      <w:bCs/>
      <w:szCs w:val="20"/>
      <w:lang w:eastAsia="ru-RU"/>
    </w:rPr>
  </w:style>
  <w:style w:type="paragraph" w:styleId="a5">
    <w:name w:val="Title"/>
    <w:basedOn w:val="a"/>
    <w:link w:val="a6"/>
    <w:qFormat/>
    <w:rsid w:val="000A52FE"/>
    <w:pPr>
      <w:overflowPunct w:val="0"/>
      <w:autoSpaceDE w:val="0"/>
      <w:autoSpaceDN w:val="0"/>
      <w:adjustRightInd w:val="0"/>
      <w:spacing w:after="0" w:line="240" w:lineRule="auto"/>
      <w:jc w:val="center"/>
      <w:textAlignment w:val="baseline"/>
    </w:pPr>
    <w:rPr>
      <w:rFonts w:eastAsia="Calibri" w:cs="Times New Roman"/>
      <w:sz w:val="24"/>
      <w:szCs w:val="20"/>
      <w:lang w:eastAsia="ru-RU"/>
    </w:rPr>
  </w:style>
  <w:style w:type="character" w:customStyle="1" w:styleId="a6">
    <w:name w:val="Название Знак"/>
    <w:basedOn w:val="a0"/>
    <w:link w:val="a5"/>
    <w:rsid w:val="000A52FE"/>
    <w:rPr>
      <w:rFonts w:eastAsia="Calibri" w:cs="Times New Roman"/>
      <w:sz w:val="24"/>
      <w:szCs w:val="20"/>
      <w:lang w:eastAsia="ru-RU"/>
    </w:rPr>
  </w:style>
  <w:style w:type="paragraph" w:styleId="a7">
    <w:name w:val="Normal (Web)"/>
    <w:basedOn w:val="a"/>
    <w:uiPriority w:val="99"/>
    <w:rsid w:val="000A52FE"/>
    <w:pPr>
      <w:spacing w:before="100" w:beforeAutospacing="1" w:after="100" w:afterAutospacing="1" w:line="240" w:lineRule="auto"/>
    </w:pPr>
    <w:rPr>
      <w:rFonts w:eastAsia="Times New Roman" w:cs="Times New Roman"/>
      <w:sz w:val="24"/>
      <w:szCs w:val="24"/>
      <w:lang w:eastAsia="ru-RU"/>
    </w:rPr>
  </w:style>
  <w:style w:type="paragraph" w:styleId="a8">
    <w:name w:val="header"/>
    <w:basedOn w:val="a"/>
    <w:link w:val="a9"/>
    <w:uiPriority w:val="99"/>
    <w:rsid w:val="000A52FE"/>
    <w:pPr>
      <w:tabs>
        <w:tab w:val="center" w:pos="4677"/>
        <w:tab w:val="right" w:pos="9355"/>
      </w:tabs>
      <w:spacing w:after="0" w:line="240" w:lineRule="auto"/>
    </w:pPr>
    <w:rPr>
      <w:rFonts w:eastAsia="Calibri" w:cs="Times New Roman"/>
      <w:sz w:val="20"/>
      <w:szCs w:val="20"/>
      <w:lang w:eastAsia="ru-RU"/>
    </w:rPr>
  </w:style>
  <w:style w:type="character" w:customStyle="1" w:styleId="a9">
    <w:name w:val="Верхний колонтитул Знак"/>
    <w:basedOn w:val="a0"/>
    <w:link w:val="a8"/>
    <w:uiPriority w:val="99"/>
    <w:rsid w:val="000A52FE"/>
    <w:rPr>
      <w:rFonts w:eastAsia="Calibri" w:cs="Times New Roman"/>
      <w:sz w:val="20"/>
      <w:szCs w:val="20"/>
      <w:lang w:eastAsia="ru-RU"/>
    </w:rPr>
  </w:style>
  <w:style w:type="paragraph" w:styleId="aa">
    <w:name w:val="Body Text Indent"/>
    <w:basedOn w:val="a"/>
    <w:link w:val="ab"/>
    <w:uiPriority w:val="99"/>
    <w:rsid w:val="000A52FE"/>
    <w:pPr>
      <w:spacing w:after="120" w:line="240" w:lineRule="auto"/>
      <w:ind w:left="283"/>
    </w:pPr>
    <w:rPr>
      <w:rFonts w:eastAsia="Calibri" w:cs="Times New Roman"/>
      <w:sz w:val="20"/>
      <w:szCs w:val="20"/>
      <w:lang w:eastAsia="ru-RU"/>
    </w:rPr>
  </w:style>
  <w:style w:type="character" w:customStyle="1" w:styleId="ab">
    <w:name w:val="Основной текст с отступом Знак"/>
    <w:basedOn w:val="a0"/>
    <w:link w:val="aa"/>
    <w:uiPriority w:val="99"/>
    <w:rsid w:val="000A52FE"/>
    <w:rPr>
      <w:rFonts w:eastAsia="Calibri" w:cs="Times New Roman"/>
      <w:sz w:val="20"/>
      <w:szCs w:val="20"/>
      <w:lang w:eastAsia="ru-RU"/>
    </w:rPr>
  </w:style>
  <w:style w:type="paragraph" w:styleId="ac">
    <w:name w:val="Body Text"/>
    <w:basedOn w:val="a"/>
    <w:link w:val="ad"/>
    <w:uiPriority w:val="99"/>
    <w:rsid w:val="000A52FE"/>
    <w:pPr>
      <w:spacing w:after="120" w:line="240" w:lineRule="auto"/>
    </w:pPr>
    <w:rPr>
      <w:rFonts w:eastAsia="Calibri" w:cs="Times New Roman"/>
      <w:sz w:val="20"/>
      <w:szCs w:val="20"/>
      <w:lang w:eastAsia="ru-RU"/>
    </w:rPr>
  </w:style>
  <w:style w:type="character" w:customStyle="1" w:styleId="ad">
    <w:name w:val="Основной текст Знак"/>
    <w:basedOn w:val="a0"/>
    <w:link w:val="ac"/>
    <w:uiPriority w:val="99"/>
    <w:rsid w:val="000A52FE"/>
    <w:rPr>
      <w:rFonts w:eastAsia="Calibri" w:cs="Times New Roman"/>
      <w:sz w:val="20"/>
      <w:szCs w:val="20"/>
      <w:lang w:eastAsia="ru-RU"/>
    </w:rPr>
  </w:style>
  <w:style w:type="paragraph" w:styleId="ae">
    <w:name w:val="Body Text First Indent"/>
    <w:basedOn w:val="ac"/>
    <w:link w:val="af"/>
    <w:rsid w:val="000A52FE"/>
    <w:pPr>
      <w:ind w:firstLine="210"/>
    </w:pPr>
    <w:rPr>
      <w:sz w:val="24"/>
      <w:szCs w:val="24"/>
    </w:rPr>
  </w:style>
  <w:style w:type="character" w:customStyle="1" w:styleId="af">
    <w:name w:val="Красная строка Знак"/>
    <w:basedOn w:val="ad"/>
    <w:link w:val="ae"/>
    <w:rsid w:val="000A52FE"/>
    <w:rPr>
      <w:rFonts w:eastAsia="Calibri" w:cs="Times New Roman"/>
      <w:sz w:val="24"/>
      <w:szCs w:val="24"/>
      <w:lang w:eastAsia="ru-RU"/>
    </w:rPr>
  </w:style>
  <w:style w:type="paragraph" w:styleId="31">
    <w:name w:val="Body Text 3"/>
    <w:basedOn w:val="a"/>
    <w:link w:val="32"/>
    <w:semiHidden/>
    <w:rsid w:val="000A52FE"/>
    <w:pPr>
      <w:spacing w:after="120" w:line="240" w:lineRule="auto"/>
    </w:pPr>
    <w:rPr>
      <w:rFonts w:eastAsia="Calibri" w:cs="Times New Roman"/>
      <w:sz w:val="16"/>
      <w:szCs w:val="16"/>
      <w:lang w:eastAsia="ru-RU"/>
    </w:rPr>
  </w:style>
  <w:style w:type="character" w:customStyle="1" w:styleId="32">
    <w:name w:val="Основной текст 3 Знак"/>
    <w:basedOn w:val="a0"/>
    <w:link w:val="31"/>
    <w:semiHidden/>
    <w:rsid w:val="000A52FE"/>
    <w:rPr>
      <w:rFonts w:eastAsia="Calibri" w:cs="Times New Roman"/>
      <w:sz w:val="16"/>
      <w:szCs w:val="16"/>
      <w:lang w:eastAsia="ru-RU"/>
    </w:rPr>
  </w:style>
  <w:style w:type="paragraph" w:styleId="33">
    <w:name w:val="Body Text Indent 3"/>
    <w:basedOn w:val="a"/>
    <w:link w:val="34"/>
    <w:rsid w:val="000A52FE"/>
    <w:pPr>
      <w:spacing w:after="120" w:line="240" w:lineRule="auto"/>
      <w:ind w:left="283"/>
    </w:pPr>
    <w:rPr>
      <w:rFonts w:eastAsia="Calibri" w:cs="Times New Roman"/>
      <w:sz w:val="16"/>
      <w:szCs w:val="16"/>
      <w:lang w:eastAsia="ru-RU"/>
    </w:rPr>
  </w:style>
  <w:style w:type="character" w:customStyle="1" w:styleId="34">
    <w:name w:val="Основной текст с отступом 3 Знак"/>
    <w:basedOn w:val="a0"/>
    <w:link w:val="33"/>
    <w:rsid w:val="000A52FE"/>
    <w:rPr>
      <w:rFonts w:eastAsia="Calibri" w:cs="Times New Roman"/>
      <w:sz w:val="16"/>
      <w:szCs w:val="16"/>
      <w:lang w:eastAsia="ru-RU"/>
    </w:rPr>
  </w:style>
  <w:style w:type="paragraph" w:styleId="af0">
    <w:name w:val="Balloon Text"/>
    <w:basedOn w:val="a"/>
    <w:link w:val="af1"/>
    <w:semiHidden/>
    <w:rsid w:val="000A52FE"/>
    <w:pPr>
      <w:spacing w:after="0" w:line="240" w:lineRule="auto"/>
    </w:pPr>
    <w:rPr>
      <w:rFonts w:ascii="Tahoma" w:eastAsia="Calibri" w:hAnsi="Tahoma" w:cs="Tahoma"/>
      <w:sz w:val="16"/>
      <w:szCs w:val="16"/>
      <w:lang w:eastAsia="ru-RU"/>
    </w:rPr>
  </w:style>
  <w:style w:type="character" w:customStyle="1" w:styleId="af1">
    <w:name w:val="Текст выноски Знак"/>
    <w:basedOn w:val="a0"/>
    <w:link w:val="af0"/>
    <w:semiHidden/>
    <w:rsid w:val="000A52FE"/>
    <w:rPr>
      <w:rFonts w:ascii="Tahoma" w:eastAsia="Calibri" w:hAnsi="Tahoma" w:cs="Tahoma"/>
      <w:sz w:val="16"/>
      <w:szCs w:val="16"/>
      <w:lang w:eastAsia="ru-RU"/>
    </w:rPr>
  </w:style>
  <w:style w:type="character" w:styleId="af2">
    <w:name w:val="Strong"/>
    <w:qFormat/>
    <w:rsid w:val="000A52FE"/>
    <w:rPr>
      <w:b/>
    </w:rPr>
  </w:style>
  <w:style w:type="character" w:styleId="af3">
    <w:name w:val="Hyperlink"/>
    <w:rsid w:val="000A52FE"/>
    <w:rPr>
      <w:color w:val="0000FF"/>
      <w:u w:val="single"/>
    </w:rPr>
  </w:style>
  <w:style w:type="character" w:customStyle="1" w:styleId="apple-converted-space">
    <w:name w:val="apple-converted-space"/>
    <w:rsid w:val="000A52FE"/>
    <w:rPr>
      <w:rFonts w:cs="Times New Roman"/>
    </w:rPr>
  </w:style>
  <w:style w:type="paragraph" w:styleId="HTML">
    <w:name w:val="HTML Preformatted"/>
    <w:basedOn w:val="a"/>
    <w:link w:val="HTML0"/>
    <w:semiHidden/>
    <w:rsid w:val="000A52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alibri" w:hAnsi="Courier New" w:cs="Courier New"/>
      <w:sz w:val="20"/>
      <w:szCs w:val="20"/>
      <w:lang w:eastAsia="ru-RU"/>
    </w:rPr>
  </w:style>
  <w:style w:type="character" w:customStyle="1" w:styleId="HTML0">
    <w:name w:val="Стандартный HTML Знак"/>
    <w:basedOn w:val="a0"/>
    <w:link w:val="HTML"/>
    <w:semiHidden/>
    <w:rsid w:val="000A52FE"/>
    <w:rPr>
      <w:rFonts w:ascii="Courier New" w:eastAsia="Calibri" w:hAnsi="Courier New" w:cs="Courier New"/>
      <w:sz w:val="20"/>
      <w:szCs w:val="20"/>
      <w:lang w:eastAsia="ru-RU"/>
    </w:rPr>
  </w:style>
  <w:style w:type="paragraph" w:customStyle="1" w:styleId="11">
    <w:name w:val="Знак Знак Знак1 Знак"/>
    <w:basedOn w:val="a"/>
    <w:rsid w:val="000A52FE"/>
    <w:pPr>
      <w:spacing w:before="100" w:beforeAutospacing="1" w:after="100" w:afterAutospacing="1" w:line="240" w:lineRule="auto"/>
    </w:pPr>
    <w:rPr>
      <w:rFonts w:ascii="Tahoma" w:eastAsia="Times New Roman" w:hAnsi="Tahoma" w:cs="Times New Roman"/>
      <w:sz w:val="20"/>
      <w:szCs w:val="20"/>
      <w:lang w:val="en-US"/>
    </w:rPr>
  </w:style>
  <w:style w:type="paragraph" w:styleId="21">
    <w:name w:val="Body Text Indent 2"/>
    <w:basedOn w:val="a"/>
    <w:link w:val="22"/>
    <w:rsid w:val="000A52FE"/>
    <w:pPr>
      <w:spacing w:after="120" w:line="480" w:lineRule="auto"/>
      <w:ind w:left="283"/>
    </w:pPr>
    <w:rPr>
      <w:rFonts w:eastAsia="Calibri" w:cs="Times New Roman"/>
      <w:sz w:val="20"/>
      <w:szCs w:val="20"/>
      <w:lang w:eastAsia="ru-RU"/>
    </w:rPr>
  </w:style>
  <w:style w:type="character" w:customStyle="1" w:styleId="22">
    <w:name w:val="Основной текст с отступом 2 Знак"/>
    <w:basedOn w:val="a0"/>
    <w:link w:val="21"/>
    <w:rsid w:val="000A52FE"/>
    <w:rPr>
      <w:rFonts w:eastAsia="Calibri" w:cs="Times New Roman"/>
      <w:sz w:val="20"/>
      <w:szCs w:val="20"/>
      <w:lang w:eastAsia="ru-RU"/>
    </w:rPr>
  </w:style>
  <w:style w:type="paragraph" w:customStyle="1" w:styleId="CharCharCharChar">
    <w:name w:val="Знак Знак Char Char Знак Знак Char Char Знак Знак Знак Знак Знак Знак"/>
    <w:basedOn w:val="a"/>
    <w:semiHidden/>
    <w:rsid w:val="000A52FE"/>
    <w:pPr>
      <w:spacing w:line="240" w:lineRule="exact"/>
    </w:pPr>
    <w:rPr>
      <w:rFonts w:ascii="Verdana" w:eastAsia="Times New Roman" w:hAnsi="Verdana" w:cs="Times New Roman"/>
      <w:sz w:val="24"/>
      <w:szCs w:val="24"/>
      <w:lang w:val="en-US"/>
    </w:rPr>
  </w:style>
  <w:style w:type="paragraph" w:customStyle="1" w:styleId="western">
    <w:name w:val="western"/>
    <w:basedOn w:val="a"/>
    <w:rsid w:val="000A52FE"/>
    <w:pPr>
      <w:spacing w:before="100" w:beforeAutospacing="1" w:after="100" w:afterAutospacing="1" w:line="240" w:lineRule="auto"/>
    </w:pPr>
    <w:rPr>
      <w:rFonts w:eastAsia="Times New Roman" w:cs="Times New Roman"/>
      <w:sz w:val="24"/>
      <w:szCs w:val="24"/>
      <w:lang w:eastAsia="ru-RU"/>
    </w:rPr>
  </w:style>
  <w:style w:type="table" w:styleId="af4">
    <w:name w:val="Table Grid"/>
    <w:basedOn w:val="a1"/>
    <w:uiPriority w:val="59"/>
    <w:rsid w:val="0079683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53">
    <w:name w:val="Font Style253"/>
    <w:rsid w:val="00796837"/>
    <w:rPr>
      <w:rFonts w:ascii="Arial" w:hAnsi="Arial" w:cs="Arial"/>
      <w:sz w:val="20"/>
      <w:szCs w:val="20"/>
    </w:rPr>
  </w:style>
  <w:style w:type="paragraph" w:customStyle="1" w:styleId="Style59">
    <w:name w:val="Style59"/>
    <w:basedOn w:val="a"/>
    <w:rsid w:val="00796837"/>
    <w:pPr>
      <w:suppressAutoHyphens/>
      <w:spacing w:after="0" w:line="326" w:lineRule="exact"/>
      <w:ind w:firstLine="566"/>
      <w:jc w:val="both"/>
    </w:pPr>
    <w:rPr>
      <w:rFonts w:eastAsia="Times New Roman" w:cs="Times New Roman"/>
      <w:sz w:val="24"/>
      <w:szCs w:val="24"/>
      <w:lang w:eastAsia="ar-SA"/>
    </w:rPr>
  </w:style>
  <w:style w:type="paragraph" w:customStyle="1" w:styleId="Style67">
    <w:name w:val="Style67"/>
    <w:basedOn w:val="a"/>
    <w:rsid w:val="00796837"/>
    <w:pPr>
      <w:suppressAutoHyphens/>
      <w:spacing w:after="0" w:line="324" w:lineRule="exact"/>
      <w:ind w:hanging="274"/>
      <w:jc w:val="both"/>
    </w:pPr>
    <w:rPr>
      <w:rFonts w:eastAsia="Times New Roman" w:cs="Times New Roman"/>
      <w:sz w:val="24"/>
      <w:szCs w:val="24"/>
      <w:lang w:eastAsia="ar-SA"/>
    </w:rPr>
  </w:style>
  <w:style w:type="paragraph" w:customStyle="1" w:styleId="af5">
    <w:name w:val="Текст в таблице"/>
    <w:basedOn w:val="a"/>
    <w:link w:val="af6"/>
    <w:qFormat/>
    <w:rsid w:val="00C90EDB"/>
    <w:pPr>
      <w:spacing w:after="0" w:line="240" w:lineRule="exact"/>
      <w:jc w:val="both"/>
    </w:pPr>
    <w:rPr>
      <w:rFonts w:eastAsia="Calibri" w:cs="Times New Roman"/>
      <w:szCs w:val="28"/>
    </w:rPr>
  </w:style>
  <w:style w:type="character" w:customStyle="1" w:styleId="af6">
    <w:name w:val="Текст в таблице Знак"/>
    <w:link w:val="af5"/>
    <w:rsid w:val="00C90EDB"/>
    <w:rPr>
      <w:rFonts w:eastAsia="Calibri" w:cs="Times New Roman"/>
      <w:szCs w:val="28"/>
    </w:rPr>
  </w:style>
  <w:style w:type="paragraph" w:customStyle="1" w:styleId="110">
    <w:name w:val="Знак Знак Знак1 Знак1"/>
    <w:basedOn w:val="a"/>
    <w:rsid w:val="007714CE"/>
    <w:pPr>
      <w:spacing w:before="100" w:beforeAutospacing="1" w:after="100" w:afterAutospacing="1" w:line="240" w:lineRule="auto"/>
    </w:pPr>
    <w:rPr>
      <w:rFonts w:ascii="Tahoma" w:eastAsia="Times New Roman" w:hAnsi="Tahoma" w:cs="Times New Roman"/>
      <w:sz w:val="20"/>
      <w:szCs w:val="20"/>
      <w:lang w:val="en-US"/>
    </w:rPr>
  </w:style>
  <w:style w:type="paragraph" w:styleId="af7">
    <w:name w:val="List Paragraph"/>
    <w:basedOn w:val="a"/>
    <w:uiPriority w:val="34"/>
    <w:qFormat/>
    <w:rsid w:val="00D56006"/>
    <w:pPr>
      <w:ind w:left="720"/>
      <w:contextualSpacing/>
    </w:pPr>
  </w:style>
  <w:style w:type="paragraph" w:customStyle="1" w:styleId="af8">
    <w:name w:val="Знак Знак Знак Знак"/>
    <w:basedOn w:val="a"/>
    <w:rsid w:val="00A749B6"/>
    <w:pPr>
      <w:spacing w:line="240" w:lineRule="exact"/>
    </w:pPr>
    <w:rPr>
      <w:rFonts w:ascii="Verdana" w:eastAsia="Times New Roman" w:hAnsi="Verdana" w:cs="Times New Roman"/>
      <w:sz w:val="20"/>
      <w:szCs w:val="20"/>
      <w:lang w:val="en-US"/>
    </w:rPr>
  </w:style>
  <w:style w:type="paragraph" w:customStyle="1" w:styleId="text05">
    <w:name w:val="text05"/>
    <w:basedOn w:val="a"/>
    <w:rsid w:val="00A749B6"/>
    <w:pPr>
      <w:spacing w:after="0" w:line="240" w:lineRule="auto"/>
      <w:ind w:firstLine="400"/>
      <w:jc w:val="both"/>
    </w:pPr>
    <w:rPr>
      <w:rFonts w:ascii="Verdana" w:eastAsia="Times New Roman" w:hAnsi="Verdana" w:cs="Times New Roman"/>
      <w:color w:val="000000"/>
      <w:sz w:val="24"/>
      <w:szCs w:val="24"/>
      <w:lang w:eastAsia="ru-RU"/>
    </w:rPr>
  </w:style>
  <w:style w:type="paragraph" w:customStyle="1" w:styleId="af9">
    <w:name w:val="Знак"/>
    <w:basedOn w:val="a"/>
    <w:rsid w:val="00471AE8"/>
    <w:pPr>
      <w:spacing w:after="0" w:line="240" w:lineRule="auto"/>
    </w:pPr>
    <w:rPr>
      <w:rFonts w:ascii="Verdana" w:eastAsia="Times New Roman" w:hAnsi="Verdana" w:cs="Verdana"/>
      <w:sz w:val="20"/>
      <w:szCs w:val="20"/>
      <w:lang w:val="en-US"/>
    </w:rPr>
  </w:style>
  <w:style w:type="paragraph" w:customStyle="1" w:styleId="afa">
    <w:name w:val="Знак"/>
    <w:basedOn w:val="a"/>
    <w:rsid w:val="003D2135"/>
    <w:pPr>
      <w:spacing w:line="240" w:lineRule="exact"/>
    </w:pPr>
    <w:rPr>
      <w:rFonts w:ascii="Verdana" w:eastAsia="Times New Roman" w:hAnsi="Verdana" w:cs="Verdana"/>
      <w:sz w:val="20"/>
      <w:szCs w:val="20"/>
      <w:lang w:val="en-US"/>
    </w:rPr>
  </w:style>
  <w:style w:type="paragraph" w:customStyle="1" w:styleId="12">
    <w:name w:val="Знак Знак Знак1 Знак"/>
    <w:basedOn w:val="a"/>
    <w:rsid w:val="009A5FB2"/>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CharChar">
    <w:name w:val="Char Знак Знак Char Знак Знак Знак Знак Знак Знак Знак Знак Знак Знак Знак Знак Знак Знак Знак Знак"/>
    <w:basedOn w:val="a"/>
    <w:rsid w:val="00B107FE"/>
    <w:pPr>
      <w:spacing w:after="0" w:line="240" w:lineRule="auto"/>
    </w:pPr>
    <w:rPr>
      <w:rFonts w:ascii="Verdana" w:eastAsia="Times New Roman" w:hAnsi="Verdana" w:cs="Verdana"/>
      <w:sz w:val="20"/>
      <w:szCs w:val="20"/>
      <w:lang w:val="en-US"/>
    </w:rPr>
  </w:style>
  <w:style w:type="character" w:customStyle="1" w:styleId="40">
    <w:name w:val="Заголовок 4 Знак"/>
    <w:basedOn w:val="a0"/>
    <w:link w:val="4"/>
    <w:uiPriority w:val="9"/>
    <w:semiHidden/>
    <w:rsid w:val="00AD07BF"/>
    <w:rPr>
      <w:rFonts w:asciiTheme="majorHAnsi" w:eastAsiaTheme="majorEastAsia" w:hAnsiTheme="majorHAnsi" w:cstheme="majorBidi"/>
      <w:i/>
      <w:iCs/>
      <w:color w:val="2E74B5" w:themeColor="accent1" w:themeShade="BF"/>
    </w:rPr>
  </w:style>
  <w:style w:type="paragraph" w:customStyle="1" w:styleId="afb">
    <w:name w:val="Содержимое таблицы"/>
    <w:basedOn w:val="a"/>
    <w:rsid w:val="000F176C"/>
    <w:pPr>
      <w:widowControl w:val="0"/>
      <w:suppressLineNumbers/>
      <w:suppressAutoHyphens/>
      <w:spacing w:after="0" w:line="240" w:lineRule="auto"/>
    </w:pPr>
    <w:rPr>
      <w:rFonts w:eastAsia="Lucida Sans Unicode" w:cs="Mangal"/>
      <w:kern w:val="1"/>
      <w:sz w:val="24"/>
      <w:szCs w:val="24"/>
      <w:lang w:eastAsia="hi-IN" w:bidi="hi-IN"/>
    </w:rPr>
  </w:style>
  <w:style w:type="paragraph" w:customStyle="1" w:styleId="afc">
    <w:name w:val="Знак"/>
    <w:basedOn w:val="a"/>
    <w:rsid w:val="004B524F"/>
    <w:pPr>
      <w:spacing w:line="240" w:lineRule="exact"/>
    </w:pPr>
    <w:rPr>
      <w:rFonts w:ascii="Verdana" w:eastAsia="Times New Roman" w:hAnsi="Verdana" w:cs="Times New Roman"/>
      <w:sz w:val="20"/>
      <w:szCs w:val="20"/>
      <w:lang w:val="en-US"/>
    </w:rPr>
  </w:style>
  <w:style w:type="paragraph" w:customStyle="1" w:styleId="ConsPlusTitle">
    <w:name w:val="ConsPlusTitle"/>
    <w:rsid w:val="004B524F"/>
    <w:pPr>
      <w:widowControl w:val="0"/>
      <w:autoSpaceDE w:val="0"/>
      <w:autoSpaceDN w:val="0"/>
      <w:adjustRightInd w:val="0"/>
      <w:spacing w:after="0" w:line="240" w:lineRule="auto"/>
    </w:pPr>
    <w:rPr>
      <w:rFonts w:eastAsia="Times New Roman" w:cs="Times New Roman"/>
      <w:b/>
      <w:bCs/>
      <w:sz w:val="24"/>
      <w:szCs w:val="24"/>
      <w:lang w:eastAsia="ru-RU"/>
    </w:rPr>
  </w:style>
  <w:style w:type="paragraph" w:customStyle="1" w:styleId="13">
    <w:name w:val="Без интервала1"/>
    <w:rsid w:val="00810B56"/>
    <w:pPr>
      <w:spacing w:after="0" w:line="240" w:lineRule="auto"/>
    </w:pPr>
    <w:rPr>
      <w:rFonts w:ascii="Calibri" w:eastAsia="Times New Roman" w:hAnsi="Calibri" w:cs="Times New Roman"/>
      <w:sz w:val="22"/>
      <w:szCs w:val="22"/>
    </w:rPr>
  </w:style>
  <w:style w:type="paragraph" w:customStyle="1" w:styleId="220">
    <w:name w:val="Основной текст 22"/>
    <w:basedOn w:val="a"/>
    <w:rsid w:val="001E002B"/>
    <w:pPr>
      <w:overflowPunct w:val="0"/>
      <w:autoSpaceDE w:val="0"/>
      <w:autoSpaceDN w:val="0"/>
      <w:adjustRightInd w:val="0"/>
      <w:spacing w:after="0" w:line="240" w:lineRule="auto"/>
      <w:jc w:val="both"/>
    </w:pPr>
    <w:rPr>
      <w:rFonts w:ascii="Garamond" w:eastAsia="Times New Roman" w:hAnsi="Garamond" w:cs="Times New Roman"/>
      <w:szCs w:val="20"/>
      <w:lang w:eastAsia="ru-RU"/>
    </w:rPr>
  </w:style>
  <w:style w:type="character" w:customStyle="1" w:styleId="FontStyle12">
    <w:name w:val="Font Style12"/>
    <w:rsid w:val="001E002B"/>
    <w:rPr>
      <w:rFonts w:ascii="Times New Roman" w:hAnsi="Times New Roman" w:cs="Times New Roman"/>
      <w:sz w:val="28"/>
      <w:szCs w:val="28"/>
    </w:rPr>
  </w:style>
  <w:style w:type="paragraph" w:customStyle="1" w:styleId="ConsPlusNormal">
    <w:name w:val="ConsPlusNormal"/>
    <w:rsid w:val="001E002B"/>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310">
    <w:name w:val="Основной текст с отступом 31"/>
    <w:basedOn w:val="a"/>
    <w:rsid w:val="001E002B"/>
    <w:pPr>
      <w:suppressAutoHyphens/>
      <w:spacing w:after="0" w:line="240" w:lineRule="auto"/>
      <w:ind w:firstLine="567"/>
      <w:jc w:val="both"/>
    </w:pPr>
    <w:rPr>
      <w:rFonts w:eastAsia="Times New Roman" w:cs="Times New Roman"/>
      <w:sz w:val="24"/>
      <w:szCs w:val="20"/>
      <w:lang w:eastAsia="ar-SA"/>
    </w:rPr>
  </w:style>
  <w:style w:type="character" w:customStyle="1" w:styleId="35">
    <w:name w:val="Основной шрифт абзаца3"/>
    <w:rsid w:val="001E002B"/>
  </w:style>
  <w:style w:type="paragraph" w:styleId="afd">
    <w:name w:val="No Spacing"/>
    <w:uiPriority w:val="99"/>
    <w:qFormat/>
    <w:rsid w:val="001E002B"/>
    <w:pPr>
      <w:spacing w:after="0" w:line="240" w:lineRule="auto"/>
    </w:pPr>
    <w:rPr>
      <w:rFonts w:ascii="Calibri" w:eastAsia="Calibri" w:hAnsi="Calibri" w:cs="Times New Roman"/>
      <w:sz w:val="22"/>
      <w:szCs w:val="22"/>
    </w:rPr>
  </w:style>
  <w:style w:type="paragraph" w:styleId="afe">
    <w:name w:val="Plain Text"/>
    <w:basedOn w:val="a"/>
    <w:link w:val="aff"/>
    <w:rsid w:val="001E002B"/>
    <w:pPr>
      <w:spacing w:after="0" w:line="240" w:lineRule="auto"/>
    </w:pPr>
    <w:rPr>
      <w:rFonts w:ascii="Courier New" w:eastAsia="Times New Roman" w:hAnsi="Courier New" w:cs="Courier New"/>
      <w:sz w:val="20"/>
      <w:szCs w:val="20"/>
      <w:lang w:eastAsia="ru-RU"/>
    </w:rPr>
  </w:style>
  <w:style w:type="character" w:customStyle="1" w:styleId="aff">
    <w:name w:val="Текст Знак"/>
    <w:basedOn w:val="a0"/>
    <w:link w:val="afe"/>
    <w:rsid w:val="001E002B"/>
    <w:rPr>
      <w:rFonts w:ascii="Courier New" w:eastAsia="Times New Roman" w:hAnsi="Courier New" w:cs="Courier New"/>
      <w:sz w:val="20"/>
      <w:szCs w:val="20"/>
      <w:lang w:eastAsia="ru-RU"/>
    </w:rPr>
  </w:style>
  <w:style w:type="paragraph" w:customStyle="1" w:styleId="23">
    <w:name w:val="Без интервала2"/>
    <w:rsid w:val="001E002B"/>
    <w:pPr>
      <w:spacing w:after="0" w:line="240" w:lineRule="auto"/>
    </w:pPr>
    <w:rPr>
      <w:rFonts w:ascii="Calibri" w:eastAsia="Calibri" w:hAnsi="Calibri" w:cs="Times New Roman"/>
      <w:sz w:val="22"/>
      <w:szCs w:val="22"/>
      <w:lang w:eastAsia="ru-RU"/>
    </w:rPr>
  </w:style>
  <w:style w:type="paragraph" w:customStyle="1" w:styleId="ConsNormal">
    <w:name w:val="ConsNormal"/>
    <w:uiPriority w:val="99"/>
    <w:rsid w:val="001E002B"/>
    <w:pPr>
      <w:widowControl w:val="0"/>
      <w:suppressAutoHyphens/>
      <w:autoSpaceDE w:val="0"/>
      <w:spacing w:after="0" w:line="240" w:lineRule="auto"/>
      <w:ind w:firstLine="720"/>
    </w:pPr>
    <w:rPr>
      <w:rFonts w:ascii="Arial" w:eastAsia="Times New Roman" w:hAnsi="Arial" w:cs="Arial"/>
      <w:sz w:val="20"/>
      <w:szCs w:val="20"/>
      <w:lang w:eastAsia="ar-SA"/>
    </w:rPr>
  </w:style>
  <w:style w:type="character" w:customStyle="1" w:styleId="24">
    <w:name w:val="Основной текст (2)_"/>
    <w:rsid w:val="00084E63"/>
    <w:rPr>
      <w:rFonts w:ascii="Times New Roman" w:eastAsia="Times New Roman" w:hAnsi="Times New Roman" w:cs="Times New Roman"/>
      <w:b w:val="0"/>
      <w:bCs w:val="0"/>
      <w:i w:val="0"/>
      <w:iCs w:val="0"/>
      <w:smallCaps w:val="0"/>
      <w:strike w:val="0"/>
      <w:sz w:val="28"/>
      <w:szCs w:val="28"/>
      <w:u w:val="none"/>
    </w:rPr>
  </w:style>
  <w:style w:type="character" w:customStyle="1" w:styleId="25">
    <w:name w:val="Основной текст (2)"/>
    <w:rsid w:val="00084E63"/>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213pt">
    <w:name w:val="Основной текст (2) + 13 pt;Полужирный;Курсив"/>
    <w:rsid w:val="00084E63"/>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style>
  <w:style w:type="paragraph" w:customStyle="1" w:styleId="pa2">
    <w:name w:val="pa2"/>
    <w:basedOn w:val="a"/>
    <w:rsid w:val="00584AA0"/>
    <w:pPr>
      <w:spacing w:before="100" w:beforeAutospacing="1" w:after="100" w:afterAutospacing="1" w:line="240" w:lineRule="auto"/>
    </w:pPr>
    <w:rPr>
      <w:rFonts w:eastAsia="Times New Roman" w:cs="Times New Roman"/>
      <w:sz w:val="24"/>
      <w:szCs w:val="24"/>
      <w:lang w:eastAsia="ru-RU"/>
    </w:rPr>
  </w:style>
  <w:style w:type="character" w:customStyle="1" w:styleId="a60">
    <w:name w:val="a6"/>
    <w:basedOn w:val="a0"/>
    <w:rsid w:val="00584AA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Rodeo"/>
        <w:sz w:val="28"/>
        <w:szCs w:val="3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First Indent" w:uiPriority="0"/>
    <w:lsdException w:name="Body Text 3"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0A52FE"/>
    <w:pPr>
      <w:keepNext/>
      <w:keepLines/>
      <w:spacing w:before="240" w:after="0" w:line="240" w:lineRule="auto"/>
      <w:outlineLvl w:val="0"/>
    </w:pPr>
    <w:rPr>
      <w:rFonts w:ascii="Calibri Light" w:eastAsia="Calibri" w:hAnsi="Calibri Light" w:cs="Times New Roman"/>
      <w:color w:val="2E74B5"/>
      <w:sz w:val="32"/>
      <w:lang w:eastAsia="ru-RU"/>
    </w:rPr>
  </w:style>
  <w:style w:type="paragraph" w:styleId="3">
    <w:name w:val="heading 3"/>
    <w:basedOn w:val="a"/>
    <w:next w:val="a"/>
    <w:link w:val="30"/>
    <w:qFormat/>
    <w:rsid w:val="000A52FE"/>
    <w:pPr>
      <w:keepNext/>
      <w:spacing w:before="240" w:after="60" w:line="240" w:lineRule="auto"/>
      <w:outlineLvl w:val="2"/>
    </w:pPr>
    <w:rPr>
      <w:rFonts w:ascii="Calibri Light" w:eastAsia="Calibri" w:hAnsi="Calibri Light" w:cs="Times New Roman"/>
      <w:b/>
      <w:bCs/>
      <w:sz w:val="26"/>
      <w:szCs w:val="26"/>
      <w:lang w:eastAsia="ru-RU"/>
    </w:rPr>
  </w:style>
  <w:style w:type="paragraph" w:styleId="4">
    <w:name w:val="heading 4"/>
    <w:basedOn w:val="a"/>
    <w:next w:val="a"/>
    <w:link w:val="40"/>
    <w:uiPriority w:val="9"/>
    <w:semiHidden/>
    <w:unhideWhenUsed/>
    <w:qFormat/>
    <w:rsid w:val="00AD07BF"/>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qFormat/>
    <w:rsid w:val="000A52FE"/>
    <w:pPr>
      <w:keepNext/>
      <w:spacing w:after="0" w:line="264" w:lineRule="auto"/>
      <w:ind w:right="-71"/>
      <w:jc w:val="center"/>
      <w:outlineLvl w:val="4"/>
    </w:pPr>
    <w:rPr>
      <w:rFonts w:eastAsia="Calibri" w:cs="Times New Roman"/>
      <w:b/>
      <w:caps/>
      <w:color w:val="000080"/>
      <w:sz w:val="20"/>
      <w:szCs w:val="20"/>
      <w:lang w:eastAsia="ru-RU"/>
    </w:rPr>
  </w:style>
  <w:style w:type="paragraph" w:styleId="6">
    <w:name w:val="heading 6"/>
    <w:basedOn w:val="a"/>
    <w:next w:val="a"/>
    <w:link w:val="60"/>
    <w:qFormat/>
    <w:rsid w:val="000A52FE"/>
    <w:pPr>
      <w:keepNext/>
      <w:spacing w:after="0" w:line="240" w:lineRule="exact"/>
      <w:jc w:val="center"/>
      <w:outlineLvl w:val="5"/>
    </w:pPr>
    <w:rPr>
      <w:rFonts w:eastAsia="Calibri" w:cs="Times New Roman"/>
      <w:b/>
      <w:noProof/>
      <w:color w:val="000080"/>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0A52FE"/>
    <w:rPr>
      <w:rFonts w:ascii="Calibri Light" w:eastAsia="Calibri" w:hAnsi="Calibri Light" w:cs="Times New Roman"/>
      <w:color w:val="2E74B5"/>
      <w:sz w:val="32"/>
      <w:lang w:eastAsia="ru-RU"/>
    </w:rPr>
  </w:style>
  <w:style w:type="character" w:customStyle="1" w:styleId="30">
    <w:name w:val="Заголовок 3 Знак"/>
    <w:basedOn w:val="a0"/>
    <w:link w:val="3"/>
    <w:rsid w:val="000A52FE"/>
    <w:rPr>
      <w:rFonts w:ascii="Calibri Light" w:eastAsia="Calibri" w:hAnsi="Calibri Light" w:cs="Times New Roman"/>
      <w:b/>
      <w:bCs/>
      <w:sz w:val="26"/>
      <w:szCs w:val="26"/>
      <w:lang w:eastAsia="ru-RU"/>
    </w:rPr>
  </w:style>
  <w:style w:type="character" w:customStyle="1" w:styleId="50">
    <w:name w:val="Заголовок 5 Знак"/>
    <w:basedOn w:val="a0"/>
    <w:link w:val="5"/>
    <w:rsid w:val="000A52FE"/>
    <w:rPr>
      <w:rFonts w:eastAsia="Calibri" w:cs="Times New Roman"/>
      <w:b/>
      <w:caps/>
      <w:color w:val="000080"/>
      <w:sz w:val="20"/>
      <w:szCs w:val="20"/>
      <w:lang w:eastAsia="ru-RU"/>
    </w:rPr>
  </w:style>
  <w:style w:type="character" w:customStyle="1" w:styleId="60">
    <w:name w:val="Заголовок 6 Знак"/>
    <w:basedOn w:val="a0"/>
    <w:link w:val="6"/>
    <w:rsid w:val="000A52FE"/>
    <w:rPr>
      <w:rFonts w:eastAsia="Calibri" w:cs="Times New Roman"/>
      <w:b/>
      <w:noProof/>
      <w:color w:val="000080"/>
      <w:sz w:val="20"/>
      <w:szCs w:val="20"/>
      <w:lang w:eastAsia="ru-RU"/>
    </w:rPr>
  </w:style>
  <w:style w:type="paragraph" w:styleId="a3">
    <w:name w:val="footer"/>
    <w:basedOn w:val="a"/>
    <w:link w:val="a4"/>
    <w:uiPriority w:val="99"/>
    <w:rsid w:val="000A52FE"/>
    <w:pPr>
      <w:tabs>
        <w:tab w:val="center" w:pos="4536"/>
        <w:tab w:val="right" w:pos="9072"/>
      </w:tabs>
      <w:spacing w:after="0" w:line="240" w:lineRule="auto"/>
    </w:pPr>
    <w:rPr>
      <w:rFonts w:eastAsia="Calibri" w:cs="Times New Roman"/>
      <w:sz w:val="20"/>
      <w:szCs w:val="20"/>
      <w:lang w:eastAsia="ru-RU"/>
    </w:rPr>
  </w:style>
  <w:style w:type="character" w:customStyle="1" w:styleId="a4">
    <w:name w:val="Нижний колонтитул Знак"/>
    <w:basedOn w:val="a0"/>
    <w:link w:val="a3"/>
    <w:uiPriority w:val="99"/>
    <w:rsid w:val="000A52FE"/>
    <w:rPr>
      <w:rFonts w:eastAsia="Calibri" w:cs="Times New Roman"/>
      <w:sz w:val="20"/>
      <w:szCs w:val="20"/>
      <w:lang w:eastAsia="ru-RU"/>
    </w:rPr>
  </w:style>
  <w:style w:type="paragraph" w:styleId="2">
    <w:name w:val="Body Text 2"/>
    <w:basedOn w:val="a"/>
    <w:link w:val="20"/>
    <w:uiPriority w:val="99"/>
    <w:rsid w:val="000A52FE"/>
    <w:pPr>
      <w:spacing w:after="0" w:line="240" w:lineRule="auto"/>
      <w:jc w:val="center"/>
    </w:pPr>
    <w:rPr>
      <w:rFonts w:eastAsia="Calibri" w:cs="Times New Roman"/>
      <w:b/>
      <w:bCs/>
      <w:szCs w:val="20"/>
      <w:lang w:eastAsia="ru-RU"/>
    </w:rPr>
  </w:style>
  <w:style w:type="character" w:customStyle="1" w:styleId="20">
    <w:name w:val="Основной текст 2 Знак"/>
    <w:basedOn w:val="a0"/>
    <w:link w:val="2"/>
    <w:uiPriority w:val="99"/>
    <w:rsid w:val="000A52FE"/>
    <w:rPr>
      <w:rFonts w:eastAsia="Calibri" w:cs="Times New Roman"/>
      <w:b/>
      <w:bCs/>
      <w:szCs w:val="20"/>
      <w:lang w:eastAsia="ru-RU"/>
    </w:rPr>
  </w:style>
  <w:style w:type="paragraph" w:styleId="a5">
    <w:name w:val="Title"/>
    <w:basedOn w:val="a"/>
    <w:link w:val="a6"/>
    <w:qFormat/>
    <w:rsid w:val="000A52FE"/>
    <w:pPr>
      <w:overflowPunct w:val="0"/>
      <w:autoSpaceDE w:val="0"/>
      <w:autoSpaceDN w:val="0"/>
      <w:adjustRightInd w:val="0"/>
      <w:spacing w:after="0" w:line="240" w:lineRule="auto"/>
      <w:jc w:val="center"/>
      <w:textAlignment w:val="baseline"/>
    </w:pPr>
    <w:rPr>
      <w:rFonts w:eastAsia="Calibri" w:cs="Times New Roman"/>
      <w:sz w:val="24"/>
      <w:szCs w:val="20"/>
      <w:lang w:eastAsia="ru-RU"/>
    </w:rPr>
  </w:style>
  <w:style w:type="character" w:customStyle="1" w:styleId="a6">
    <w:name w:val="Название Знак"/>
    <w:basedOn w:val="a0"/>
    <w:link w:val="a5"/>
    <w:rsid w:val="000A52FE"/>
    <w:rPr>
      <w:rFonts w:eastAsia="Calibri" w:cs="Times New Roman"/>
      <w:sz w:val="24"/>
      <w:szCs w:val="20"/>
      <w:lang w:eastAsia="ru-RU"/>
    </w:rPr>
  </w:style>
  <w:style w:type="paragraph" w:styleId="a7">
    <w:name w:val="Normal (Web)"/>
    <w:basedOn w:val="a"/>
    <w:uiPriority w:val="99"/>
    <w:rsid w:val="000A52FE"/>
    <w:pPr>
      <w:spacing w:before="100" w:beforeAutospacing="1" w:after="100" w:afterAutospacing="1" w:line="240" w:lineRule="auto"/>
    </w:pPr>
    <w:rPr>
      <w:rFonts w:eastAsia="Times New Roman" w:cs="Times New Roman"/>
      <w:sz w:val="24"/>
      <w:szCs w:val="24"/>
      <w:lang w:eastAsia="ru-RU"/>
    </w:rPr>
  </w:style>
  <w:style w:type="paragraph" w:styleId="a8">
    <w:name w:val="header"/>
    <w:basedOn w:val="a"/>
    <w:link w:val="a9"/>
    <w:uiPriority w:val="99"/>
    <w:rsid w:val="000A52FE"/>
    <w:pPr>
      <w:tabs>
        <w:tab w:val="center" w:pos="4677"/>
        <w:tab w:val="right" w:pos="9355"/>
      </w:tabs>
      <w:spacing w:after="0" w:line="240" w:lineRule="auto"/>
    </w:pPr>
    <w:rPr>
      <w:rFonts w:eastAsia="Calibri" w:cs="Times New Roman"/>
      <w:sz w:val="20"/>
      <w:szCs w:val="20"/>
      <w:lang w:eastAsia="ru-RU"/>
    </w:rPr>
  </w:style>
  <w:style w:type="character" w:customStyle="1" w:styleId="a9">
    <w:name w:val="Верхний колонтитул Знак"/>
    <w:basedOn w:val="a0"/>
    <w:link w:val="a8"/>
    <w:uiPriority w:val="99"/>
    <w:rsid w:val="000A52FE"/>
    <w:rPr>
      <w:rFonts w:eastAsia="Calibri" w:cs="Times New Roman"/>
      <w:sz w:val="20"/>
      <w:szCs w:val="20"/>
      <w:lang w:eastAsia="ru-RU"/>
    </w:rPr>
  </w:style>
  <w:style w:type="paragraph" w:styleId="aa">
    <w:name w:val="Body Text Indent"/>
    <w:basedOn w:val="a"/>
    <w:link w:val="ab"/>
    <w:uiPriority w:val="99"/>
    <w:rsid w:val="000A52FE"/>
    <w:pPr>
      <w:spacing w:after="120" w:line="240" w:lineRule="auto"/>
      <w:ind w:left="283"/>
    </w:pPr>
    <w:rPr>
      <w:rFonts w:eastAsia="Calibri" w:cs="Times New Roman"/>
      <w:sz w:val="20"/>
      <w:szCs w:val="20"/>
      <w:lang w:eastAsia="ru-RU"/>
    </w:rPr>
  </w:style>
  <w:style w:type="character" w:customStyle="1" w:styleId="ab">
    <w:name w:val="Основной текст с отступом Знак"/>
    <w:basedOn w:val="a0"/>
    <w:link w:val="aa"/>
    <w:uiPriority w:val="99"/>
    <w:rsid w:val="000A52FE"/>
    <w:rPr>
      <w:rFonts w:eastAsia="Calibri" w:cs="Times New Roman"/>
      <w:sz w:val="20"/>
      <w:szCs w:val="20"/>
      <w:lang w:eastAsia="ru-RU"/>
    </w:rPr>
  </w:style>
  <w:style w:type="paragraph" w:styleId="ac">
    <w:name w:val="Body Text"/>
    <w:basedOn w:val="a"/>
    <w:link w:val="ad"/>
    <w:uiPriority w:val="99"/>
    <w:rsid w:val="000A52FE"/>
    <w:pPr>
      <w:spacing w:after="120" w:line="240" w:lineRule="auto"/>
    </w:pPr>
    <w:rPr>
      <w:rFonts w:eastAsia="Calibri" w:cs="Times New Roman"/>
      <w:sz w:val="20"/>
      <w:szCs w:val="20"/>
      <w:lang w:eastAsia="ru-RU"/>
    </w:rPr>
  </w:style>
  <w:style w:type="character" w:customStyle="1" w:styleId="ad">
    <w:name w:val="Основной текст Знак"/>
    <w:basedOn w:val="a0"/>
    <w:link w:val="ac"/>
    <w:uiPriority w:val="99"/>
    <w:rsid w:val="000A52FE"/>
    <w:rPr>
      <w:rFonts w:eastAsia="Calibri" w:cs="Times New Roman"/>
      <w:sz w:val="20"/>
      <w:szCs w:val="20"/>
      <w:lang w:eastAsia="ru-RU"/>
    </w:rPr>
  </w:style>
  <w:style w:type="paragraph" w:styleId="ae">
    <w:name w:val="Body Text First Indent"/>
    <w:basedOn w:val="ac"/>
    <w:link w:val="af"/>
    <w:rsid w:val="000A52FE"/>
    <w:pPr>
      <w:ind w:firstLine="210"/>
    </w:pPr>
    <w:rPr>
      <w:sz w:val="24"/>
      <w:szCs w:val="24"/>
    </w:rPr>
  </w:style>
  <w:style w:type="character" w:customStyle="1" w:styleId="af">
    <w:name w:val="Красная строка Знак"/>
    <w:basedOn w:val="ad"/>
    <w:link w:val="ae"/>
    <w:rsid w:val="000A52FE"/>
    <w:rPr>
      <w:rFonts w:eastAsia="Calibri" w:cs="Times New Roman"/>
      <w:sz w:val="24"/>
      <w:szCs w:val="24"/>
      <w:lang w:eastAsia="ru-RU"/>
    </w:rPr>
  </w:style>
  <w:style w:type="paragraph" w:styleId="31">
    <w:name w:val="Body Text 3"/>
    <w:basedOn w:val="a"/>
    <w:link w:val="32"/>
    <w:semiHidden/>
    <w:rsid w:val="000A52FE"/>
    <w:pPr>
      <w:spacing w:after="120" w:line="240" w:lineRule="auto"/>
    </w:pPr>
    <w:rPr>
      <w:rFonts w:eastAsia="Calibri" w:cs="Times New Roman"/>
      <w:sz w:val="16"/>
      <w:szCs w:val="16"/>
      <w:lang w:eastAsia="ru-RU"/>
    </w:rPr>
  </w:style>
  <w:style w:type="character" w:customStyle="1" w:styleId="32">
    <w:name w:val="Основной текст 3 Знак"/>
    <w:basedOn w:val="a0"/>
    <w:link w:val="31"/>
    <w:semiHidden/>
    <w:rsid w:val="000A52FE"/>
    <w:rPr>
      <w:rFonts w:eastAsia="Calibri" w:cs="Times New Roman"/>
      <w:sz w:val="16"/>
      <w:szCs w:val="16"/>
      <w:lang w:eastAsia="ru-RU"/>
    </w:rPr>
  </w:style>
  <w:style w:type="paragraph" w:styleId="33">
    <w:name w:val="Body Text Indent 3"/>
    <w:basedOn w:val="a"/>
    <w:link w:val="34"/>
    <w:rsid w:val="000A52FE"/>
    <w:pPr>
      <w:spacing w:after="120" w:line="240" w:lineRule="auto"/>
      <w:ind w:left="283"/>
    </w:pPr>
    <w:rPr>
      <w:rFonts w:eastAsia="Calibri" w:cs="Times New Roman"/>
      <w:sz w:val="16"/>
      <w:szCs w:val="16"/>
      <w:lang w:eastAsia="ru-RU"/>
    </w:rPr>
  </w:style>
  <w:style w:type="character" w:customStyle="1" w:styleId="34">
    <w:name w:val="Основной текст с отступом 3 Знак"/>
    <w:basedOn w:val="a0"/>
    <w:link w:val="33"/>
    <w:rsid w:val="000A52FE"/>
    <w:rPr>
      <w:rFonts w:eastAsia="Calibri" w:cs="Times New Roman"/>
      <w:sz w:val="16"/>
      <w:szCs w:val="16"/>
      <w:lang w:eastAsia="ru-RU"/>
    </w:rPr>
  </w:style>
  <w:style w:type="paragraph" w:styleId="af0">
    <w:name w:val="Balloon Text"/>
    <w:basedOn w:val="a"/>
    <w:link w:val="af1"/>
    <w:semiHidden/>
    <w:rsid w:val="000A52FE"/>
    <w:pPr>
      <w:spacing w:after="0" w:line="240" w:lineRule="auto"/>
    </w:pPr>
    <w:rPr>
      <w:rFonts w:ascii="Tahoma" w:eastAsia="Calibri" w:hAnsi="Tahoma" w:cs="Tahoma"/>
      <w:sz w:val="16"/>
      <w:szCs w:val="16"/>
      <w:lang w:eastAsia="ru-RU"/>
    </w:rPr>
  </w:style>
  <w:style w:type="character" w:customStyle="1" w:styleId="af1">
    <w:name w:val="Текст выноски Знак"/>
    <w:basedOn w:val="a0"/>
    <w:link w:val="af0"/>
    <w:semiHidden/>
    <w:rsid w:val="000A52FE"/>
    <w:rPr>
      <w:rFonts w:ascii="Tahoma" w:eastAsia="Calibri" w:hAnsi="Tahoma" w:cs="Tahoma"/>
      <w:sz w:val="16"/>
      <w:szCs w:val="16"/>
      <w:lang w:eastAsia="ru-RU"/>
    </w:rPr>
  </w:style>
  <w:style w:type="character" w:styleId="af2">
    <w:name w:val="Strong"/>
    <w:qFormat/>
    <w:rsid w:val="000A52FE"/>
    <w:rPr>
      <w:b/>
    </w:rPr>
  </w:style>
  <w:style w:type="character" w:styleId="af3">
    <w:name w:val="Hyperlink"/>
    <w:rsid w:val="000A52FE"/>
    <w:rPr>
      <w:color w:val="0000FF"/>
      <w:u w:val="single"/>
    </w:rPr>
  </w:style>
  <w:style w:type="character" w:customStyle="1" w:styleId="apple-converted-space">
    <w:name w:val="apple-converted-space"/>
    <w:rsid w:val="000A52FE"/>
    <w:rPr>
      <w:rFonts w:cs="Times New Roman"/>
    </w:rPr>
  </w:style>
  <w:style w:type="paragraph" w:styleId="HTML">
    <w:name w:val="HTML Preformatted"/>
    <w:basedOn w:val="a"/>
    <w:link w:val="HTML0"/>
    <w:semiHidden/>
    <w:rsid w:val="000A52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alibri" w:hAnsi="Courier New" w:cs="Courier New"/>
      <w:sz w:val="20"/>
      <w:szCs w:val="20"/>
      <w:lang w:eastAsia="ru-RU"/>
    </w:rPr>
  </w:style>
  <w:style w:type="character" w:customStyle="1" w:styleId="HTML0">
    <w:name w:val="Стандартный HTML Знак"/>
    <w:basedOn w:val="a0"/>
    <w:link w:val="HTML"/>
    <w:semiHidden/>
    <w:rsid w:val="000A52FE"/>
    <w:rPr>
      <w:rFonts w:ascii="Courier New" w:eastAsia="Calibri" w:hAnsi="Courier New" w:cs="Courier New"/>
      <w:sz w:val="20"/>
      <w:szCs w:val="20"/>
      <w:lang w:eastAsia="ru-RU"/>
    </w:rPr>
  </w:style>
  <w:style w:type="paragraph" w:customStyle="1" w:styleId="11">
    <w:name w:val="Знак Знак Знак1 Знак"/>
    <w:basedOn w:val="a"/>
    <w:rsid w:val="000A52FE"/>
    <w:pPr>
      <w:spacing w:before="100" w:beforeAutospacing="1" w:after="100" w:afterAutospacing="1" w:line="240" w:lineRule="auto"/>
    </w:pPr>
    <w:rPr>
      <w:rFonts w:ascii="Tahoma" w:eastAsia="Times New Roman" w:hAnsi="Tahoma" w:cs="Times New Roman"/>
      <w:sz w:val="20"/>
      <w:szCs w:val="20"/>
      <w:lang w:val="en-US"/>
    </w:rPr>
  </w:style>
  <w:style w:type="paragraph" w:styleId="21">
    <w:name w:val="Body Text Indent 2"/>
    <w:basedOn w:val="a"/>
    <w:link w:val="22"/>
    <w:rsid w:val="000A52FE"/>
    <w:pPr>
      <w:spacing w:after="120" w:line="480" w:lineRule="auto"/>
      <w:ind w:left="283"/>
    </w:pPr>
    <w:rPr>
      <w:rFonts w:eastAsia="Calibri" w:cs="Times New Roman"/>
      <w:sz w:val="20"/>
      <w:szCs w:val="20"/>
      <w:lang w:eastAsia="ru-RU"/>
    </w:rPr>
  </w:style>
  <w:style w:type="character" w:customStyle="1" w:styleId="22">
    <w:name w:val="Основной текст с отступом 2 Знак"/>
    <w:basedOn w:val="a0"/>
    <w:link w:val="21"/>
    <w:rsid w:val="000A52FE"/>
    <w:rPr>
      <w:rFonts w:eastAsia="Calibri" w:cs="Times New Roman"/>
      <w:sz w:val="20"/>
      <w:szCs w:val="20"/>
      <w:lang w:eastAsia="ru-RU"/>
    </w:rPr>
  </w:style>
  <w:style w:type="paragraph" w:customStyle="1" w:styleId="CharCharCharChar">
    <w:name w:val="Знак Знак Char Char Знак Знак Char Char Знак Знак Знак Знак Знак Знак"/>
    <w:basedOn w:val="a"/>
    <w:semiHidden/>
    <w:rsid w:val="000A52FE"/>
    <w:pPr>
      <w:spacing w:line="240" w:lineRule="exact"/>
    </w:pPr>
    <w:rPr>
      <w:rFonts w:ascii="Verdana" w:eastAsia="Times New Roman" w:hAnsi="Verdana" w:cs="Times New Roman"/>
      <w:sz w:val="24"/>
      <w:szCs w:val="24"/>
      <w:lang w:val="en-US"/>
    </w:rPr>
  </w:style>
  <w:style w:type="paragraph" w:customStyle="1" w:styleId="western">
    <w:name w:val="western"/>
    <w:basedOn w:val="a"/>
    <w:rsid w:val="000A52FE"/>
    <w:pPr>
      <w:spacing w:before="100" w:beforeAutospacing="1" w:after="100" w:afterAutospacing="1" w:line="240" w:lineRule="auto"/>
    </w:pPr>
    <w:rPr>
      <w:rFonts w:eastAsia="Times New Roman" w:cs="Times New Roman"/>
      <w:sz w:val="24"/>
      <w:szCs w:val="24"/>
      <w:lang w:eastAsia="ru-RU"/>
    </w:rPr>
  </w:style>
  <w:style w:type="table" w:styleId="af4">
    <w:name w:val="Table Grid"/>
    <w:basedOn w:val="a1"/>
    <w:uiPriority w:val="59"/>
    <w:rsid w:val="0079683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53">
    <w:name w:val="Font Style253"/>
    <w:rsid w:val="00796837"/>
    <w:rPr>
      <w:rFonts w:ascii="Arial" w:hAnsi="Arial" w:cs="Arial"/>
      <w:sz w:val="20"/>
      <w:szCs w:val="20"/>
    </w:rPr>
  </w:style>
  <w:style w:type="paragraph" w:customStyle="1" w:styleId="Style59">
    <w:name w:val="Style59"/>
    <w:basedOn w:val="a"/>
    <w:rsid w:val="00796837"/>
    <w:pPr>
      <w:suppressAutoHyphens/>
      <w:spacing w:after="0" w:line="326" w:lineRule="exact"/>
      <w:ind w:firstLine="566"/>
      <w:jc w:val="both"/>
    </w:pPr>
    <w:rPr>
      <w:rFonts w:eastAsia="Times New Roman" w:cs="Times New Roman"/>
      <w:sz w:val="24"/>
      <w:szCs w:val="24"/>
      <w:lang w:eastAsia="ar-SA"/>
    </w:rPr>
  </w:style>
  <w:style w:type="paragraph" w:customStyle="1" w:styleId="Style67">
    <w:name w:val="Style67"/>
    <w:basedOn w:val="a"/>
    <w:rsid w:val="00796837"/>
    <w:pPr>
      <w:suppressAutoHyphens/>
      <w:spacing w:after="0" w:line="324" w:lineRule="exact"/>
      <w:ind w:hanging="274"/>
      <w:jc w:val="both"/>
    </w:pPr>
    <w:rPr>
      <w:rFonts w:eastAsia="Times New Roman" w:cs="Times New Roman"/>
      <w:sz w:val="24"/>
      <w:szCs w:val="24"/>
      <w:lang w:eastAsia="ar-SA"/>
    </w:rPr>
  </w:style>
  <w:style w:type="paragraph" w:customStyle="1" w:styleId="af5">
    <w:name w:val="Текст в таблице"/>
    <w:basedOn w:val="a"/>
    <w:link w:val="af6"/>
    <w:qFormat/>
    <w:rsid w:val="00C90EDB"/>
    <w:pPr>
      <w:spacing w:after="0" w:line="240" w:lineRule="exact"/>
      <w:jc w:val="both"/>
    </w:pPr>
    <w:rPr>
      <w:rFonts w:eastAsia="Calibri" w:cs="Times New Roman"/>
      <w:szCs w:val="28"/>
    </w:rPr>
  </w:style>
  <w:style w:type="character" w:customStyle="1" w:styleId="af6">
    <w:name w:val="Текст в таблице Знак"/>
    <w:link w:val="af5"/>
    <w:rsid w:val="00C90EDB"/>
    <w:rPr>
      <w:rFonts w:eastAsia="Calibri" w:cs="Times New Roman"/>
      <w:szCs w:val="28"/>
    </w:rPr>
  </w:style>
  <w:style w:type="paragraph" w:customStyle="1" w:styleId="110">
    <w:name w:val="Знак Знак Знак1 Знак1"/>
    <w:basedOn w:val="a"/>
    <w:rsid w:val="007714CE"/>
    <w:pPr>
      <w:spacing w:before="100" w:beforeAutospacing="1" w:after="100" w:afterAutospacing="1" w:line="240" w:lineRule="auto"/>
    </w:pPr>
    <w:rPr>
      <w:rFonts w:ascii="Tahoma" w:eastAsia="Times New Roman" w:hAnsi="Tahoma" w:cs="Times New Roman"/>
      <w:sz w:val="20"/>
      <w:szCs w:val="20"/>
      <w:lang w:val="en-US"/>
    </w:rPr>
  </w:style>
  <w:style w:type="paragraph" w:styleId="af7">
    <w:name w:val="List Paragraph"/>
    <w:basedOn w:val="a"/>
    <w:uiPriority w:val="34"/>
    <w:qFormat/>
    <w:rsid w:val="00D56006"/>
    <w:pPr>
      <w:ind w:left="720"/>
      <w:contextualSpacing/>
    </w:pPr>
  </w:style>
  <w:style w:type="paragraph" w:customStyle="1" w:styleId="af8">
    <w:name w:val="Знак Знак Знак Знак"/>
    <w:basedOn w:val="a"/>
    <w:rsid w:val="00A749B6"/>
    <w:pPr>
      <w:spacing w:line="240" w:lineRule="exact"/>
    </w:pPr>
    <w:rPr>
      <w:rFonts w:ascii="Verdana" w:eastAsia="Times New Roman" w:hAnsi="Verdana" w:cs="Times New Roman"/>
      <w:sz w:val="20"/>
      <w:szCs w:val="20"/>
      <w:lang w:val="en-US"/>
    </w:rPr>
  </w:style>
  <w:style w:type="paragraph" w:customStyle="1" w:styleId="text05">
    <w:name w:val="text05"/>
    <w:basedOn w:val="a"/>
    <w:rsid w:val="00A749B6"/>
    <w:pPr>
      <w:spacing w:after="0" w:line="240" w:lineRule="auto"/>
      <w:ind w:firstLine="400"/>
      <w:jc w:val="both"/>
    </w:pPr>
    <w:rPr>
      <w:rFonts w:ascii="Verdana" w:eastAsia="Times New Roman" w:hAnsi="Verdana" w:cs="Times New Roman"/>
      <w:color w:val="000000"/>
      <w:sz w:val="24"/>
      <w:szCs w:val="24"/>
      <w:lang w:eastAsia="ru-RU"/>
    </w:rPr>
  </w:style>
  <w:style w:type="paragraph" w:customStyle="1" w:styleId="af9">
    <w:name w:val="Знак"/>
    <w:basedOn w:val="a"/>
    <w:rsid w:val="00471AE8"/>
    <w:pPr>
      <w:spacing w:after="0" w:line="240" w:lineRule="auto"/>
    </w:pPr>
    <w:rPr>
      <w:rFonts w:ascii="Verdana" w:eastAsia="Times New Roman" w:hAnsi="Verdana" w:cs="Verdana"/>
      <w:sz w:val="20"/>
      <w:szCs w:val="20"/>
      <w:lang w:val="en-US"/>
    </w:rPr>
  </w:style>
  <w:style w:type="paragraph" w:customStyle="1" w:styleId="afa">
    <w:name w:val="Знак"/>
    <w:basedOn w:val="a"/>
    <w:rsid w:val="003D2135"/>
    <w:pPr>
      <w:spacing w:line="240" w:lineRule="exact"/>
    </w:pPr>
    <w:rPr>
      <w:rFonts w:ascii="Verdana" w:eastAsia="Times New Roman" w:hAnsi="Verdana" w:cs="Verdana"/>
      <w:sz w:val="20"/>
      <w:szCs w:val="20"/>
      <w:lang w:val="en-US"/>
    </w:rPr>
  </w:style>
  <w:style w:type="paragraph" w:customStyle="1" w:styleId="12">
    <w:name w:val="Знак Знак Знак1 Знак"/>
    <w:basedOn w:val="a"/>
    <w:rsid w:val="009A5FB2"/>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CharChar">
    <w:name w:val="Char Знак Знак Char Знак Знак Знак Знак Знак Знак Знак Знак Знак Знак Знак Знак Знак Знак Знак Знак"/>
    <w:basedOn w:val="a"/>
    <w:rsid w:val="00B107FE"/>
    <w:pPr>
      <w:spacing w:after="0" w:line="240" w:lineRule="auto"/>
    </w:pPr>
    <w:rPr>
      <w:rFonts w:ascii="Verdana" w:eastAsia="Times New Roman" w:hAnsi="Verdana" w:cs="Verdana"/>
      <w:sz w:val="20"/>
      <w:szCs w:val="20"/>
      <w:lang w:val="en-US"/>
    </w:rPr>
  </w:style>
  <w:style w:type="character" w:customStyle="1" w:styleId="40">
    <w:name w:val="Заголовок 4 Знак"/>
    <w:basedOn w:val="a0"/>
    <w:link w:val="4"/>
    <w:uiPriority w:val="9"/>
    <w:semiHidden/>
    <w:rsid w:val="00AD07BF"/>
    <w:rPr>
      <w:rFonts w:asciiTheme="majorHAnsi" w:eastAsiaTheme="majorEastAsia" w:hAnsiTheme="majorHAnsi" w:cstheme="majorBidi"/>
      <w:i/>
      <w:iCs/>
      <w:color w:val="2E74B5" w:themeColor="accent1" w:themeShade="BF"/>
    </w:rPr>
  </w:style>
  <w:style w:type="paragraph" w:customStyle="1" w:styleId="afb">
    <w:name w:val="Содержимое таблицы"/>
    <w:basedOn w:val="a"/>
    <w:rsid w:val="000F176C"/>
    <w:pPr>
      <w:widowControl w:val="0"/>
      <w:suppressLineNumbers/>
      <w:suppressAutoHyphens/>
      <w:spacing w:after="0" w:line="240" w:lineRule="auto"/>
    </w:pPr>
    <w:rPr>
      <w:rFonts w:eastAsia="Lucida Sans Unicode" w:cs="Mangal"/>
      <w:kern w:val="1"/>
      <w:sz w:val="24"/>
      <w:szCs w:val="24"/>
      <w:lang w:eastAsia="hi-IN" w:bidi="hi-IN"/>
    </w:rPr>
  </w:style>
  <w:style w:type="paragraph" w:customStyle="1" w:styleId="afc">
    <w:name w:val="Знак"/>
    <w:basedOn w:val="a"/>
    <w:rsid w:val="004B524F"/>
    <w:pPr>
      <w:spacing w:line="240" w:lineRule="exact"/>
    </w:pPr>
    <w:rPr>
      <w:rFonts w:ascii="Verdana" w:eastAsia="Times New Roman" w:hAnsi="Verdana" w:cs="Times New Roman"/>
      <w:sz w:val="20"/>
      <w:szCs w:val="20"/>
      <w:lang w:val="en-US"/>
    </w:rPr>
  </w:style>
  <w:style w:type="paragraph" w:customStyle="1" w:styleId="ConsPlusTitle">
    <w:name w:val="ConsPlusTitle"/>
    <w:rsid w:val="004B524F"/>
    <w:pPr>
      <w:widowControl w:val="0"/>
      <w:autoSpaceDE w:val="0"/>
      <w:autoSpaceDN w:val="0"/>
      <w:adjustRightInd w:val="0"/>
      <w:spacing w:after="0" w:line="240" w:lineRule="auto"/>
    </w:pPr>
    <w:rPr>
      <w:rFonts w:eastAsia="Times New Roman" w:cs="Times New Roman"/>
      <w:b/>
      <w:bCs/>
      <w:sz w:val="24"/>
      <w:szCs w:val="24"/>
      <w:lang w:eastAsia="ru-RU"/>
    </w:rPr>
  </w:style>
  <w:style w:type="paragraph" w:customStyle="1" w:styleId="13">
    <w:name w:val="Без интервала1"/>
    <w:rsid w:val="00810B56"/>
    <w:pPr>
      <w:spacing w:after="0" w:line="240" w:lineRule="auto"/>
    </w:pPr>
    <w:rPr>
      <w:rFonts w:ascii="Calibri" w:eastAsia="Times New Roman" w:hAnsi="Calibri" w:cs="Times New Roman"/>
      <w:sz w:val="22"/>
      <w:szCs w:val="22"/>
    </w:rPr>
  </w:style>
  <w:style w:type="paragraph" w:customStyle="1" w:styleId="220">
    <w:name w:val="Основной текст 22"/>
    <w:basedOn w:val="a"/>
    <w:rsid w:val="001E002B"/>
    <w:pPr>
      <w:overflowPunct w:val="0"/>
      <w:autoSpaceDE w:val="0"/>
      <w:autoSpaceDN w:val="0"/>
      <w:adjustRightInd w:val="0"/>
      <w:spacing w:after="0" w:line="240" w:lineRule="auto"/>
      <w:jc w:val="both"/>
    </w:pPr>
    <w:rPr>
      <w:rFonts w:ascii="Garamond" w:eastAsia="Times New Roman" w:hAnsi="Garamond" w:cs="Times New Roman"/>
      <w:szCs w:val="20"/>
      <w:lang w:eastAsia="ru-RU"/>
    </w:rPr>
  </w:style>
  <w:style w:type="character" w:customStyle="1" w:styleId="FontStyle12">
    <w:name w:val="Font Style12"/>
    <w:rsid w:val="001E002B"/>
    <w:rPr>
      <w:rFonts w:ascii="Times New Roman" w:hAnsi="Times New Roman" w:cs="Times New Roman"/>
      <w:sz w:val="28"/>
      <w:szCs w:val="28"/>
    </w:rPr>
  </w:style>
  <w:style w:type="paragraph" w:customStyle="1" w:styleId="ConsPlusNormal">
    <w:name w:val="ConsPlusNormal"/>
    <w:rsid w:val="001E002B"/>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310">
    <w:name w:val="Основной текст с отступом 31"/>
    <w:basedOn w:val="a"/>
    <w:rsid w:val="001E002B"/>
    <w:pPr>
      <w:suppressAutoHyphens/>
      <w:spacing w:after="0" w:line="240" w:lineRule="auto"/>
      <w:ind w:firstLine="567"/>
      <w:jc w:val="both"/>
    </w:pPr>
    <w:rPr>
      <w:rFonts w:eastAsia="Times New Roman" w:cs="Times New Roman"/>
      <w:sz w:val="24"/>
      <w:szCs w:val="20"/>
      <w:lang w:eastAsia="ar-SA"/>
    </w:rPr>
  </w:style>
  <w:style w:type="character" w:customStyle="1" w:styleId="35">
    <w:name w:val="Основной шрифт абзаца3"/>
    <w:rsid w:val="001E002B"/>
  </w:style>
  <w:style w:type="paragraph" w:styleId="afd">
    <w:name w:val="No Spacing"/>
    <w:uiPriority w:val="99"/>
    <w:qFormat/>
    <w:rsid w:val="001E002B"/>
    <w:pPr>
      <w:spacing w:after="0" w:line="240" w:lineRule="auto"/>
    </w:pPr>
    <w:rPr>
      <w:rFonts w:ascii="Calibri" w:eastAsia="Calibri" w:hAnsi="Calibri" w:cs="Times New Roman"/>
      <w:sz w:val="22"/>
      <w:szCs w:val="22"/>
    </w:rPr>
  </w:style>
  <w:style w:type="paragraph" w:styleId="afe">
    <w:name w:val="Plain Text"/>
    <w:basedOn w:val="a"/>
    <w:link w:val="aff"/>
    <w:rsid w:val="001E002B"/>
    <w:pPr>
      <w:spacing w:after="0" w:line="240" w:lineRule="auto"/>
    </w:pPr>
    <w:rPr>
      <w:rFonts w:ascii="Courier New" w:eastAsia="Times New Roman" w:hAnsi="Courier New" w:cs="Courier New"/>
      <w:sz w:val="20"/>
      <w:szCs w:val="20"/>
      <w:lang w:eastAsia="ru-RU"/>
    </w:rPr>
  </w:style>
  <w:style w:type="character" w:customStyle="1" w:styleId="aff">
    <w:name w:val="Текст Знак"/>
    <w:basedOn w:val="a0"/>
    <w:link w:val="afe"/>
    <w:rsid w:val="001E002B"/>
    <w:rPr>
      <w:rFonts w:ascii="Courier New" w:eastAsia="Times New Roman" w:hAnsi="Courier New" w:cs="Courier New"/>
      <w:sz w:val="20"/>
      <w:szCs w:val="20"/>
      <w:lang w:eastAsia="ru-RU"/>
    </w:rPr>
  </w:style>
  <w:style w:type="paragraph" w:customStyle="1" w:styleId="23">
    <w:name w:val="Без интервала2"/>
    <w:rsid w:val="001E002B"/>
    <w:pPr>
      <w:spacing w:after="0" w:line="240" w:lineRule="auto"/>
    </w:pPr>
    <w:rPr>
      <w:rFonts w:ascii="Calibri" w:eastAsia="Calibri" w:hAnsi="Calibri" w:cs="Times New Roman"/>
      <w:sz w:val="22"/>
      <w:szCs w:val="22"/>
      <w:lang w:eastAsia="ru-RU"/>
    </w:rPr>
  </w:style>
  <w:style w:type="paragraph" w:customStyle="1" w:styleId="ConsNormal">
    <w:name w:val="ConsNormal"/>
    <w:uiPriority w:val="99"/>
    <w:rsid w:val="001E002B"/>
    <w:pPr>
      <w:widowControl w:val="0"/>
      <w:suppressAutoHyphens/>
      <w:autoSpaceDE w:val="0"/>
      <w:spacing w:after="0" w:line="240" w:lineRule="auto"/>
      <w:ind w:firstLine="720"/>
    </w:pPr>
    <w:rPr>
      <w:rFonts w:ascii="Arial" w:eastAsia="Times New Roman" w:hAnsi="Arial" w:cs="Arial"/>
      <w:sz w:val="20"/>
      <w:szCs w:val="20"/>
      <w:lang w:eastAsia="ar-SA"/>
    </w:rPr>
  </w:style>
  <w:style w:type="character" w:customStyle="1" w:styleId="24">
    <w:name w:val="Основной текст (2)_"/>
    <w:rsid w:val="00084E63"/>
    <w:rPr>
      <w:rFonts w:ascii="Times New Roman" w:eastAsia="Times New Roman" w:hAnsi="Times New Roman" w:cs="Times New Roman"/>
      <w:b w:val="0"/>
      <w:bCs w:val="0"/>
      <w:i w:val="0"/>
      <w:iCs w:val="0"/>
      <w:smallCaps w:val="0"/>
      <w:strike w:val="0"/>
      <w:sz w:val="28"/>
      <w:szCs w:val="28"/>
      <w:u w:val="none"/>
    </w:rPr>
  </w:style>
  <w:style w:type="character" w:customStyle="1" w:styleId="25">
    <w:name w:val="Основной текст (2)"/>
    <w:rsid w:val="00084E63"/>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213pt">
    <w:name w:val="Основной текст (2) + 13 pt;Полужирный;Курсив"/>
    <w:rsid w:val="00084E63"/>
    <w:rPr>
      <w:rFonts w:ascii="Times New Roman" w:eastAsia="Times New Roman" w:hAnsi="Times New Roman" w:cs="Times New Roman"/>
      <w:b/>
      <w:bCs/>
      <w:i/>
      <w:iCs/>
      <w:smallCaps w:val="0"/>
      <w:strike w:val="0"/>
      <w:color w:val="000000"/>
      <w:spacing w:val="0"/>
      <w:w w:val="100"/>
      <w:position w:val="0"/>
      <w:sz w:val="26"/>
      <w:szCs w:val="26"/>
      <w:u w:val="none"/>
      <w:lang w:val="ru-RU" w:eastAsia="ru-RU" w:bidi="ru-RU"/>
    </w:rPr>
  </w:style>
  <w:style w:type="paragraph" w:customStyle="1" w:styleId="pa2">
    <w:name w:val="pa2"/>
    <w:basedOn w:val="a"/>
    <w:rsid w:val="00584AA0"/>
    <w:pPr>
      <w:spacing w:before="100" w:beforeAutospacing="1" w:after="100" w:afterAutospacing="1" w:line="240" w:lineRule="auto"/>
    </w:pPr>
    <w:rPr>
      <w:rFonts w:eastAsia="Times New Roman" w:cs="Times New Roman"/>
      <w:sz w:val="24"/>
      <w:szCs w:val="24"/>
      <w:lang w:eastAsia="ru-RU"/>
    </w:rPr>
  </w:style>
  <w:style w:type="character" w:customStyle="1" w:styleId="a60">
    <w:name w:val="a6"/>
    <w:basedOn w:val="a0"/>
    <w:rsid w:val="00584A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007143">
      <w:bodyDiv w:val="1"/>
      <w:marLeft w:val="0"/>
      <w:marRight w:val="0"/>
      <w:marTop w:val="0"/>
      <w:marBottom w:val="0"/>
      <w:divBdr>
        <w:top w:val="none" w:sz="0" w:space="0" w:color="auto"/>
        <w:left w:val="none" w:sz="0" w:space="0" w:color="auto"/>
        <w:bottom w:val="none" w:sz="0" w:space="0" w:color="auto"/>
        <w:right w:val="none" w:sz="0" w:space="0" w:color="auto"/>
      </w:divBdr>
      <w:divsChild>
        <w:div w:id="954143472">
          <w:marLeft w:val="547"/>
          <w:marRight w:val="0"/>
          <w:marTop w:val="0"/>
          <w:marBottom w:val="0"/>
          <w:divBdr>
            <w:top w:val="none" w:sz="0" w:space="0" w:color="auto"/>
            <w:left w:val="none" w:sz="0" w:space="0" w:color="auto"/>
            <w:bottom w:val="none" w:sz="0" w:space="0" w:color="auto"/>
            <w:right w:val="none" w:sz="0" w:space="0" w:color="auto"/>
          </w:divBdr>
        </w:div>
      </w:divsChild>
    </w:div>
    <w:div w:id="229316775">
      <w:bodyDiv w:val="1"/>
      <w:marLeft w:val="0"/>
      <w:marRight w:val="0"/>
      <w:marTop w:val="0"/>
      <w:marBottom w:val="0"/>
      <w:divBdr>
        <w:top w:val="none" w:sz="0" w:space="0" w:color="auto"/>
        <w:left w:val="none" w:sz="0" w:space="0" w:color="auto"/>
        <w:bottom w:val="none" w:sz="0" w:space="0" w:color="auto"/>
        <w:right w:val="none" w:sz="0" w:space="0" w:color="auto"/>
      </w:divBdr>
    </w:div>
    <w:div w:id="271597415">
      <w:bodyDiv w:val="1"/>
      <w:marLeft w:val="0"/>
      <w:marRight w:val="0"/>
      <w:marTop w:val="0"/>
      <w:marBottom w:val="0"/>
      <w:divBdr>
        <w:top w:val="none" w:sz="0" w:space="0" w:color="auto"/>
        <w:left w:val="none" w:sz="0" w:space="0" w:color="auto"/>
        <w:bottom w:val="none" w:sz="0" w:space="0" w:color="auto"/>
        <w:right w:val="none" w:sz="0" w:space="0" w:color="auto"/>
      </w:divBdr>
    </w:div>
    <w:div w:id="522018104">
      <w:bodyDiv w:val="1"/>
      <w:marLeft w:val="0"/>
      <w:marRight w:val="0"/>
      <w:marTop w:val="0"/>
      <w:marBottom w:val="0"/>
      <w:divBdr>
        <w:top w:val="none" w:sz="0" w:space="0" w:color="auto"/>
        <w:left w:val="none" w:sz="0" w:space="0" w:color="auto"/>
        <w:bottom w:val="none" w:sz="0" w:space="0" w:color="auto"/>
        <w:right w:val="none" w:sz="0" w:space="0" w:color="auto"/>
      </w:divBdr>
    </w:div>
    <w:div w:id="1130367155">
      <w:bodyDiv w:val="1"/>
      <w:marLeft w:val="0"/>
      <w:marRight w:val="0"/>
      <w:marTop w:val="0"/>
      <w:marBottom w:val="0"/>
      <w:divBdr>
        <w:top w:val="none" w:sz="0" w:space="0" w:color="auto"/>
        <w:left w:val="none" w:sz="0" w:space="0" w:color="auto"/>
        <w:bottom w:val="none" w:sz="0" w:space="0" w:color="auto"/>
        <w:right w:val="none" w:sz="0" w:space="0" w:color="auto"/>
      </w:divBdr>
    </w:div>
    <w:div w:id="1238441153">
      <w:bodyDiv w:val="1"/>
      <w:marLeft w:val="0"/>
      <w:marRight w:val="0"/>
      <w:marTop w:val="0"/>
      <w:marBottom w:val="0"/>
      <w:divBdr>
        <w:top w:val="none" w:sz="0" w:space="0" w:color="auto"/>
        <w:left w:val="none" w:sz="0" w:space="0" w:color="auto"/>
        <w:bottom w:val="none" w:sz="0" w:space="0" w:color="auto"/>
        <w:right w:val="none" w:sz="0" w:space="0" w:color="auto"/>
      </w:divBdr>
    </w:div>
    <w:div w:id="1317148884">
      <w:bodyDiv w:val="1"/>
      <w:marLeft w:val="0"/>
      <w:marRight w:val="0"/>
      <w:marTop w:val="0"/>
      <w:marBottom w:val="0"/>
      <w:divBdr>
        <w:top w:val="none" w:sz="0" w:space="0" w:color="auto"/>
        <w:left w:val="none" w:sz="0" w:space="0" w:color="auto"/>
        <w:bottom w:val="none" w:sz="0" w:space="0" w:color="auto"/>
        <w:right w:val="none" w:sz="0" w:space="0" w:color="auto"/>
      </w:divBdr>
    </w:div>
    <w:div w:id="1719282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8.wmf"/><Relationship Id="rId26" Type="http://schemas.openxmlformats.org/officeDocument/2006/relationships/image" Target="media/image12.wmf"/><Relationship Id="rId39" Type="http://schemas.openxmlformats.org/officeDocument/2006/relationships/image" Target="media/image21.emf"/><Relationship Id="rId21" Type="http://schemas.openxmlformats.org/officeDocument/2006/relationships/oleObject" Target="embeddings/oleObject2.bin"/><Relationship Id="rId34" Type="http://schemas.openxmlformats.org/officeDocument/2006/relationships/image" Target="media/image17.jpeg"/><Relationship Id="rId42" Type="http://schemas.openxmlformats.org/officeDocument/2006/relationships/image" Target="media/image23.jpeg"/><Relationship Id="rId47" Type="http://schemas.openxmlformats.org/officeDocument/2006/relationships/image" Target="media/image28.jpeg"/><Relationship Id="rId50" Type="http://schemas.openxmlformats.org/officeDocument/2006/relationships/image" Target="media/image31.jpeg"/><Relationship Id="rId55" Type="http://schemas.openxmlformats.org/officeDocument/2006/relationships/image" Target="media/image35.jpeg"/><Relationship Id="rId63" Type="http://schemas.openxmlformats.org/officeDocument/2006/relationships/image" Target="media/image43.jpeg"/><Relationship Id="rId68" Type="http://schemas.openxmlformats.org/officeDocument/2006/relationships/image" Target="media/image48.jpeg"/><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51.png"/><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oleObject" Target="embeddings/oleObject6.bin"/><Relationship Id="rId11" Type="http://schemas.openxmlformats.org/officeDocument/2006/relationships/image" Target="media/image3.png"/><Relationship Id="rId24" Type="http://schemas.openxmlformats.org/officeDocument/2006/relationships/image" Target="media/image11.wmf"/><Relationship Id="rId32" Type="http://schemas.openxmlformats.org/officeDocument/2006/relationships/image" Target="media/image15.jpeg"/><Relationship Id="rId37" Type="http://schemas.openxmlformats.org/officeDocument/2006/relationships/oleObject" Target="embeddings/_____Microsoft_Excel_97-20032.xls"/><Relationship Id="rId40" Type="http://schemas.openxmlformats.org/officeDocument/2006/relationships/oleObject" Target="embeddings/_____Microsoft_Excel_97-20033.xls"/><Relationship Id="rId45" Type="http://schemas.openxmlformats.org/officeDocument/2006/relationships/image" Target="media/image26.jpeg"/><Relationship Id="rId53" Type="http://schemas.openxmlformats.org/officeDocument/2006/relationships/image" Target="media/image33.emf"/><Relationship Id="rId58" Type="http://schemas.openxmlformats.org/officeDocument/2006/relationships/image" Target="media/image38.jpeg"/><Relationship Id="rId66" Type="http://schemas.openxmlformats.org/officeDocument/2006/relationships/image" Target="media/image46.jpeg"/><Relationship Id="rId74" Type="http://schemas.openxmlformats.org/officeDocument/2006/relationships/hyperlink" Target="mailto:adm_geo@mail.ru" TargetMode="External"/><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1.jpeg"/><Relationship Id="rId10" Type="http://schemas.openxmlformats.org/officeDocument/2006/relationships/image" Target="media/image2.jpeg"/><Relationship Id="rId19" Type="http://schemas.openxmlformats.org/officeDocument/2006/relationships/oleObject" Target="embeddings/oleObject1.bin"/><Relationship Id="rId31" Type="http://schemas.openxmlformats.org/officeDocument/2006/relationships/image" Target="media/image14.jpeg"/><Relationship Id="rId44" Type="http://schemas.openxmlformats.org/officeDocument/2006/relationships/image" Target="media/image25.jpeg"/><Relationship Id="rId52" Type="http://schemas.openxmlformats.org/officeDocument/2006/relationships/image" Target="media/image32.jpeg"/><Relationship Id="rId60" Type="http://schemas.openxmlformats.org/officeDocument/2006/relationships/image" Target="media/image40.jpeg"/><Relationship Id="rId65" Type="http://schemas.openxmlformats.org/officeDocument/2006/relationships/image" Target="media/image45.jpeg"/><Relationship Id="rId73" Type="http://schemas.openxmlformats.org/officeDocument/2006/relationships/image" Target="media/image53.png"/><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10.wmf"/><Relationship Id="rId27" Type="http://schemas.openxmlformats.org/officeDocument/2006/relationships/oleObject" Target="embeddings/oleObject5.bin"/><Relationship Id="rId30" Type="http://schemas.openxmlformats.org/officeDocument/2006/relationships/chart" Target="charts/chart2.xml"/><Relationship Id="rId35" Type="http://schemas.openxmlformats.org/officeDocument/2006/relationships/image" Target="media/image18.jpeg"/><Relationship Id="rId43" Type="http://schemas.openxmlformats.org/officeDocument/2006/relationships/image" Target="media/image24.jpeg"/><Relationship Id="rId48" Type="http://schemas.openxmlformats.org/officeDocument/2006/relationships/image" Target="media/image29.jpeg"/><Relationship Id="rId56" Type="http://schemas.openxmlformats.org/officeDocument/2006/relationships/image" Target="media/image36.png"/><Relationship Id="rId64" Type="http://schemas.openxmlformats.org/officeDocument/2006/relationships/image" Target="media/image44.jpeg"/><Relationship Id="rId69" Type="http://schemas.openxmlformats.org/officeDocument/2006/relationships/image" Target="media/image49.jpeg"/><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www.min-vodi.ru" TargetMode="External"/><Relationship Id="rId72" Type="http://schemas.openxmlformats.org/officeDocument/2006/relationships/image" Target="media/image52.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7.jpeg"/><Relationship Id="rId25" Type="http://schemas.openxmlformats.org/officeDocument/2006/relationships/oleObject" Target="embeddings/oleObject4.bin"/><Relationship Id="rId33" Type="http://schemas.openxmlformats.org/officeDocument/2006/relationships/image" Target="media/image16.jpeg"/><Relationship Id="rId38" Type="http://schemas.openxmlformats.org/officeDocument/2006/relationships/image" Target="media/image20.jpeg"/><Relationship Id="rId46" Type="http://schemas.openxmlformats.org/officeDocument/2006/relationships/image" Target="media/image27.jpeg"/><Relationship Id="rId59" Type="http://schemas.openxmlformats.org/officeDocument/2006/relationships/image" Target="media/image39.jpeg"/><Relationship Id="rId67" Type="http://schemas.openxmlformats.org/officeDocument/2006/relationships/image" Target="media/image47.png"/><Relationship Id="rId20" Type="http://schemas.openxmlformats.org/officeDocument/2006/relationships/image" Target="media/image9.wmf"/><Relationship Id="rId41" Type="http://schemas.openxmlformats.org/officeDocument/2006/relationships/image" Target="media/image22.jpeg"/><Relationship Id="rId54" Type="http://schemas.openxmlformats.org/officeDocument/2006/relationships/image" Target="media/image34.jpeg"/><Relationship Id="rId62" Type="http://schemas.openxmlformats.org/officeDocument/2006/relationships/image" Target="media/image42.jpeg"/><Relationship Id="rId70" Type="http://schemas.openxmlformats.org/officeDocument/2006/relationships/image" Target="media/image50.png"/><Relationship Id="rId75" Type="http://schemas.openxmlformats.org/officeDocument/2006/relationships/hyperlink" Target="mailto:adm_geo@mail.ru"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_____Microsoft_Excel_97-20031.xls"/><Relationship Id="rId23" Type="http://schemas.openxmlformats.org/officeDocument/2006/relationships/oleObject" Target="embeddings/oleObject3.bin"/><Relationship Id="rId28" Type="http://schemas.openxmlformats.org/officeDocument/2006/relationships/image" Target="media/image13.wmf"/><Relationship Id="rId36" Type="http://schemas.openxmlformats.org/officeDocument/2006/relationships/image" Target="media/image19.emf"/><Relationship Id="rId49" Type="http://schemas.openxmlformats.org/officeDocument/2006/relationships/image" Target="media/image30.jpeg"/><Relationship Id="rId57" Type="http://schemas.openxmlformats.org/officeDocument/2006/relationships/image" Target="media/image37.png"/></Relationships>
</file>

<file path=word/charts/_rels/chart1.xml.rels><?xml version="1.0" encoding="UTF-8" standalone="yes"?>
<Relationships xmlns="http://schemas.openxmlformats.org/package/2006/relationships"><Relationship Id="rId2" Type="http://schemas.openxmlformats.org/officeDocument/2006/relationships/oleObject" Target="file:///C:\Users\&#1050;.&#1054;.&#1057;\Desktop\&#1054;&#1058;&#1063;&#1045;&#1058;%20&#1057;&#1054;&#1062;.-&#1069;&#1050;\&#1076;&#1083;&#1103;%20&#1086;&#1090;&#1095;&#1077;&#1090;&#1072;%20&#1089;&#1086;&#1094;-&#1101;&#1082;%20&#1079;&#1072;%202015%20&#1075;&#1086;&#1076;\2016.xls"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250"/>
      <c:rAngAx val="0"/>
      <c:perspective val="10"/>
    </c:view3D>
    <c:floor>
      <c:thickness val="0"/>
    </c:floor>
    <c:sideWall>
      <c:thickness val="0"/>
    </c:sideWall>
    <c:backWall>
      <c:thickness val="0"/>
    </c:backWall>
    <c:plotArea>
      <c:layout>
        <c:manualLayout>
          <c:layoutTarget val="inner"/>
          <c:xMode val="edge"/>
          <c:yMode val="edge"/>
          <c:x val="8.1433224755700327E-3"/>
          <c:y val="0.17526489744337512"/>
          <c:w val="0.64527669490121575"/>
          <c:h val="0.4900168991089428"/>
        </c:manualLayout>
      </c:layout>
      <c:pie3DChart>
        <c:varyColors val="1"/>
        <c:ser>
          <c:idx val="0"/>
          <c:order val="0"/>
          <c:spPr>
            <a:ln w="12700">
              <a:solidFill>
                <a:srgbClr val="000000"/>
              </a:solidFill>
              <a:prstDash val="solid"/>
            </a:ln>
          </c:spPr>
          <c:explosion val="29"/>
          <c:dPt>
            <c:idx val="0"/>
            <c:bubble3D val="0"/>
            <c:spPr>
              <a:solidFill>
                <a:srgbClr val="9999FF"/>
              </a:solidFill>
              <a:ln w="12700">
                <a:solidFill>
                  <a:srgbClr val="000000"/>
                </a:solidFill>
                <a:prstDash val="solid"/>
              </a:ln>
            </c:spPr>
          </c:dPt>
          <c:dPt>
            <c:idx val="1"/>
            <c:bubble3D val="0"/>
            <c:spPr>
              <a:solidFill>
                <a:srgbClr val="99CC00"/>
              </a:solidFill>
              <a:ln w="12700">
                <a:solidFill>
                  <a:srgbClr val="000000"/>
                </a:solidFill>
                <a:prstDash val="solid"/>
              </a:ln>
            </c:spPr>
          </c:dPt>
          <c:dPt>
            <c:idx val="2"/>
            <c:bubble3D val="0"/>
            <c:spPr>
              <a:solidFill>
                <a:srgbClr val="FFFF00"/>
              </a:solidFill>
              <a:ln w="12700">
                <a:solidFill>
                  <a:srgbClr val="000000"/>
                </a:solidFill>
                <a:prstDash val="solid"/>
              </a:ln>
            </c:spPr>
          </c:dPt>
          <c:dPt>
            <c:idx val="3"/>
            <c:bubble3D val="0"/>
            <c:spPr>
              <a:solidFill>
                <a:srgbClr val="FF9900"/>
              </a:solidFill>
              <a:ln w="12700">
                <a:solidFill>
                  <a:srgbClr val="000000"/>
                </a:solidFill>
                <a:prstDash val="solid"/>
              </a:ln>
            </c:spPr>
          </c:dPt>
          <c:dPt>
            <c:idx val="4"/>
            <c:bubble3D val="0"/>
            <c:spPr>
              <a:solidFill>
                <a:srgbClr val="00FFFF"/>
              </a:solidFill>
              <a:ln w="12700">
                <a:solidFill>
                  <a:srgbClr val="000000"/>
                </a:solidFill>
                <a:prstDash val="solid"/>
              </a:ln>
            </c:spPr>
          </c:dPt>
          <c:dPt>
            <c:idx val="5"/>
            <c:bubble3D val="0"/>
            <c:spPr>
              <a:solidFill>
                <a:srgbClr val="7030A0"/>
              </a:solidFill>
              <a:ln w="12700">
                <a:solidFill>
                  <a:srgbClr val="000000"/>
                </a:solidFill>
                <a:prstDash val="solid"/>
              </a:ln>
            </c:spPr>
          </c:dPt>
          <c:dLbls>
            <c:dLbl>
              <c:idx val="0"/>
              <c:layout>
                <c:manualLayout>
                  <c:x val="1.2065272220173855E-2"/>
                  <c:y val="-0.12406174922579126"/>
                </c:manualLayout>
              </c:layout>
              <c:tx>
                <c:rich>
                  <a:bodyPr/>
                  <a:lstStyle/>
                  <a:p>
                    <a:pPr>
                      <a:defRPr sz="1200" b="1"/>
                    </a:pPr>
                    <a:r>
                      <a:rPr lang="en-US" sz="1200" b="1"/>
                      <a:t>2,7 %</a:t>
                    </a:r>
                  </a:p>
                </c:rich>
              </c:tx>
              <c:spPr>
                <a:noFill/>
                <a:ln w="25400">
                  <a:noFill/>
                </a:ln>
              </c:spPr>
              <c:dLblPos val="bestFit"/>
              <c:showLegendKey val="0"/>
              <c:showVal val="0"/>
              <c:showCatName val="0"/>
              <c:showSerName val="0"/>
              <c:showPercent val="0"/>
              <c:showBubbleSize val="0"/>
              <c:extLst>
                <c:ext xmlns:c15="http://schemas.microsoft.com/office/drawing/2012/chart" uri="{CE6537A1-D6FC-4f65-9D91-7224C49458BB}">
                  <c15:layout/>
                </c:ext>
              </c:extLst>
            </c:dLbl>
            <c:dLbl>
              <c:idx val="1"/>
              <c:layout>
                <c:manualLayout>
                  <c:x val="8.3448506741885652E-3"/>
                  <c:y val="-5.7442472468719388E-3"/>
                </c:manualLayout>
              </c:layout>
              <c:tx>
                <c:rich>
                  <a:bodyPr/>
                  <a:lstStyle/>
                  <a:p>
                    <a:pPr>
                      <a:defRPr sz="1200" b="1"/>
                    </a:pPr>
                    <a:r>
                      <a:rPr lang="en-US" sz="1200" b="1"/>
                      <a:t>55,8%</a:t>
                    </a:r>
                  </a:p>
                </c:rich>
              </c:tx>
              <c:spPr>
                <a:noFill/>
                <a:ln w="25400">
                  <a:noFill/>
                </a:ln>
              </c:spPr>
              <c:dLblPos val="bestFit"/>
              <c:showLegendKey val="0"/>
              <c:showVal val="0"/>
              <c:showCatName val="0"/>
              <c:showSerName val="0"/>
              <c:showPercent val="0"/>
              <c:showBubbleSize val="0"/>
              <c:extLst>
                <c:ext xmlns:c15="http://schemas.microsoft.com/office/drawing/2012/chart" uri="{CE6537A1-D6FC-4f65-9D91-7224C49458BB}">
                  <c15:layout/>
                </c:ext>
              </c:extLst>
            </c:dLbl>
            <c:dLbl>
              <c:idx val="2"/>
              <c:layout>
                <c:manualLayout>
                  <c:x val="9.8496449793818858E-3"/>
                  <c:y val="-7.2817807496285192E-2"/>
                </c:manualLayout>
              </c:layout>
              <c:tx>
                <c:rich>
                  <a:bodyPr/>
                  <a:lstStyle/>
                  <a:p>
                    <a:pPr>
                      <a:defRPr sz="1200" b="1"/>
                    </a:pPr>
                    <a:r>
                      <a:rPr lang="en-US" sz="1200" b="1"/>
                      <a:t>8,6 %
</a:t>
                    </a:r>
                  </a:p>
                </c:rich>
              </c:tx>
              <c:spPr>
                <a:noFill/>
                <a:ln w="25400">
                  <a:noFill/>
                </a:ln>
              </c:spPr>
              <c:dLblPos val="bestFit"/>
              <c:showLegendKey val="0"/>
              <c:showVal val="0"/>
              <c:showCatName val="0"/>
              <c:showSerName val="0"/>
              <c:showPercent val="0"/>
              <c:showBubbleSize val="0"/>
              <c:extLst>
                <c:ext xmlns:c15="http://schemas.microsoft.com/office/drawing/2012/chart" uri="{CE6537A1-D6FC-4f65-9D91-7224C49458BB}">
                  <c15:layout/>
                </c:ext>
              </c:extLst>
            </c:dLbl>
            <c:dLbl>
              <c:idx val="3"/>
              <c:layout>
                <c:manualLayout>
                  <c:x val="-1.6286839468249461E-2"/>
                  <c:y val="2.2248260634087406E-2"/>
                </c:manualLayout>
              </c:layout>
              <c:tx>
                <c:rich>
                  <a:bodyPr/>
                  <a:lstStyle/>
                  <a:p>
                    <a:pPr>
                      <a:defRPr sz="1200" b="1"/>
                    </a:pPr>
                    <a:r>
                      <a:rPr lang="en-US" sz="1200" b="1"/>
                      <a:t>4,5 %
</a:t>
                    </a:r>
                  </a:p>
                </c:rich>
              </c:tx>
              <c:spPr>
                <a:noFill/>
                <a:ln w="25400">
                  <a:noFill/>
                </a:ln>
              </c:spPr>
              <c:dLblPos val="bestFit"/>
              <c:showLegendKey val="0"/>
              <c:showVal val="0"/>
              <c:showCatName val="0"/>
              <c:showSerName val="0"/>
              <c:showPercent val="0"/>
              <c:showBubbleSize val="0"/>
              <c:extLst>
                <c:ext xmlns:c15="http://schemas.microsoft.com/office/drawing/2012/chart" uri="{CE6537A1-D6FC-4f65-9D91-7224C49458BB}">
                  <c15:layout/>
                </c:ext>
              </c:extLst>
            </c:dLbl>
            <c:dLbl>
              <c:idx val="4"/>
              <c:layout>
                <c:manualLayout>
                  <c:x val="3.8741055169406756E-2"/>
                  <c:y val="-7.3954950546435937E-3"/>
                </c:manualLayout>
              </c:layout>
              <c:tx>
                <c:rich>
                  <a:bodyPr/>
                  <a:lstStyle/>
                  <a:p>
                    <a:pPr>
                      <a:defRPr sz="1200" b="1"/>
                    </a:pPr>
                    <a:r>
                      <a:rPr lang="en-US" sz="1200" b="1"/>
                      <a:t>15,8%</a:t>
                    </a:r>
                  </a:p>
                </c:rich>
              </c:tx>
              <c:spPr>
                <a:noFill/>
                <a:ln w="25400">
                  <a:noFill/>
                </a:ln>
              </c:spPr>
              <c:dLblPos val="bestFit"/>
              <c:showLegendKey val="0"/>
              <c:showVal val="0"/>
              <c:showCatName val="0"/>
              <c:showSerName val="0"/>
              <c:showPercent val="0"/>
              <c:showBubbleSize val="0"/>
              <c:extLst>
                <c:ext xmlns:c15="http://schemas.microsoft.com/office/drawing/2012/chart" uri="{CE6537A1-D6FC-4f65-9D91-7224C49458BB}">
                  <c15:layout/>
                </c:ext>
              </c:extLst>
            </c:dLbl>
            <c:dLbl>
              <c:idx val="5"/>
              <c:layout>
                <c:manualLayout>
                  <c:x val="5.7342219970277331E-2"/>
                  <c:y val="5.1614902303878683E-2"/>
                </c:manualLayout>
              </c:layout>
              <c:tx>
                <c:rich>
                  <a:bodyPr/>
                  <a:lstStyle/>
                  <a:p>
                    <a:r>
                      <a:rPr lang="en-US"/>
                      <a:t>12,6%</a:t>
                    </a:r>
                  </a:p>
                </c:rich>
              </c:tx>
              <c:dLblPos val="bestFit"/>
              <c:showLegendKey val="0"/>
              <c:showVal val="0"/>
              <c:showCatName val="0"/>
              <c:showSerName val="0"/>
              <c:showPercent val="0"/>
              <c:showBubbleSize val="0"/>
              <c:extLst>
                <c:ext xmlns:c15="http://schemas.microsoft.com/office/drawing/2012/chart" uri="{CE6537A1-D6FC-4f65-9D91-7224C49458BB}">
                  <c15:layout/>
                </c:ext>
              </c:extLst>
            </c:dLbl>
            <c:numFmt formatCode="0%" sourceLinked="0"/>
            <c:spPr>
              <a:noFill/>
              <a:ln w="25400">
                <a:noFill/>
              </a:ln>
            </c:spPr>
            <c:txPr>
              <a:bodyPr/>
              <a:lstStyle/>
              <a:p>
                <a:pPr>
                  <a:defRPr sz="1200" b="1"/>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Лист1!$D$4:$D$9</c:f>
              <c:strCache>
                <c:ptCount val="6"/>
                <c:pt idx="0">
                  <c:v>сельское хозяйство, охота и лесное хозяйство  - 2,7 %</c:v>
                </c:pt>
                <c:pt idx="1">
                  <c:v>обрабатывающие производства  - 55,8 %</c:v>
                </c:pt>
                <c:pt idx="2">
                  <c:v>производство и распределение электроэнергии, газа и воды  - 8,6 %</c:v>
                </c:pt>
                <c:pt idx="3">
                  <c:v>строительство - 4,5 %</c:v>
                </c:pt>
                <c:pt idx="4">
                  <c:v>транспорт и связь - 15,8%</c:v>
                </c:pt>
                <c:pt idx="5">
                  <c:v>прочие - 12,6%</c:v>
                </c:pt>
              </c:strCache>
            </c:strRef>
          </c:cat>
          <c:val>
            <c:numRef>
              <c:f>Лист1!$E$4:$E$9</c:f>
              <c:numCache>
                <c:formatCode>General</c:formatCode>
                <c:ptCount val="6"/>
                <c:pt idx="0">
                  <c:v>2.7</c:v>
                </c:pt>
                <c:pt idx="1">
                  <c:v>55.8</c:v>
                </c:pt>
                <c:pt idx="2">
                  <c:v>8.6</c:v>
                </c:pt>
                <c:pt idx="3">
                  <c:v>4.5</c:v>
                </c:pt>
                <c:pt idx="4">
                  <c:v>15.8</c:v>
                </c:pt>
                <c:pt idx="5">
                  <c:v>12.6</c:v>
                </c:pt>
              </c:numCache>
            </c:numRef>
          </c:val>
        </c:ser>
        <c:dLbls>
          <c:showLegendKey val="0"/>
          <c:showVal val="0"/>
          <c:showCatName val="0"/>
          <c:showSerName val="0"/>
          <c:showPercent val="0"/>
          <c:showBubbleSize val="0"/>
          <c:showLeaderLines val="1"/>
        </c:dLbls>
      </c:pie3DChart>
      <c:spPr>
        <a:noFill/>
        <a:ln w="25400">
          <a:noFill/>
        </a:ln>
      </c:spPr>
    </c:plotArea>
    <c:legend>
      <c:legendPos val="r"/>
      <c:legendEntry>
        <c:idx val="0"/>
        <c:txPr>
          <a:bodyPr/>
          <a:lstStyle/>
          <a:p>
            <a:pPr>
              <a:defRPr sz="600"/>
            </a:pPr>
            <a:endParaRPr lang="ru-RU"/>
          </a:p>
        </c:txPr>
      </c:legendEntry>
      <c:legendEntry>
        <c:idx val="1"/>
        <c:txPr>
          <a:bodyPr/>
          <a:lstStyle/>
          <a:p>
            <a:pPr>
              <a:defRPr sz="600"/>
            </a:pPr>
            <a:endParaRPr lang="ru-RU"/>
          </a:p>
        </c:txPr>
      </c:legendEntry>
      <c:legendEntry>
        <c:idx val="2"/>
        <c:txPr>
          <a:bodyPr/>
          <a:lstStyle/>
          <a:p>
            <a:pPr>
              <a:defRPr sz="600"/>
            </a:pPr>
            <a:endParaRPr lang="ru-RU"/>
          </a:p>
        </c:txPr>
      </c:legendEntry>
      <c:legendEntry>
        <c:idx val="3"/>
        <c:txPr>
          <a:bodyPr/>
          <a:lstStyle/>
          <a:p>
            <a:pPr>
              <a:defRPr sz="600"/>
            </a:pPr>
            <a:endParaRPr lang="ru-RU"/>
          </a:p>
        </c:txPr>
      </c:legendEntry>
      <c:legendEntry>
        <c:idx val="4"/>
        <c:txPr>
          <a:bodyPr/>
          <a:lstStyle/>
          <a:p>
            <a:pPr>
              <a:defRPr sz="600"/>
            </a:pPr>
            <a:endParaRPr lang="ru-RU"/>
          </a:p>
        </c:txPr>
      </c:legendEntry>
      <c:layout>
        <c:manualLayout>
          <c:xMode val="edge"/>
          <c:yMode val="edge"/>
          <c:x val="0.70063694543688648"/>
          <c:y val="7.9767350083626176E-2"/>
          <c:w val="0.27672583491718705"/>
          <c:h val="0.78042871434103511"/>
        </c:manualLayout>
      </c:layout>
      <c:overlay val="0"/>
      <c:spPr>
        <a:solidFill>
          <a:srgbClr val="FFFFFF"/>
        </a:solidFill>
        <a:ln w="3175">
          <a:solidFill>
            <a:srgbClr val="000000"/>
          </a:solidFill>
          <a:prstDash val="solid"/>
        </a:ln>
      </c:spPr>
      <c:txPr>
        <a:bodyPr/>
        <a:lstStyle/>
        <a:p>
          <a:pPr>
            <a:defRPr sz="600"/>
          </a:pPr>
          <a:endParaRPr lang="ru-RU"/>
        </a:p>
      </c:txPr>
    </c:legend>
    <c:plotVisOnly val="1"/>
    <c:dispBlanksAs val="zero"/>
    <c:showDLblsOverMax val="0"/>
  </c:chart>
  <c:spPr>
    <a:solidFill>
      <a:srgbClr val="FFFFFF"/>
    </a:solidFill>
    <a:ln w="3175">
      <a:solidFill>
        <a:schemeClr val="bg1">
          <a:lumMod val="85000"/>
        </a:schemeClr>
      </a:solidFill>
      <a:prstDash val="solid"/>
    </a:ln>
  </c:spPr>
  <c:txPr>
    <a:bodyPr/>
    <a:lstStyle/>
    <a:p>
      <a:pPr>
        <a:defRPr sz="1600" b="0"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20"/>
      <c:rotY val="160"/>
      <c:depthPercent val="100"/>
      <c:rAngAx val="0"/>
      <c:perspective val="30"/>
    </c:view3D>
    <c:floor>
      <c:thickness val="0"/>
    </c:floor>
    <c:sideWall>
      <c:thickness val="0"/>
    </c:sideWall>
    <c:backWall>
      <c:thickness val="0"/>
    </c:backWall>
    <c:plotArea>
      <c:layout>
        <c:manualLayout>
          <c:layoutTarget val="inner"/>
          <c:xMode val="edge"/>
          <c:yMode val="edge"/>
          <c:x val="0"/>
          <c:y val="0.19754924251489842"/>
          <c:w val="0.70950380017663672"/>
          <c:h val="0.44869951256092988"/>
        </c:manualLayout>
      </c:layout>
      <c:pie3DChart>
        <c:varyColors val="1"/>
        <c:ser>
          <c:idx val="0"/>
          <c:order val="0"/>
          <c:tx>
            <c:strRef>
              <c:f>Лист1!$B$1</c:f>
              <c:strCache>
                <c:ptCount val="1"/>
                <c:pt idx="0">
                  <c:v>Продажи</c:v>
                </c:pt>
              </c:strCache>
            </c:strRef>
          </c:tx>
          <c:explosion val="66"/>
          <c:dPt>
            <c:idx val="0"/>
            <c:bubble3D val="0"/>
            <c:explosion val="43"/>
            <c:spPr>
              <a:solidFill>
                <a:srgbClr val="92D050"/>
              </a:solidFill>
            </c:spPr>
          </c:dPt>
          <c:dPt>
            <c:idx val="1"/>
            <c:bubble3D val="0"/>
            <c:explosion val="33"/>
          </c:dPt>
          <c:dPt>
            <c:idx val="2"/>
            <c:bubble3D val="0"/>
            <c:explosion val="28"/>
          </c:dPt>
          <c:dPt>
            <c:idx val="3"/>
            <c:bubble3D val="0"/>
            <c:explosion val="41"/>
            <c:spPr>
              <a:solidFill>
                <a:srgbClr val="00B0F0"/>
              </a:solidFill>
            </c:spPr>
          </c:dPt>
          <c:dPt>
            <c:idx val="4"/>
            <c:bubble3D val="0"/>
            <c:explosion val="32"/>
            <c:spPr>
              <a:solidFill>
                <a:srgbClr val="C00000"/>
              </a:solidFill>
            </c:spPr>
          </c:dPt>
          <c:dPt>
            <c:idx val="5"/>
            <c:bubble3D val="0"/>
            <c:explosion val="54"/>
            <c:spPr>
              <a:solidFill>
                <a:srgbClr val="00B050"/>
              </a:solidFill>
            </c:spPr>
          </c:dPt>
          <c:dPt>
            <c:idx val="6"/>
            <c:bubble3D val="0"/>
            <c:explosion val="56"/>
          </c:dPt>
          <c:dPt>
            <c:idx val="7"/>
            <c:bubble3D val="0"/>
            <c:explosion val="51"/>
          </c:dPt>
          <c:dPt>
            <c:idx val="8"/>
            <c:bubble3D val="0"/>
            <c:spPr>
              <a:solidFill>
                <a:srgbClr val="FFFF00"/>
              </a:solidFill>
            </c:spPr>
          </c:dPt>
          <c:dPt>
            <c:idx val="9"/>
            <c:bubble3D val="0"/>
            <c:spPr>
              <a:solidFill>
                <a:srgbClr val="B811FB"/>
              </a:solidFill>
            </c:spPr>
          </c:dPt>
          <c:dPt>
            <c:idx val="10"/>
            <c:bubble3D val="0"/>
            <c:explosion val="53"/>
            <c:spPr>
              <a:solidFill>
                <a:srgbClr val="0070C0"/>
              </a:solidFill>
            </c:spPr>
          </c:dPt>
          <c:dLbls>
            <c:dLbl>
              <c:idx val="0"/>
              <c:layout>
                <c:manualLayout>
                  <c:x val="-0.12264331476729129"/>
                  <c:y val="2.768835591226142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9.384632608127795E-3"/>
                  <c:y val="9.2390851143607053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2.2309342295688119E-2"/>
                  <c:y val="0.10011203574435505"/>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3.5587486870081279E-2"/>
                  <c:y val="5.6651670564047102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6.4459620272584395E-2"/>
                  <c:y val="-8.3432470941132361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1.5139175564219521E-2"/>
                  <c:y val="-8.9222570582932453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4.1666879018763432E-2"/>
                  <c:y val="-0.13466146518919178"/>
                </c:manualLayout>
              </c:layout>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0.10297904509509127"/>
                  <c:y val="-3.942081707871622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8"/>
              <c:layout>
                <c:manualLayout>
                  <c:x val="9.354238389484415E-2"/>
                  <c:y val="6.2705549450328812E-3"/>
                </c:manualLayout>
              </c:layout>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1.2257756879916077E-2"/>
                  <c:y val="9.572763404574427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0"/>
              <c:layout>
                <c:manualLayout>
                  <c:x val="-9.0963066020569652E-2"/>
                  <c:y val="3.6019759518018828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a:lstStyle/>
              <a:p>
                <a:pPr>
                  <a:defRPr sz="1000"/>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Лист1!$A$2:$A$12</c:f>
              <c:strCache>
                <c:ptCount val="11"/>
                <c:pt idx="0">
                  <c:v>сельское хозяйство</c:v>
                </c:pt>
                <c:pt idx="1">
                  <c:v>обрабатывающие производста</c:v>
                </c:pt>
                <c:pt idx="2">
                  <c:v>производство и распределение электроэнергии, газа и воды</c:v>
                </c:pt>
                <c:pt idx="3">
                  <c:v>строительство</c:v>
                </c:pt>
                <c:pt idx="4">
                  <c:v>оптовая и розничная торговля</c:v>
                </c:pt>
                <c:pt idx="5">
                  <c:v>транспорт и связь</c:v>
                </c:pt>
                <c:pt idx="6">
                  <c:v>операции с недвижимым имуществом</c:v>
                </c:pt>
                <c:pt idx="7">
                  <c:v>государственное управление</c:v>
                </c:pt>
                <c:pt idx="8">
                  <c:v>образование</c:v>
                </c:pt>
                <c:pt idx="9">
                  <c:v>здравоохранение</c:v>
                </c:pt>
                <c:pt idx="10">
                  <c:v>прочие</c:v>
                </c:pt>
              </c:strCache>
            </c:strRef>
          </c:cat>
          <c:val>
            <c:numRef>
              <c:f>Лист1!$B$2:$B$12</c:f>
              <c:numCache>
                <c:formatCode>General</c:formatCode>
                <c:ptCount val="11"/>
                <c:pt idx="0">
                  <c:v>116.1</c:v>
                </c:pt>
                <c:pt idx="1">
                  <c:v>289.60000000000002</c:v>
                </c:pt>
                <c:pt idx="2">
                  <c:v>23.07</c:v>
                </c:pt>
                <c:pt idx="3">
                  <c:v>8.6</c:v>
                </c:pt>
                <c:pt idx="4">
                  <c:v>369.6</c:v>
                </c:pt>
                <c:pt idx="5">
                  <c:v>805.03</c:v>
                </c:pt>
                <c:pt idx="6">
                  <c:v>18.07</c:v>
                </c:pt>
                <c:pt idx="7">
                  <c:v>72.099999999999994</c:v>
                </c:pt>
                <c:pt idx="8">
                  <c:v>7.6</c:v>
                </c:pt>
                <c:pt idx="9">
                  <c:v>2.4500000000000002</c:v>
                </c:pt>
                <c:pt idx="10">
                  <c:v>0.4</c:v>
                </c:pt>
              </c:numCache>
            </c:numRef>
          </c:val>
        </c:ser>
        <c:dLbls>
          <c:showLegendKey val="0"/>
          <c:showVal val="0"/>
          <c:showCatName val="0"/>
          <c:showSerName val="0"/>
          <c:showPercent val="0"/>
          <c:showBubbleSize val="0"/>
          <c:showLeaderLines val="1"/>
        </c:dLbls>
      </c:pie3DChart>
      <c:spPr>
        <a:noFill/>
        <a:ln>
          <a:noFill/>
        </a:ln>
        <a:scene3d>
          <a:camera prst="orthographicFront"/>
          <a:lightRig rig="threePt" dir="t"/>
        </a:scene3d>
        <a:sp3d>
          <a:bevelB h="6350"/>
        </a:sp3d>
      </c:spPr>
    </c:plotArea>
    <c:legend>
      <c:legendPos val="r"/>
      <c:layout>
        <c:manualLayout>
          <c:xMode val="edge"/>
          <c:yMode val="edge"/>
          <c:x val="0.67106997881189023"/>
          <c:y val="0"/>
          <c:w val="0.32682364941349151"/>
          <c:h val="0.96055493063367081"/>
        </c:manualLayout>
      </c:layout>
      <c:overlay val="0"/>
      <c:txPr>
        <a:bodyPr/>
        <a:lstStyle/>
        <a:p>
          <a:pPr>
            <a:defRPr sz="1000"/>
          </a:pPr>
          <a:endParaRPr lang="ru-RU"/>
        </a:p>
      </c:txPr>
    </c:legend>
    <c:plotVisOnly val="1"/>
    <c:dispBlanksAs val="gap"/>
    <c:showDLblsOverMax val="0"/>
  </c:chart>
  <c:spPr>
    <a:noFill/>
    <a:ln>
      <a:noFill/>
    </a:ln>
  </c:spPr>
  <c:txPr>
    <a:bodyPr/>
    <a:lstStyle/>
    <a:p>
      <a:pPr>
        <a:defRPr sz="1800"/>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7C5A04-9DE6-4470-A20E-9C44B48ACF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2332</TotalTime>
  <Pages>62</Pages>
  <Words>16822</Words>
  <Characters>95889</Characters>
  <Application>Microsoft Office Word</Application>
  <DocSecurity>0</DocSecurity>
  <Lines>799</Lines>
  <Paragraphs>224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112487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ГПВ</dc:creator>
  <cp:lastModifiedBy>FOX</cp:lastModifiedBy>
  <cp:revision>1038</cp:revision>
  <cp:lastPrinted>2016-04-01T12:39:00Z</cp:lastPrinted>
  <dcterms:created xsi:type="dcterms:W3CDTF">2015-08-25T06:49:00Z</dcterms:created>
  <dcterms:modified xsi:type="dcterms:W3CDTF">2016-06-22T09:04:00Z</dcterms:modified>
</cp:coreProperties>
</file>