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523" w:rsidRDefault="00863523" w:rsidP="00863523">
      <w:pPr>
        <w:pStyle w:val="2"/>
        <w:jc w:val="center"/>
      </w:pPr>
      <w:r>
        <w:t xml:space="preserve">Архитектурные, археологические памятники, </w:t>
      </w:r>
    </w:p>
    <w:p w:rsidR="00863523" w:rsidRDefault="00863523" w:rsidP="00863523">
      <w:pPr>
        <w:pStyle w:val="2"/>
        <w:jc w:val="center"/>
      </w:pPr>
      <w:r>
        <w:t>памятники истории и памятные места</w:t>
      </w:r>
    </w:p>
    <w:p w:rsidR="00863523" w:rsidRPr="00176235" w:rsidRDefault="00863523" w:rsidP="00863523"/>
    <w:p w:rsidR="00863523" w:rsidRPr="0032745F" w:rsidRDefault="00863523" w:rsidP="00863523">
      <w:pPr>
        <w:shd w:val="clear" w:color="auto" w:fill="FFFFFF"/>
        <w:textAlignment w:val="baseline"/>
        <w:rPr>
          <w:rFonts w:ascii="Verdana" w:hAnsi="Verdana"/>
          <w:color w:val="282828"/>
          <w:sz w:val="27"/>
          <w:szCs w:val="27"/>
        </w:rPr>
      </w:pPr>
      <w:r>
        <w:rPr>
          <w:rFonts w:ascii="Verdana" w:hAnsi="Verdana"/>
          <w:noProof/>
          <w:color w:val="282828"/>
          <w:sz w:val="27"/>
          <w:szCs w:val="27"/>
        </w:rPr>
        <w:drawing>
          <wp:inline distT="0" distB="0" distL="0" distR="0">
            <wp:extent cx="6086475" cy="4362450"/>
            <wp:effectExtent l="0" t="0" r="9525" b="0"/>
            <wp:docPr id="6" name="Рисунок 6" descr="Описание: Железнодорожный вокз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Железнодорожный вокза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23" w:rsidRDefault="00863523" w:rsidP="00863523">
      <w:pPr>
        <w:shd w:val="clear" w:color="auto" w:fill="FFFFFF"/>
        <w:spacing w:after="105"/>
        <w:jc w:val="both"/>
        <w:textAlignment w:val="baseline"/>
        <w:rPr>
          <w:color w:val="282828"/>
          <w:sz w:val="28"/>
          <w:szCs w:val="28"/>
        </w:rPr>
      </w:pPr>
    </w:p>
    <w:p w:rsidR="00863523" w:rsidRDefault="00863523" w:rsidP="00863523">
      <w:pPr>
        <w:shd w:val="clear" w:color="auto" w:fill="FFFFFF"/>
        <w:spacing w:after="105"/>
        <w:jc w:val="both"/>
        <w:textAlignment w:val="baseline"/>
        <w:rPr>
          <w:color w:val="282828"/>
          <w:sz w:val="28"/>
          <w:szCs w:val="28"/>
        </w:rPr>
      </w:pPr>
      <w:r w:rsidRPr="0032745F">
        <w:rPr>
          <w:color w:val="282828"/>
          <w:sz w:val="28"/>
          <w:szCs w:val="28"/>
        </w:rPr>
        <w:t>Здание железнодорожного вокзала имеет статус памятника архитектуры и является станцией Кавказской железной дороги. Торжественное открытие вокзала состоялось в 1955 году, оно было приурочено к Октябрьской революции. Внутри помещения находятся несколько залов ожидания, медпункт, киоски, аптеки, кафе и закусочные. В вокзале могут разместиться больше 1500 человек. На территории вокзала оборудованы уют</w:t>
      </w:r>
      <w:r>
        <w:rPr>
          <w:color w:val="282828"/>
          <w:sz w:val="28"/>
          <w:szCs w:val="28"/>
        </w:rPr>
        <w:t>ные скамейки для отдыха</w:t>
      </w:r>
    </w:p>
    <w:p w:rsidR="00863523" w:rsidRPr="0032745F" w:rsidRDefault="00863523" w:rsidP="00863523">
      <w:pPr>
        <w:shd w:val="clear" w:color="auto" w:fill="FFFFFF"/>
        <w:spacing w:after="105"/>
        <w:jc w:val="both"/>
        <w:textAlignment w:val="baseline"/>
        <w:rPr>
          <w:color w:val="282828"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32745F">
        <w:rPr>
          <w:color w:val="282828"/>
          <w:sz w:val="28"/>
          <w:szCs w:val="28"/>
        </w:rPr>
        <w:lastRenderedPageBreak/>
        <w:t>Статуя является одним из главных украшений населённого пункта. Её установили на привокзальной площади в XX веке. Именно на этом месте горного орла укусила ядовитая змея. Птица выпила минеральной воды и не погибла. Бронзовая скульптура считается визитной карточкой Кавказа. Орёл олицетворяет мощь, крепость, дух. Силуэт означает победу над болезнями.</w:t>
      </w:r>
    </w:p>
    <w:p w:rsidR="00863523" w:rsidRDefault="00863523" w:rsidP="00863523">
      <w:pPr>
        <w:pStyle w:val="a4"/>
        <w:ind w:firstLine="708"/>
        <w:rPr>
          <w:b/>
          <w:sz w:val="28"/>
          <w:szCs w:val="28"/>
        </w:rPr>
      </w:pPr>
      <w:r>
        <w:rPr>
          <w:rFonts w:ascii="Verdana" w:hAnsi="Verdana"/>
          <w:noProof/>
          <w:color w:val="282828"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-44450</wp:posOffset>
            </wp:positionH>
            <wp:positionV relativeFrom="margin">
              <wp:posOffset>65405</wp:posOffset>
            </wp:positionV>
            <wp:extent cx="3404870" cy="4180840"/>
            <wp:effectExtent l="0" t="0" r="508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418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523" w:rsidRDefault="00863523" w:rsidP="00863523">
      <w:pPr>
        <w:pStyle w:val="a4"/>
        <w:ind w:firstLine="708"/>
        <w:rPr>
          <w:b/>
          <w:sz w:val="28"/>
          <w:szCs w:val="28"/>
        </w:rPr>
      </w:pPr>
    </w:p>
    <w:p w:rsidR="00863523" w:rsidRDefault="00863523" w:rsidP="00863523">
      <w:pPr>
        <w:pStyle w:val="a4"/>
        <w:ind w:firstLine="708"/>
        <w:rPr>
          <w:b/>
          <w:sz w:val="28"/>
          <w:szCs w:val="28"/>
        </w:rPr>
      </w:pPr>
    </w:p>
    <w:p w:rsidR="00863523" w:rsidRDefault="00863523" w:rsidP="00863523">
      <w:pPr>
        <w:pStyle w:val="a4"/>
        <w:ind w:firstLine="708"/>
        <w:rPr>
          <w:b/>
          <w:sz w:val="28"/>
          <w:szCs w:val="28"/>
        </w:rPr>
      </w:pPr>
    </w:p>
    <w:p w:rsidR="00863523" w:rsidRDefault="00863523" w:rsidP="00863523">
      <w:pPr>
        <w:pStyle w:val="a4"/>
        <w:ind w:firstLine="708"/>
        <w:rPr>
          <w:b/>
          <w:sz w:val="28"/>
          <w:szCs w:val="28"/>
        </w:rPr>
      </w:pPr>
    </w:p>
    <w:p w:rsidR="00863523" w:rsidRDefault="00863523" w:rsidP="00863523">
      <w:pPr>
        <w:pStyle w:val="a4"/>
        <w:ind w:firstLine="708"/>
        <w:rPr>
          <w:b/>
          <w:sz w:val="28"/>
          <w:szCs w:val="28"/>
        </w:rPr>
      </w:pPr>
    </w:p>
    <w:p w:rsidR="00863523" w:rsidRDefault="00863523" w:rsidP="00863523">
      <w:pPr>
        <w:pStyle w:val="a4"/>
        <w:ind w:firstLine="708"/>
        <w:rPr>
          <w:b/>
          <w:sz w:val="28"/>
          <w:szCs w:val="28"/>
        </w:rPr>
      </w:pPr>
    </w:p>
    <w:p w:rsidR="00863523" w:rsidRDefault="00863523" w:rsidP="00863523">
      <w:pPr>
        <w:pStyle w:val="a4"/>
        <w:ind w:firstLine="708"/>
        <w:rPr>
          <w:b/>
          <w:sz w:val="28"/>
          <w:szCs w:val="28"/>
        </w:rPr>
      </w:pPr>
    </w:p>
    <w:p w:rsidR="00863523" w:rsidRDefault="00863523" w:rsidP="00863523">
      <w:pPr>
        <w:pStyle w:val="a4"/>
        <w:ind w:firstLine="708"/>
        <w:rPr>
          <w:b/>
          <w:sz w:val="28"/>
          <w:szCs w:val="28"/>
        </w:rPr>
      </w:pPr>
    </w:p>
    <w:p w:rsidR="00863523" w:rsidRDefault="00863523" w:rsidP="00863523">
      <w:pPr>
        <w:pStyle w:val="a4"/>
        <w:ind w:firstLine="708"/>
        <w:rPr>
          <w:b/>
          <w:sz w:val="28"/>
          <w:szCs w:val="28"/>
        </w:rPr>
      </w:pPr>
    </w:p>
    <w:p w:rsidR="00863523" w:rsidRDefault="00863523" w:rsidP="00863523">
      <w:pPr>
        <w:pStyle w:val="a4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Археологические памятники</w:t>
      </w:r>
    </w:p>
    <w:p w:rsidR="00863523" w:rsidRPr="00976FAC" w:rsidRDefault="00863523" w:rsidP="00863523">
      <w:pPr>
        <w:pStyle w:val="a4"/>
        <w:ind w:firstLine="708"/>
        <w:rPr>
          <w:b/>
          <w:sz w:val="28"/>
          <w:szCs w:val="28"/>
        </w:rPr>
      </w:pPr>
    </w:p>
    <w:p w:rsidR="00863523" w:rsidRDefault="00863523" w:rsidP="00863523">
      <w:pPr>
        <w:pStyle w:val="a4"/>
        <w:ind w:firstLine="708"/>
        <w:jc w:val="both"/>
        <w:rPr>
          <w:sz w:val="28"/>
          <w:szCs w:val="28"/>
        </w:rPr>
      </w:pPr>
      <w:r w:rsidRPr="00055648">
        <w:rPr>
          <w:sz w:val="28"/>
          <w:szCs w:val="28"/>
        </w:rPr>
        <w:t>Могильник «Минераловодский–</w:t>
      </w:r>
      <w:proofErr w:type="gramStart"/>
      <w:r w:rsidRPr="00055648">
        <w:rPr>
          <w:sz w:val="28"/>
          <w:szCs w:val="28"/>
        </w:rPr>
        <w:t>I</w:t>
      </w:r>
      <w:proofErr w:type="gramEnd"/>
      <w:r w:rsidRPr="00055648">
        <w:rPr>
          <w:sz w:val="28"/>
          <w:szCs w:val="28"/>
        </w:rPr>
        <w:t>», (VI–IV вв. до н.э.)</w:t>
      </w:r>
      <w:r>
        <w:rPr>
          <w:sz w:val="28"/>
          <w:szCs w:val="28"/>
        </w:rPr>
        <w:t>,</w:t>
      </w:r>
      <w:r w:rsidRPr="00055648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055648">
        <w:rPr>
          <w:sz w:val="28"/>
          <w:szCs w:val="28"/>
        </w:rPr>
        <w:t>асположенный на окраине</w:t>
      </w:r>
      <w:r>
        <w:rPr>
          <w:sz w:val="28"/>
          <w:szCs w:val="28"/>
        </w:rPr>
        <w:t xml:space="preserve"> с. Левокумка, карьер Минераловодского стекольного завода.</w:t>
      </w:r>
    </w:p>
    <w:p w:rsidR="00863523" w:rsidRDefault="00863523" w:rsidP="00863523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Поселение «Минераловодское–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», </w:t>
      </w:r>
      <w:proofErr w:type="gramStart"/>
      <w:r>
        <w:rPr>
          <w:sz w:val="28"/>
          <w:szCs w:val="28"/>
        </w:rPr>
        <w:t>расположен</w:t>
      </w:r>
      <w:proofErr w:type="gramEnd"/>
      <w:r>
        <w:rPr>
          <w:sz w:val="28"/>
          <w:szCs w:val="28"/>
        </w:rPr>
        <w:t xml:space="preserve"> у могильника «Минераловодский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».</w:t>
      </w:r>
    </w:p>
    <w:p w:rsidR="00863523" w:rsidRDefault="00863523" w:rsidP="00863523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Стелы с тамгами «Минераловодские»,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XIX</w:t>
      </w:r>
      <w:r w:rsidRPr="00055648">
        <w:rPr>
          <w:sz w:val="28"/>
          <w:szCs w:val="28"/>
        </w:rPr>
        <w:t xml:space="preserve"> </w:t>
      </w:r>
      <w:r>
        <w:rPr>
          <w:sz w:val="28"/>
          <w:szCs w:val="28"/>
        </w:rPr>
        <w:t>вв., расположенные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на территории карьеров Минераловодского стекольного завода.</w:t>
      </w:r>
    </w:p>
    <w:p w:rsidR="00863523" w:rsidRDefault="00863523" w:rsidP="00863523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Поселение «</w:t>
      </w:r>
      <w:proofErr w:type="spellStart"/>
      <w:r>
        <w:rPr>
          <w:sz w:val="28"/>
          <w:szCs w:val="28"/>
        </w:rPr>
        <w:t>Змейское</w:t>
      </w:r>
      <w:proofErr w:type="spellEnd"/>
      <w:r>
        <w:rPr>
          <w:sz w:val="28"/>
          <w:szCs w:val="28"/>
        </w:rPr>
        <w:t xml:space="preserve">–3»,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VI</w:t>
      </w:r>
      <w:r w:rsidRPr="005B6F0D">
        <w:rPr>
          <w:sz w:val="28"/>
          <w:szCs w:val="28"/>
        </w:rPr>
        <w:t xml:space="preserve"> </w:t>
      </w:r>
      <w:r>
        <w:rPr>
          <w:sz w:val="28"/>
          <w:szCs w:val="28"/>
        </w:rPr>
        <w:t>вв. до н.э., расположенное на территории у северо–восточных отрогов г. Змейка.</w:t>
      </w:r>
    </w:p>
    <w:p w:rsidR="00863523" w:rsidRDefault="00863523" w:rsidP="00863523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Поселение «</w:t>
      </w:r>
      <w:proofErr w:type="spellStart"/>
      <w:r>
        <w:rPr>
          <w:sz w:val="28"/>
          <w:szCs w:val="28"/>
        </w:rPr>
        <w:t>Змейское</w:t>
      </w:r>
      <w:proofErr w:type="spellEnd"/>
      <w:r>
        <w:rPr>
          <w:sz w:val="28"/>
          <w:szCs w:val="28"/>
        </w:rPr>
        <w:t xml:space="preserve">–4», </w:t>
      </w:r>
      <w:r>
        <w:rPr>
          <w:sz w:val="28"/>
          <w:szCs w:val="28"/>
          <w:lang w:val="en-US"/>
        </w:rPr>
        <w:t>I</w:t>
      </w:r>
      <w:r w:rsidRPr="000D09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тыс. н.э., расположено на северных отрогах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мейка</w:t>
      </w:r>
      <w:proofErr w:type="spellEnd"/>
      <w:r>
        <w:rPr>
          <w:sz w:val="28"/>
          <w:szCs w:val="28"/>
        </w:rPr>
        <w:t>.</w:t>
      </w:r>
    </w:p>
    <w:p w:rsidR="00863523" w:rsidRDefault="00863523" w:rsidP="00863523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Укрепление «</w:t>
      </w:r>
      <w:proofErr w:type="spellStart"/>
      <w:r>
        <w:rPr>
          <w:sz w:val="28"/>
          <w:szCs w:val="28"/>
        </w:rPr>
        <w:t>Змейское</w:t>
      </w:r>
      <w:proofErr w:type="spellEnd"/>
      <w:r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», расположен на северных отрогах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мейка</w:t>
      </w:r>
      <w:proofErr w:type="spellEnd"/>
      <w:r>
        <w:rPr>
          <w:sz w:val="28"/>
          <w:szCs w:val="28"/>
        </w:rPr>
        <w:t>, на холмообразных возвышенностях.</w:t>
      </w:r>
    </w:p>
    <w:p w:rsidR="00863523" w:rsidRDefault="00863523" w:rsidP="00863523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Поселение «</w:t>
      </w:r>
      <w:proofErr w:type="spellStart"/>
      <w:r>
        <w:rPr>
          <w:sz w:val="28"/>
          <w:szCs w:val="28"/>
        </w:rPr>
        <w:t>Змейское</w:t>
      </w:r>
      <w:proofErr w:type="spellEnd"/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», </w:t>
      </w:r>
      <w:r>
        <w:rPr>
          <w:sz w:val="28"/>
          <w:szCs w:val="28"/>
          <w:lang w:val="en-US"/>
        </w:rPr>
        <w:t>I</w:t>
      </w:r>
      <w:r w:rsidRPr="001602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пол. </w:t>
      </w:r>
      <w:proofErr w:type="gramStart"/>
      <w:r>
        <w:rPr>
          <w:sz w:val="28"/>
          <w:szCs w:val="28"/>
          <w:lang w:val="en-US"/>
        </w:rPr>
        <w:t>I</w:t>
      </w:r>
      <w:r w:rsidRPr="00160220">
        <w:rPr>
          <w:sz w:val="28"/>
          <w:szCs w:val="28"/>
        </w:rPr>
        <w:t xml:space="preserve"> </w:t>
      </w:r>
      <w:r>
        <w:rPr>
          <w:sz w:val="28"/>
          <w:szCs w:val="28"/>
        </w:rPr>
        <w:t>тыс.</w:t>
      </w:r>
      <w:proofErr w:type="gramEnd"/>
      <w:r>
        <w:rPr>
          <w:sz w:val="28"/>
          <w:szCs w:val="28"/>
        </w:rPr>
        <w:t xml:space="preserve"> до н. э, расположено на восточном склоне г. Змейка, 2 км от станции «5–й километр».</w:t>
      </w:r>
    </w:p>
    <w:p w:rsidR="00863523" w:rsidRDefault="00863523" w:rsidP="00863523">
      <w:pPr>
        <w:pStyle w:val="a4"/>
        <w:jc w:val="both"/>
        <w:rPr>
          <w:b/>
          <w:bCs/>
          <w:color w:val="282828"/>
          <w:sz w:val="28"/>
          <w:szCs w:val="28"/>
        </w:rPr>
      </w:pPr>
      <w:r>
        <w:rPr>
          <w:sz w:val="28"/>
          <w:szCs w:val="28"/>
        </w:rPr>
        <w:br w:type="page"/>
      </w:r>
      <w:r w:rsidRPr="00DE6CBB">
        <w:rPr>
          <w:b/>
          <w:bCs/>
          <w:color w:val="282828"/>
          <w:sz w:val="28"/>
          <w:szCs w:val="28"/>
        </w:rPr>
        <w:lastRenderedPageBreak/>
        <w:t>Памятник генералу Ермолову</w:t>
      </w:r>
    </w:p>
    <w:p w:rsidR="00863523" w:rsidRDefault="00863523" w:rsidP="00863523">
      <w:pPr>
        <w:pStyle w:val="a4"/>
        <w:jc w:val="both"/>
        <w:rPr>
          <w:b/>
          <w:bCs/>
          <w:color w:val="282828"/>
          <w:sz w:val="28"/>
          <w:szCs w:val="28"/>
        </w:rPr>
      </w:pPr>
    </w:p>
    <w:p w:rsidR="00863523" w:rsidRPr="00DE6CBB" w:rsidRDefault="00863523" w:rsidP="00863523">
      <w:pPr>
        <w:shd w:val="clear" w:color="auto" w:fill="FFFFFF"/>
        <w:textAlignment w:val="baseline"/>
        <w:rPr>
          <w:rFonts w:ascii="Verdana" w:hAnsi="Verdana"/>
          <w:color w:val="282828"/>
          <w:sz w:val="27"/>
          <w:szCs w:val="27"/>
        </w:rPr>
      </w:pPr>
      <w:r>
        <w:rPr>
          <w:rFonts w:ascii="Verdana" w:hAnsi="Verdana"/>
          <w:noProof/>
          <w:color w:val="282828"/>
          <w:sz w:val="27"/>
          <w:szCs w:val="27"/>
        </w:rPr>
        <w:drawing>
          <wp:inline distT="0" distB="0" distL="0" distR="0">
            <wp:extent cx="6086475" cy="4457700"/>
            <wp:effectExtent l="0" t="0" r="9525" b="0"/>
            <wp:docPr id="5" name="Рисунок 5" descr="Описание: Памятник генералу Ермол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Памятник генералу Ермолов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23" w:rsidRDefault="00863523" w:rsidP="00863523">
      <w:pPr>
        <w:shd w:val="clear" w:color="auto" w:fill="FFFFFF"/>
        <w:ind w:firstLine="708"/>
        <w:jc w:val="both"/>
        <w:textAlignment w:val="baseline"/>
        <w:rPr>
          <w:color w:val="282828"/>
          <w:sz w:val="28"/>
          <w:szCs w:val="27"/>
        </w:rPr>
      </w:pPr>
    </w:p>
    <w:p w:rsidR="00863523" w:rsidRPr="00DE6CBB" w:rsidRDefault="00863523" w:rsidP="00863523">
      <w:pPr>
        <w:shd w:val="clear" w:color="auto" w:fill="FFFFFF"/>
        <w:ind w:firstLine="708"/>
        <w:jc w:val="both"/>
        <w:textAlignment w:val="baseline"/>
        <w:rPr>
          <w:color w:val="282828"/>
          <w:sz w:val="28"/>
          <w:szCs w:val="27"/>
        </w:rPr>
      </w:pPr>
      <w:r w:rsidRPr="00DE6CBB">
        <w:rPr>
          <w:color w:val="282828"/>
          <w:sz w:val="28"/>
          <w:szCs w:val="27"/>
        </w:rPr>
        <w:t>Мемориал установлен в 2008 году в честь 130-летия Минеральных Вод. Статуя, вылитая из бронзы, находится в сквере города. Генерал Ермолов являлся главнокомандующим кавказских войск, был начальником штаба, занимал пост командира дивизии. Монумент стоит на пьедестале из камня. Автором возведения скульптуры является Г. П. Мясников.</w:t>
      </w:r>
    </w:p>
    <w:p w:rsidR="00863523" w:rsidRDefault="00863523" w:rsidP="00863523">
      <w:pPr>
        <w:shd w:val="clear" w:color="auto" w:fill="FFFFFF"/>
        <w:jc w:val="both"/>
        <w:textAlignment w:val="baseline"/>
        <w:rPr>
          <w:color w:val="282828"/>
          <w:sz w:val="28"/>
          <w:szCs w:val="27"/>
        </w:rPr>
      </w:pPr>
      <w:r w:rsidRPr="00DE6CBB">
        <w:rPr>
          <w:color w:val="282828"/>
          <w:sz w:val="28"/>
          <w:szCs w:val="27"/>
        </w:rPr>
        <w:t>Местоположение: Сквер Надежда</w:t>
      </w:r>
    </w:p>
    <w:p w:rsidR="00863523" w:rsidRDefault="00863523" w:rsidP="00863523">
      <w:pPr>
        <w:shd w:val="clear" w:color="auto" w:fill="FFFFFF"/>
        <w:jc w:val="both"/>
        <w:textAlignment w:val="baseline"/>
        <w:rPr>
          <w:b/>
          <w:sz w:val="28"/>
          <w:szCs w:val="28"/>
        </w:rPr>
      </w:pPr>
      <w:r w:rsidRPr="00DE6CBB">
        <w:rPr>
          <w:b/>
          <w:sz w:val="28"/>
          <w:szCs w:val="28"/>
        </w:rPr>
        <w:t>Памятный барельеф Николаю II</w:t>
      </w:r>
    </w:p>
    <w:p w:rsidR="00863523" w:rsidRDefault="00863523" w:rsidP="00863523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6357620</wp:posOffset>
            </wp:positionV>
            <wp:extent cx="2143125" cy="294259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4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A15">
        <w:rPr>
          <w:sz w:val="28"/>
          <w:szCs w:val="28"/>
        </w:rPr>
        <w:t xml:space="preserve">На железнодорожном вокзале станции </w:t>
      </w:r>
      <w:hyperlink r:id="rId9" w:history="1">
        <w:r w:rsidRPr="00B57A15">
          <w:rPr>
            <w:rStyle w:val="a3"/>
            <w:szCs w:val="28"/>
          </w:rPr>
          <w:t>Минеральные Воды</w:t>
        </w:r>
      </w:hyperlink>
      <w:r w:rsidRPr="00B57A15">
        <w:rPr>
          <w:sz w:val="28"/>
          <w:szCs w:val="28"/>
        </w:rPr>
        <w:t xml:space="preserve"> 14.07.2018 прошло торжественное открытие памятного барельефа в память последнего русского императора Николая II. </w:t>
      </w:r>
    </w:p>
    <w:p w:rsidR="00863523" w:rsidRDefault="00863523" w:rsidP="00863523">
      <w:pPr>
        <w:pStyle w:val="a4"/>
        <w:ind w:firstLine="708"/>
        <w:jc w:val="both"/>
        <w:rPr>
          <w:sz w:val="28"/>
          <w:szCs w:val="28"/>
        </w:rPr>
      </w:pPr>
      <w:hyperlink r:id="rId10" w:history="1">
        <w:r w:rsidRPr="00B57A15">
          <w:rPr>
            <w:rStyle w:val="a3"/>
            <w:szCs w:val="28"/>
          </w:rPr>
          <w:t>Барельеф</w:t>
        </w:r>
      </w:hyperlink>
      <w:r w:rsidRPr="00B57A15">
        <w:rPr>
          <w:sz w:val="28"/>
          <w:szCs w:val="28"/>
        </w:rPr>
        <w:t xml:space="preserve"> посвящен историческому событию: станцию Минеральные Воды посетил русский государь, возвращаясь из поездки на Кавказский </w:t>
      </w:r>
      <w:hyperlink r:id="rId11" w:history="1">
        <w:r w:rsidRPr="00B57A15">
          <w:rPr>
            <w:rStyle w:val="a3"/>
            <w:szCs w:val="28"/>
          </w:rPr>
          <w:t>фронт</w:t>
        </w:r>
      </w:hyperlink>
      <w:r w:rsidRPr="00B57A15">
        <w:rPr>
          <w:sz w:val="28"/>
          <w:szCs w:val="28"/>
        </w:rPr>
        <w:t xml:space="preserve">. В этот день </w:t>
      </w:r>
      <w:hyperlink r:id="rId12" w:history="1">
        <w:r w:rsidRPr="00B57A15">
          <w:rPr>
            <w:rStyle w:val="a3"/>
            <w:szCs w:val="28"/>
          </w:rPr>
          <w:t>Николай</w:t>
        </w:r>
      </w:hyperlink>
      <w:r w:rsidRPr="00B57A15">
        <w:rPr>
          <w:sz w:val="28"/>
          <w:szCs w:val="28"/>
        </w:rPr>
        <w:t xml:space="preserve"> II принял депутацию Ставропольской губернии, и это был единственный за всю историю случай пребывания царственного самодержца на </w:t>
      </w:r>
      <w:r w:rsidRPr="00B57A15">
        <w:rPr>
          <w:sz w:val="28"/>
          <w:szCs w:val="28"/>
        </w:rPr>
        <w:lastRenderedPageBreak/>
        <w:t xml:space="preserve">ставропольской земле, хотя в то время </w:t>
      </w:r>
      <w:hyperlink r:id="rId13" w:history="1">
        <w:r w:rsidRPr="00B57A15">
          <w:rPr>
            <w:rStyle w:val="a3"/>
            <w:szCs w:val="28"/>
          </w:rPr>
          <w:t>Минводы</w:t>
        </w:r>
      </w:hyperlink>
      <w:r w:rsidRPr="00B57A15">
        <w:rPr>
          <w:sz w:val="28"/>
          <w:szCs w:val="28"/>
        </w:rPr>
        <w:t xml:space="preserve"> территориально относились к Терской области.</w:t>
      </w:r>
      <w:r>
        <w:rPr>
          <w:sz w:val="28"/>
          <w:szCs w:val="28"/>
        </w:rPr>
        <w:t xml:space="preserve"> </w:t>
      </w:r>
    </w:p>
    <w:p w:rsidR="00863523" w:rsidRPr="00B57A15" w:rsidRDefault="00863523" w:rsidP="00863523">
      <w:pPr>
        <w:pStyle w:val="a4"/>
        <w:ind w:firstLine="708"/>
        <w:jc w:val="both"/>
        <w:rPr>
          <w:sz w:val="28"/>
          <w:szCs w:val="28"/>
        </w:rPr>
      </w:pPr>
      <w:hyperlink r:id="rId14" w:history="1">
        <w:r w:rsidRPr="00B57A15">
          <w:rPr>
            <w:rStyle w:val="a3"/>
            <w:szCs w:val="28"/>
          </w:rPr>
          <w:t>Казаки</w:t>
        </w:r>
      </w:hyperlink>
      <w:r w:rsidRPr="00B57A15">
        <w:rPr>
          <w:sz w:val="28"/>
          <w:szCs w:val="28"/>
        </w:rPr>
        <w:t xml:space="preserve"> Минераловодского районного казачьего общества заказали барельеф и установили его с целью увековечения этого события. Барельеф представляет собой памятную доску, размером 1,2х</w:t>
      </w:r>
      <w:proofErr w:type="gramStart"/>
      <w:r w:rsidRPr="00B57A15">
        <w:rPr>
          <w:sz w:val="28"/>
          <w:szCs w:val="28"/>
        </w:rPr>
        <w:t>2</w:t>
      </w:r>
      <w:proofErr w:type="gramEnd"/>
      <w:r w:rsidRPr="00B57A15">
        <w:rPr>
          <w:sz w:val="28"/>
          <w:szCs w:val="28"/>
        </w:rPr>
        <w:t xml:space="preserve">,0 метра, на которой изображен Николай II в казачьей черкеске. </w:t>
      </w:r>
    </w:p>
    <w:p w:rsidR="00863523" w:rsidRDefault="00863523" w:rsidP="00863523">
      <w:pPr>
        <w:pStyle w:val="a4"/>
        <w:ind w:firstLine="708"/>
        <w:rPr>
          <w:b/>
          <w:sz w:val="28"/>
          <w:szCs w:val="28"/>
        </w:rPr>
      </w:pPr>
    </w:p>
    <w:p w:rsidR="00863523" w:rsidRDefault="00863523" w:rsidP="00863523">
      <w:pPr>
        <w:pStyle w:val="a4"/>
        <w:rPr>
          <w:b/>
          <w:bCs/>
          <w:sz w:val="28"/>
          <w:szCs w:val="28"/>
        </w:rPr>
      </w:pPr>
      <w:r w:rsidRPr="00B57A15">
        <w:rPr>
          <w:b/>
          <w:bCs/>
          <w:sz w:val="28"/>
          <w:szCs w:val="28"/>
        </w:rPr>
        <w:t>Территория железнодорожного вокзала</w:t>
      </w:r>
    </w:p>
    <w:p w:rsidR="00863523" w:rsidRPr="00B57A15" w:rsidRDefault="00863523" w:rsidP="00863523">
      <w:pPr>
        <w:pStyle w:val="a4"/>
        <w:rPr>
          <w:b/>
          <w:bCs/>
          <w:sz w:val="28"/>
          <w:szCs w:val="28"/>
        </w:rPr>
      </w:pPr>
    </w:p>
    <w:p w:rsidR="00863523" w:rsidRDefault="00863523" w:rsidP="00863523">
      <w:pPr>
        <w:pStyle w:val="a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66790" cy="397700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397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3523" w:rsidRDefault="00863523" w:rsidP="00863523">
      <w:pPr>
        <w:pStyle w:val="a4"/>
        <w:ind w:firstLine="708"/>
        <w:jc w:val="both"/>
        <w:rPr>
          <w:sz w:val="28"/>
          <w:szCs w:val="28"/>
        </w:rPr>
      </w:pPr>
    </w:p>
    <w:p w:rsidR="00863523" w:rsidRPr="00B57A15" w:rsidRDefault="00863523" w:rsidP="00863523">
      <w:pPr>
        <w:pStyle w:val="a4"/>
        <w:ind w:firstLine="708"/>
        <w:jc w:val="both"/>
        <w:rPr>
          <w:sz w:val="28"/>
          <w:szCs w:val="28"/>
        </w:rPr>
      </w:pPr>
      <w:r w:rsidRPr="00B57A15">
        <w:rPr>
          <w:sz w:val="28"/>
          <w:szCs w:val="28"/>
        </w:rPr>
        <w:t xml:space="preserve">За зданием дирекции станции Минеральные Воды, </w:t>
      </w:r>
      <w:proofErr w:type="gramStart"/>
      <w:r w:rsidRPr="00B57A15">
        <w:rPr>
          <w:sz w:val="28"/>
          <w:szCs w:val="28"/>
        </w:rPr>
        <w:t>которое</w:t>
      </w:r>
      <w:proofErr w:type="gramEnd"/>
      <w:r w:rsidRPr="00B57A15">
        <w:rPr>
          <w:sz w:val="28"/>
          <w:szCs w:val="28"/>
        </w:rPr>
        <w:t xml:space="preserve"> располагается в нескольк</w:t>
      </w:r>
      <w:r>
        <w:rPr>
          <w:sz w:val="28"/>
          <w:szCs w:val="28"/>
        </w:rPr>
        <w:t>их</w:t>
      </w:r>
      <w:r w:rsidRPr="00B57A15">
        <w:rPr>
          <w:sz w:val="28"/>
          <w:szCs w:val="28"/>
        </w:rPr>
        <w:t xml:space="preserve"> десятк</w:t>
      </w:r>
      <w:r>
        <w:rPr>
          <w:sz w:val="28"/>
          <w:szCs w:val="28"/>
        </w:rPr>
        <w:t>ов</w:t>
      </w:r>
      <w:r w:rsidRPr="00B57A15">
        <w:rPr>
          <w:sz w:val="28"/>
          <w:szCs w:val="28"/>
        </w:rPr>
        <w:t xml:space="preserve"> метров от железнодорожного вокзала, находиться памятник паровозу тридцатых годов. Установка памятника состоялась к юбилею 50 лет стахановского движения, в память о минераловодских стахановцах, мастерство и труд которых заставлял работать паровозы на пределе их технических возможностей. Деятельность депо оценил ЦИК, присвоив депо имя С.М Кирова, слава о минераловодских стахановцах облетела всю страну.</w:t>
      </w:r>
    </w:p>
    <w:p w:rsidR="00863523" w:rsidRPr="00B57A15" w:rsidRDefault="00863523" w:rsidP="00863523">
      <w:pPr>
        <w:pStyle w:val="a4"/>
        <w:ind w:firstLine="708"/>
        <w:jc w:val="both"/>
        <w:rPr>
          <w:sz w:val="28"/>
          <w:szCs w:val="28"/>
        </w:rPr>
      </w:pPr>
      <w:r w:rsidRPr="00B57A15">
        <w:rPr>
          <w:sz w:val="28"/>
          <w:szCs w:val="28"/>
        </w:rPr>
        <w:t>Свой новый облик железнодорожный вокзал получил в 1957 году, к юбилею 40 лет Октябрьской революции, привокзальная площадь тоже претерпела изменения, и была благоустроена.</w:t>
      </w:r>
    </w:p>
    <w:p w:rsidR="00863523" w:rsidRDefault="00863523" w:rsidP="00863523">
      <w:pPr>
        <w:pStyle w:val="a4"/>
        <w:ind w:firstLine="708"/>
        <w:jc w:val="both"/>
        <w:rPr>
          <w:sz w:val="28"/>
          <w:szCs w:val="28"/>
        </w:rPr>
      </w:pPr>
      <w:r w:rsidRPr="00B57A15">
        <w:rPr>
          <w:sz w:val="28"/>
          <w:szCs w:val="28"/>
        </w:rPr>
        <w:t>Железнодорожный вокзал в Минеральных водах является главным транспортным узлом КМВ, и Северного Кавказа. Здание вокзала относиться к достопримечательностям Минеральных Вод, а также имеет большую архитектурную ценность для культуры региона.</w:t>
      </w:r>
    </w:p>
    <w:p w:rsidR="00863523" w:rsidRDefault="00863523" w:rsidP="00863523">
      <w:pPr>
        <w:pStyle w:val="a4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B6551F">
        <w:rPr>
          <w:b/>
          <w:sz w:val="28"/>
          <w:szCs w:val="28"/>
        </w:rPr>
        <w:lastRenderedPageBreak/>
        <w:t xml:space="preserve">Памятник В.И. Ленину </w:t>
      </w:r>
    </w:p>
    <w:p w:rsidR="00863523" w:rsidRDefault="00863523" w:rsidP="00863523">
      <w:pPr>
        <w:pStyle w:val="a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241300</wp:posOffset>
            </wp:positionV>
            <wp:extent cx="1964055" cy="2703830"/>
            <wp:effectExtent l="0" t="0" r="0" b="12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70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51F">
        <w:t xml:space="preserve"> </w:t>
      </w:r>
      <w:r w:rsidRPr="00B6551F">
        <w:rPr>
          <w:sz w:val="28"/>
          <w:szCs w:val="28"/>
        </w:rPr>
        <w:t xml:space="preserve">Памятник В.И. Ленину (1956), серый камень, бронза. </w:t>
      </w:r>
      <w:proofErr w:type="gramStart"/>
      <w:r w:rsidRPr="00B6551F">
        <w:rPr>
          <w:sz w:val="28"/>
          <w:szCs w:val="28"/>
        </w:rPr>
        <w:t>Расположен</w:t>
      </w:r>
      <w:proofErr w:type="gramEnd"/>
      <w:r w:rsidRPr="00B6551F">
        <w:rPr>
          <w:sz w:val="28"/>
          <w:szCs w:val="28"/>
        </w:rPr>
        <w:t>: г. Минеральные Воды пр.</w:t>
      </w:r>
      <w:r>
        <w:rPr>
          <w:sz w:val="28"/>
          <w:szCs w:val="28"/>
        </w:rPr>
        <w:t xml:space="preserve"> </w:t>
      </w:r>
      <w:r w:rsidRPr="00B6551F">
        <w:rPr>
          <w:sz w:val="28"/>
          <w:szCs w:val="28"/>
        </w:rPr>
        <w:t>XXII Партсъезда</w:t>
      </w:r>
      <w:r>
        <w:rPr>
          <w:sz w:val="28"/>
          <w:szCs w:val="28"/>
        </w:rPr>
        <w:t xml:space="preserve"> </w:t>
      </w:r>
      <w:r w:rsidRPr="00B6551F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B6551F">
        <w:rPr>
          <w:sz w:val="28"/>
          <w:szCs w:val="28"/>
        </w:rPr>
        <w:t>пр. К. Маркса</w:t>
      </w:r>
      <w:r>
        <w:rPr>
          <w:sz w:val="28"/>
          <w:szCs w:val="28"/>
        </w:rPr>
        <w:t>.</w:t>
      </w:r>
    </w:p>
    <w:p w:rsidR="00863523" w:rsidRDefault="00863523" w:rsidP="00863523">
      <w:pPr>
        <w:pStyle w:val="a4"/>
        <w:rPr>
          <w:sz w:val="28"/>
          <w:szCs w:val="28"/>
        </w:rPr>
      </w:pPr>
    </w:p>
    <w:p w:rsidR="00863523" w:rsidRDefault="00863523" w:rsidP="00863523">
      <w:pPr>
        <w:pStyle w:val="a4"/>
        <w:rPr>
          <w:sz w:val="28"/>
          <w:szCs w:val="28"/>
        </w:rPr>
      </w:pPr>
    </w:p>
    <w:p w:rsidR="00863523" w:rsidRPr="00B6551F" w:rsidRDefault="00863523" w:rsidP="00863523">
      <w:pPr>
        <w:pStyle w:val="a4"/>
        <w:rPr>
          <w:sz w:val="28"/>
          <w:szCs w:val="28"/>
        </w:rPr>
      </w:pPr>
    </w:p>
    <w:p w:rsidR="00863523" w:rsidRDefault="00863523" w:rsidP="00863523">
      <w:pPr>
        <w:pStyle w:val="a4"/>
        <w:rPr>
          <w:b/>
          <w:sz w:val="28"/>
          <w:szCs w:val="28"/>
        </w:rPr>
      </w:pPr>
    </w:p>
    <w:p w:rsidR="00863523" w:rsidRPr="00DE6CBB" w:rsidRDefault="00863523" w:rsidP="00863523">
      <w:pPr>
        <w:pStyle w:val="a4"/>
        <w:rPr>
          <w:b/>
          <w:sz w:val="28"/>
          <w:szCs w:val="28"/>
        </w:rPr>
      </w:pPr>
    </w:p>
    <w:p w:rsidR="00863523" w:rsidRDefault="00863523" w:rsidP="00863523">
      <w:pPr>
        <w:pStyle w:val="a4"/>
        <w:ind w:firstLine="708"/>
        <w:rPr>
          <w:b/>
          <w:sz w:val="28"/>
          <w:szCs w:val="28"/>
        </w:rPr>
      </w:pPr>
    </w:p>
    <w:p w:rsidR="00863523" w:rsidRDefault="00863523" w:rsidP="00863523">
      <w:pPr>
        <w:pStyle w:val="a4"/>
        <w:ind w:firstLine="708"/>
        <w:jc w:val="both"/>
        <w:rPr>
          <w:b/>
          <w:sz w:val="28"/>
          <w:szCs w:val="28"/>
        </w:rPr>
      </w:pPr>
    </w:p>
    <w:p w:rsidR="00863523" w:rsidRDefault="00863523" w:rsidP="00863523">
      <w:pPr>
        <w:pStyle w:val="a4"/>
        <w:ind w:firstLine="708"/>
        <w:jc w:val="both"/>
        <w:rPr>
          <w:b/>
          <w:sz w:val="28"/>
          <w:szCs w:val="28"/>
        </w:rPr>
      </w:pPr>
    </w:p>
    <w:p w:rsidR="00863523" w:rsidRDefault="00863523" w:rsidP="00863523">
      <w:pPr>
        <w:pStyle w:val="a4"/>
        <w:ind w:firstLine="708"/>
        <w:jc w:val="both"/>
        <w:rPr>
          <w:b/>
          <w:sz w:val="28"/>
          <w:szCs w:val="28"/>
        </w:rPr>
      </w:pPr>
    </w:p>
    <w:p w:rsidR="00863523" w:rsidRDefault="00863523" w:rsidP="00863523">
      <w:pPr>
        <w:pStyle w:val="a4"/>
        <w:ind w:firstLine="708"/>
        <w:jc w:val="both"/>
        <w:rPr>
          <w:b/>
          <w:sz w:val="28"/>
          <w:szCs w:val="28"/>
        </w:rPr>
      </w:pPr>
    </w:p>
    <w:p w:rsidR="00863523" w:rsidRDefault="00863523" w:rsidP="00863523">
      <w:pPr>
        <w:pStyle w:val="a4"/>
        <w:ind w:firstLine="708"/>
        <w:jc w:val="both"/>
        <w:rPr>
          <w:b/>
          <w:sz w:val="28"/>
          <w:szCs w:val="28"/>
        </w:rPr>
      </w:pPr>
    </w:p>
    <w:p w:rsidR="00863523" w:rsidRDefault="00863523" w:rsidP="00863523">
      <w:pPr>
        <w:pStyle w:val="a4"/>
        <w:rPr>
          <w:sz w:val="28"/>
          <w:szCs w:val="28"/>
        </w:rPr>
      </w:pPr>
    </w:p>
    <w:p w:rsidR="00863523" w:rsidRPr="00B57A15" w:rsidRDefault="00863523" w:rsidP="00863523">
      <w:pPr>
        <w:pStyle w:val="a4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36830</wp:posOffset>
            </wp:positionV>
            <wp:extent cx="2536825" cy="1655445"/>
            <wp:effectExtent l="0" t="0" r="0" b="1905"/>
            <wp:wrapTight wrapText="bothSides">
              <wp:wrapPolygon edited="0">
                <wp:start x="0" y="0"/>
                <wp:lineTo x="0" y="21376"/>
                <wp:lineTo x="21411" y="21376"/>
                <wp:lineTo x="21411" y="0"/>
                <wp:lineTo x="0" y="0"/>
              </wp:wrapPolygon>
            </wp:wrapTight>
            <wp:docPr id="13" name="Рисунок 13" descr="http://www.min-vodi.ru/images/stories/news/2014/2212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in-vodi.ru/images/stories/news/2014/2212%2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A15">
        <w:rPr>
          <w:sz w:val="28"/>
          <w:szCs w:val="28"/>
        </w:rPr>
        <w:t xml:space="preserve">21 декабря 2014 года во втором микрорайоне города Минеральные Воды в торжественной обстановке был открыт и освящен памятник преподобному </w:t>
      </w:r>
      <w:r w:rsidRPr="00E04A97">
        <w:rPr>
          <w:b/>
          <w:sz w:val="28"/>
          <w:szCs w:val="28"/>
        </w:rPr>
        <w:t>Сергию Радонежскому</w:t>
      </w:r>
      <w:r w:rsidRPr="00B57A15">
        <w:rPr>
          <w:sz w:val="28"/>
          <w:szCs w:val="28"/>
        </w:rPr>
        <w:t>, который считается покровителем русской земли.</w:t>
      </w:r>
    </w:p>
    <w:p w:rsidR="00863523" w:rsidRDefault="00863523" w:rsidP="00863523">
      <w:pPr>
        <w:pStyle w:val="a4"/>
        <w:ind w:firstLine="708"/>
        <w:jc w:val="both"/>
        <w:rPr>
          <w:b/>
          <w:sz w:val="28"/>
          <w:szCs w:val="28"/>
        </w:rPr>
      </w:pPr>
    </w:p>
    <w:p w:rsidR="00863523" w:rsidRDefault="00863523" w:rsidP="00863523">
      <w:pPr>
        <w:pStyle w:val="a4"/>
        <w:ind w:firstLine="708"/>
        <w:jc w:val="both"/>
        <w:rPr>
          <w:b/>
          <w:sz w:val="28"/>
          <w:szCs w:val="28"/>
        </w:rPr>
      </w:pPr>
    </w:p>
    <w:p w:rsidR="00863523" w:rsidRDefault="00863523" w:rsidP="00863523">
      <w:pPr>
        <w:pStyle w:val="a4"/>
        <w:jc w:val="both"/>
        <w:rPr>
          <w:b/>
          <w:sz w:val="28"/>
          <w:szCs w:val="28"/>
        </w:rPr>
      </w:pPr>
      <w:r w:rsidRPr="009E094E">
        <w:rPr>
          <w:b/>
          <w:sz w:val="28"/>
          <w:szCs w:val="28"/>
        </w:rPr>
        <w:t>Мемориал «Вечной славы погибшим в годы Отечественной войны»</w:t>
      </w:r>
    </w:p>
    <w:p w:rsidR="00863523" w:rsidRPr="009E094E" w:rsidRDefault="00863523" w:rsidP="00863523">
      <w:pPr>
        <w:pStyle w:val="a4"/>
        <w:jc w:val="both"/>
        <w:rPr>
          <w:b/>
          <w:sz w:val="28"/>
          <w:szCs w:val="28"/>
        </w:rPr>
      </w:pPr>
    </w:p>
    <w:p w:rsidR="00863523" w:rsidRDefault="00863523" w:rsidP="00863523">
      <w:pPr>
        <w:pStyle w:val="a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76950" cy="3324225"/>
            <wp:effectExtent l="0" t="0" r="0" b="9525"/>
            <wp:docPr id="4" name="Рисунок 4" descr="4549905_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549905_20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23" w:rsidRPr="007B432D" w:rsidRDefault="00863523" w:rsidP="00863523">
      <w:pPr>
        <w:pStyle w:val="a4"/>
        <w:ind w:firstLine="708"/>
        <w:rPr>
          <w:sz w:val="28"/>
          <w:szCs w:val="28"/>
        </w:rPr>
      </w:pPr>
      <w:r w:rsidRPr="007B432D">
        <w:rPr>
          <w:sz w:val="28"/>
          <w:szCs w:val="28"/>
        </w:rPr>
        <w:lastRenderedPageBreak/>
        <w:t>Мемориал «Вечной славы погибшим в годы Отечественной войны</w:t>
      </w:r>
      <w:r>
        <w:rPr>
          <w:sz w:val="28"/>
          <w:szCs w:val="28"/>
        </w:rPr>
        <w:t>»</w:t>
      </w:r>
      <w:r w:rsidRPr="007B432D">
        <w:rPr>
          <w:sz w:val="28"/>
          <w:szCs w:val="28"/>
        </w:rPr>
        <w:t xml:space="preserve"> (1975), арх. </w:t>
      </w:r>
      <w:proofErr w:type="spellStart"/>
      <w:r w:rsidRPr="007B432D">
        <w:rPr>
          <w:sz w:val="28"/>
          <w:szCs w:val="28"/>
        </w:rPr>
        <w:t>Фриденталь</w:t>
      </w:r>
      <w:proofErr w:type="spellEnd"/>
      <w:r w:rsidRPr="007B432D">
        <w:rPr>
          <w:sz w:val="28"/>
          <w:szCs w:val="28"/>
        </w:rPr>
        <w:t xml:space="preserve">, братья </w:t>
      </w:r>
      <w:proofErr w:type="spellStart"/>
      <w:r w:rsidRPr="007B432D">
        <w:rPr>
          <w:sz w:val="28"/>
          <w:szCs w:val="28"/>
        </w:rPr>
        <w:t>Роберманы</w:t>
      </w:r>
      <w:proofErr w:type="spellEnd"/>
      <w:r w:rsidRPr="007B432D">
        <w:rPr>
          <w:sz w:val="28"/>
          <w:szCs w:val="28"/>
        </w:rPr>
        <w:t xml:space="preserve"> (железобетон, гранит, мрамор), расположен в г. Минеральные Воды площадь Победы.</w:t>
      </w:r>
    </w:p>
    <w:p w:rsidR="00863523" w:rsidRDefault="00863523" w:rsidP="00863523">
      <w:pPr>
        <w:pStyle w:val="a4"/>
        <w:jc w:val="both"/>
        <w:rPr>
          <w:b/>
          <w:sz w:val="28"/>
          <w:szCs w:val="28"/>
        </w:rPr>
      </w:pPr>
    </w:p>
    <w:p w:rsidR="00863523" w:rsidRDefault="00863523" w:rsidP="00863523">
      <w:pPr>
        <w:pStyle w:val="a4"/>
        <w:jc w:val="both"/>
        <w:rPr>
          <w:b/>
          <w:sz w:val="28"/>
          <w:szCs w:val="28"/>
        </w:rPr>
      </w:pPr>
      <w:r w:rsidRPr="009E094E">
        <w:rPr>
          <w:b/>
          <w:sz w:val="28"/>
          <w:szCs w:val="28"/>
        </w:rPr>
        <w:t>Памятный знак</w:t>
      </w:r>
    </w:p>
    <w:p w:rsidR="00863523" w:rsidRDefault="00863523" w:rsidP="00863523">
      <w:pPr>
        <w:pStyle w:val="a4"/>
        <w:jc w:val="both"/>
        <w:rPr>
          <w:b/>
          <w:sz w:val="28"/>
          <w:szCs w:val="28"/>
        </w:rPr>
      </w:pPr>
    </w:p>
    <w:p w:rsidR="00863523" w:rsidRPr="009E094E" w:rsidRDefault="00863523" w:rsidP="00863523">
      <w:pPr>
        <w:pStyle w:val="a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53150" cy="4171950"/>
            <wp:effectExtent l="0" t="0" r="0" b="0"/>
            <wp:docPr id="3" name="Рисунок 3" descr="пограни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граничник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23" w:rsidRDefault="00863523" w:rsidP="00863523">
      <w:pPr>
        <w:pStyle w:val="a4"/>
        <w:ind w:firstLine="708"/>
        <w:jc w:val="both"/>
        <w:rPr>
          <w:sz w:val="28"/>
          <w:szCs w:val="28"/>
        </w:rPr>
      </w:pPr>
    </w:p>
    <w:p w:rsidR="00863523" w:rsidRDefault="00863523" w:rsidP="00863523">
      <w:pPr>
        <w:pStyle w:val="a4"/>
        <w:ind w:firstLine="708"/>
        <w:jc w:val="both"/>
        <w:rPr>
          <w:sz w:val="28"/>
          <w:szCs w:val="28"/>
        </w:rPr>
      </w:pPr>
      <w:r w:rsidRPr="00B57A15">
        <w:rPr>
          <w:sz w:val="28"/>
          <w:szCs w:val="28"/>
        </w:rPr>
        <w:t>Памятный знак открыт 27 мая 2015 года, в канун Дня Пограничника (28 мая).</w:t>
      </w:r>
      <w:r>
        <w:rPr>
          <w:sz w:val="28"/>
          <w:szCs w:val="28"/>
        </w:rPr>
        <w:t xml:space="preserve"> </w:t>
      </w:r>
      <w:r w:rsidRPr="00B57A15">
        <w:rPr>
          <w:sz w:val="28"/>
          <w:szCs w:val="28"/>
        </w:rPr>
        <w:t>Представляет собой композицию, включающую в себя: пограничный столб, флагшток с флагом Погранвойск и мемориальную плиту.</w:t>
      </w:r>
      <w:r w:rsidRPr="00B57A15">
        <w:rPr>
          <w:sz w:val="28"/>
          <w:szCs w:val="28"/>
        </w:rPr>
        <w:br/>
        <w:t>Надпись на мемориальной плите гласит:</w:t>
      </w:r>
      <w:r w:rsidRPr="00B57A15">
        <w:rPr>
          <w:sz w:val="28"/>
          <w:szCs w:val="28"/>
        </w:rPr>
        <w:br/>
      </w:r>
      <w:r>
        <w:rPr>
          <w:sz w:val="28"/>
          <w:szCs w:val="28"/>
        </w:rPr>
        <w:t>«</w:t>
      </w:r>
      <w:r w:rsidRPr="00B57A15">
        <w:rPr>
          <w:sz w:val="28"/>
          <w:szCs w:val="28"/>
        </w:rPr>
        <w:t>Наша</w:t>
      </w:r>
      <w:r>
        <w:rPr>
          <w:sz w:val="28"/>
          <w:szCs w:val="28"/>
        </w:rPr>
        <w:t xml:space="preserve"> </w:t>
      </w:r>
      <w:r w:rsidRPr="00B57A15">
        <w:rPr>
          <w:sz w:val="28"/>
          <w:szCs w:val="28"/>
        </w:rPr>
        <w:t>граница священна и неприкосновенна.</w:t>
      </w:r>
      <w:r>
        <w:rPr>
          <w:sz w:val="28"/>
          <w:szCs w:val="28"/>
        </w:rPr>
        <w:t xml:space="preserve"> </w:t>
      </w:r>
      <w:r w:rsidRPr="00B57A15">
        <w:rPr>
          <w:sz w:val="28"/>
          <w:szCs w:val="28"/>
        </w:rPr>
        <w:t>Пограничники, со времён русских богатырей и до наших дней - есть щит и оплот земли российской, часовые мира и государственности О</w:t>
      </w:r>
      <w:r>
        <w:rPr>
          <w:sz w:val="28"/>
          <w:szCs w:val="28"/>
        </w:rPr>
        <w:t>течества нашего - Великой Руси!»</w:t>
      </w:r>
    </w:p>
    <w:p w:rsidR="00863523" w:rsidRPr="00B57A15" w:rsidRDefault="00863523" w:rsidP="00863523">
      <w:pPr>
        <w:pStyle w:val="a4"/>
        <w:ind w:firstLine="708"/>
        <w:jc w:val="both"/>
        <w:rPr>
          <w:sz w:val="28"/>
          <w:szCs w:val="28"/>
        </w:rPr>
      </w:pPr>
      <w:r w:rsidRPr="00B57A15">
        <w:rPr>
          <w:sz w:val="28"/>
          <w:szCs w:val="28"/>
        </w:rPr>
        <w:t>Памятник расположен рядом с Постом №1 и как бы является частью мемориала "Вечная Слава". </w:t>
      </w:r>
    </w:p>
    <w:p w:rsidR="00863523" w:rsidRDefault="00863523" w:rsidP="00863523">
      <w:pPr>
        <w:pStyle w:val="a4"/>
        <w:ind w:firstLine="708"/>
        <w:jc w:val="both"/>
        <w:rPr>
          <w:b/>
          <w:sz w:val="28"/>
          <w:szCs w:val="28"/>
        </w:rPr>
      </w:pPr>
    </w:p>
    <w:p w:rsidR="00863523" w:rsidRDefault="00863523" w:rsidP="00863523">
      <w:pPr>
        <w:pStyle w:val="a4"/>
        <w:jc w:val="both"/>
        <w:rPr>
          <w:sz w:val="28"/>
          <w:szCs w:val="28"/>
        </w:rPr>
      </w:pPr>
    </w:p>
    <w:p w:rsidR="00863523" w:rsidRDefault="00863523" w:rsidP="00863523">
      <w:pPr>
        <w:pStyle w:val="a4"/>
        <w:jc w:val="both"/>
        <w:rPr>
          <w:sz w:val="28"/>
          <w:szCs w:val="28"/>
        </w:rPr>
      </w:pPr>
    </w:p>
    <w:p w:rsidR="00863523" w:rsidRDefault="00863523" w:rsidP="00863523">
      <w:pPr>
        <w:pStyle w:val="a4"/>
        <w:jc w:val="both"/>
        <w:rPr>
          <w:sz w:val="28"/>
          <w:szCs w:val="28"/>
        </w:rPr>
      </w:pPr>
    </w:p>
    <w:p w:rsidR="00863523" w:rsidRDefault="00863523" w:rsidP="00863523">
      <w:pPr>
        <w:pStyle w:val="a4"/>
        <w:jc w:val="both"/>
        <w:rPr>
          <w:sz w:val="28"/>
          <w:szCs w:val="28"/>
        </w:rPr>
      </w:pPr>
    </w:p>
    <w:p w:rsidR="00863523" w:rsidRDefault="00863523" w:rsidP="00863523">
      <w:pPr>
        <w:pStyle w:val="a4"/>
        <w:jc w:val="both"/>
        <w:rPr>
          <w:sz w:val="28"/>
          <w:szCs w:val="28"/>
        </w:rPr>
      </w:pPr>
    </w:p>
    <w:p w:rsidR="00863523" w:rsidRDefault="00863523" w:rsidP="00863523">
      <w:pPr>
        <w:pStyle w:val="a4"/>
        <w:jc w:val="both"/>
        <w:rPr>
          <w:sz w:val="28"/>
          <w:szCs w:val="28"/>
        </w:rPr>
      </w:pPr>
    </w:p>
    <w:p w:rsidR="00863523" w:rsidRPr="00160220" w:rsidRDefault="00863523" w:rsidP="00863523">
      <w:pPr>
        <w:pStyle w:val="a4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-40640</wp:posOffset>
            </wp:positionH>
            <wp:positionV relativeFrom="margin">
              <wp:posOffset>33655</wp:posOffset>
            </wp:positionV>
            <wp:extent cx="2193925" cy="329819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Братская могила воинов Советской Армии, погибших в 1942–1943 гг., категория охраны «М».</w:t>
      </w:r>
      <w:r w:rsidRPr="00C27F98">
        <w:t xml:space="preserve"> </w:t>
      </w:r>
      <w:r w:rsidRPr="0042698B">
        <w:rPr>
          <w:sz w:val="28"/>
          <w:szCs w:val="28"/>
        </w:rPr>
        <w:t>На постаменте фигуры 2-х воинов из шлифованного камня со знаменем</w:t>
      </w:r>
      <w:r>
        <w:rPr>
          <w:sz w:val="28"/>
          <w:szCs w:val="28"/>
        </w:rPr>
        <w:t xml:space="preserve">. </w:t>
      </w:r>
      <w:r w:rsidRPr="0042698B">
        <w:rPr>
          <w:sz w:val="28"/>
          <w:szCs w:val="28"/>
        </w:rPr>
        <w:t>Плита из белого мрамора с именами погибших. Основан в 1963</w:t>
      </w:r>
      <w:r>
        <w:rPr>
          <w:sz w:val="28"/>
          <w:szCs w:val="28"/>
        </w:rPr>
        <w:t xml:space="preserve"> </w:t>
      </w:r>
      <w:r w:rsidRPr="0042698B">
        <w:rPr>
          <w:sz w:val="28"/>
          <w:szCs w:val="28"/>
        </w:rPr>
        <w:t>г</w:t>
      </w:r>
      <w:r w:rsidRPr="004870BA">
        <w:rPr>
          <w:b/>
        </w:rPr>
        <w:t>.</w:t>
      </w:r>
      <w:r>
        <w:rPr>
          <w:sz w:val="28"/>
          <w:szCs w:val="28"/>
        </w:rPr>
        <w:t xml:space="preserve"> Расположен: </w:t>
      </w:r>
      <w:r w:rsidRPr="0042698B">
        <w:rPr>
          <w:sz w:val="28"/>
          <w:szCs w:val="28"/>
        </w:rPr>
        <w:t>Ставропольский край, г. Минеральные Воды, пр.</w:t>
      </w:r>
      <w:r>
        <w:rPr>
          <w:sz w:val="28"/>
          <w:szCs w:val="28"/>
        </w:rPr>
        <w:t xml:space="preserve"> </w:t>
      </w:r>
      <w:r w:rsidRPr="0042698B">
        <w:rPr>
          <w:sz w:val="28"/>
          <w:szCs w:val="28"/>
        </w:rPr>
        <w:t>К.</w:t>
      </w:r>
      <w:r>
        <w:rPr>
          <w:sz w:val="28"/>
          <w:szCs w:val="28"/>
        </w:rPr>
        <w:t xml:space="preserve"> </w:t>
      </w:r>
      <w:r w:rsidRPr="0042698B">
        <w:rPr>
          <w:sz w:val="28"/>
          <w:szCs w:val="28"/>
        </w:rPr>
        <w:t>Маркса</w:t>
      </w:r>
      <w:r>
        <w:rPr>
          <w:sz w:val="28"/>
          <w:szCs w:val="28"/>
        </w:rPr>
        <w:t xml:space="preserve"> </w:t>
      </w:r>
      <w:r w:rsidRPr="0042698B">
        <w:rPr>
          <w:sz w:val="28"/>
          <w:szCs w:val="28"/>
        </w:rPr>
        <w:t>(парк культуры и отдыха).</w:t>
      </w:r>
      <w:r>
        <w:rPr>
          <w:sz w:val="28"/>
          <w:szCs w:val="28"/>
        </w:rPr>
        <w:t xml:space="preserve"> </w:t>
      </w:r>
      <w:r w:rsidRPr="0042698B">
        <w:rPr>
          <w:sz w:val="28"/>
          <w:szCs w:val="28"/>
        </w:rPr>
        <w:t>Перезахоронение - в 1963</w:t>
      </w:r>
      <w:r>
        <w:rPr>
          <w:sz w:val="28"/>
          <w:szCs w:val="28"/>
        </w:rPr>
        <w:t xml:space="preserve"> </w:t>
      </w:r>
      <w:r w:rsidRPr="0042698B">
        <w:rPr>
          <w:sz w:val="28"/>
          <w:szCs w:val="28"/>
        </w:rPr>
        <w:t>г.</w:t>
      </w:r>
    </w:p>
    <w:p w:rsidR="00863523" w:rsidRPr="0042698B" w:rsidRDefault="00863523" w:rsidP="00863523"/>
    <w:p w:rsidR="00863523" w:rsidRDefault="00863523" w:rsidP="00863523">
      <w:pPr>
        <w:rPr>
          <w:b/>
          <w:sz w:val="28"/>
          <w:szCs w:val="28"/>
        </w:rPr>
      </w:pPr>
    </w:p>
    <w:p w:rsidR="00863523" w:rsidRDefault="00863523" w:rsidP="00863523">
      <w:pPr>
        <w:rPr>
          <w:b/>
          <w:sz w:val="28"/>
          <w:szCs w:val="28"/>
        </w:rPr>
      </w:pPr>
    </w:p>
    <w:p w:rsidR="00863523" w:rsidRDefault="00863523" w:rsidP="00863523">
      <w:pPr>
        <w:rPr>
          <w:b/>
          <w:sz w:val="28"/>
          <w:szCs w:val="28"/>
        </w:rPr>
      </w:pPr>
    </w:p>
    <w:p w:rsidR="00863523" w:rsidRDefault="00863523" w:rsidP="00863523">
      <w:pPr>
        <w:rPr>
          <w:b/>
          <w:sz w:val="28"/>
          <w:szCs w:val="28"/>
        </w:rPr>
      </w:pPr>
    </w:p>
    <w:p w:rsidR="00863523" w:rsidRDefault="00863523" w:rsidP="00863523">
      <w:pPr>
        <w:rPr>
          <w:b/>
          <w:sz w:val="28"/>
          <w:szCs w:val="28"/>
        </w:rPr>
      </w:pPr>
    </w:p>
    <w:p w:rsidR="00863523" w:rsidRDefault="00863523" w:rsidP="00863523">
      <w:pPr>
        <w:rPr>
          <w:b/>
          <w:sz w:val="28"/>
          <w:szCs w:val="28"/>
        </w:rPr>
      </w:pPr>
    </w:p>
    <w:p w:rsidR="00863523" w:rsidRDefault="00863523" w:rsidP="00863523">
      <w:pPr>
        <w:rPr>
          <w:b/>
          <w:sz w:val="28"/>
          <w:szCs w:val="28"/>
        </w:rPr>
      </w:pPr>
    </w:p>
    <w:p w:rsidR="00863523" w:rsidRDefault="00863523" w:rsidP="00863523">
      <w:pPr>
        <w:rPr>
          <w:b/>
          <w:sz w:val="28"/>
          <w:szCs w:val="28"/>
        </w:rPr>
      </w:pPr>
    </w:p>
    <w:p w:rsidR="00863523" w:rsidRDefault="00863523" w:rsidP="00863523">
      <w:pPr>
        <w:rPr>
          <w:b/>
          <w:sz w:val="28"/>
          <w:szCs w:val="28"/>
        </w:rPr>
      </w:pPr>
    </w:p>
    <w:p w:rsidR="00863523" w:rsidRPr="00DD6B17" w:rsidRDefault="00863523" w:rsidP="0086352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-40640</wp:posOffset>
            </wp:positionH>
            <wp:positionV relativeFrom="margin">
              <wp:posOffset>3676650</wp:posOffset>
            </wp:positionV>
            <wp:extent cx="2886075" cy="3845560"/>
            <wp:effectExtent l="0" t="0" r="9525" b="254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B17">
        <w:rPr>
          <w:b/>
          <w:sz w:val="28"/>
          <w:szCs w:val="28"/>
        </w:rPr>
        <w:t>Памятник Советскому солдату</w:t>
      </w:r>
    </w:p>
    <w:p w:rsidR="00863523" w:rsidRPr="00DD6B17" w:rsidRDefault="00863523" w:rsidP="00863523">
      <w:pPr>
        <w:ind w:firstLine="708"/>
        <w:jc w:val="both"/>
        <w:rPr>
          <w:sz w:val="28"/>
          <w:szCs w:val="28"/>
        </w:rPr>
      </w:pPr>
      <w:r w:rsidRPr="00DD6B17">
        <w:rPr>
          <w:sz w:val="28"/>
          <w:szCs w:val="28"/>
        </w:rPr>
        <w:t>23 августа 2016 года по инициативе и на средства Российского военно-исторического общества (РВИО) в городе Минеральные Воды Ставропольского края установлен памятник Советскому солдату.</w:t>
      </w:r>
    </w:p>
    <w:p w:rsidR="00863523" w:rsidRPr="00DD6B17" w:rsidRDefault="00863523" w:rsidP="00863523">
      <w:pPr>
        <w:ind w:firstLine="708"/>
        <w:jc w:val="both"/>
        <w:rPr>
          <w:sz w:val="28"/>
          <w:szCs w:val="28"/>
        </w:rPr>
      </w:pPr>
      <w:r w:rsidRPr="00DD6B17">
        <w:rPr>
          <w:sz w:val="28"/>
          <w:szCs w:val="28"/>
        </w:rPr>
        <w:t xml:space="preserve">Город Минеральные Воды и его пригороды в годы Великой Отечественной войны являлись одним из районов ожесточенных боев. Так, 8 – 9 августа 1942 года советскими войсками здесь было оказано активное сопротивление атакующим немецко-фашистским войскам. Место установки памятника – привокзальная площадь железнодорожного вокзала – выбрано не случайно. Удержание стратегического железнодорожного узла позволило отправить десятки эшелонов с ценными грузами и ранеными в безопасные районы. Скульптурная композиция Советскому солдату (скульптор Д. </w:t>
      </w:r>
      <w:proofErr w:type="spellStart"/>
      <w:r w:rsidRPr="00DD6B17">
        <w:rPr>
          <w:sz w:val="28"/>
          <w:szCs w:val="28"/>
        </w:rPr>
        <w:t>Стритович</w:t>
      </w:r>
      <w:proofErr w:type="spellEnd"/>
      <w:r w:rsidRPr="00DD6B17">
        <w:rPr>
          <w:sz w:val="28"/>
          <w:szCs w:val="28"/>
        </w:rPr>
        <w:t>) символизирует увековечивание памяти о советских воинах, героически отстаивавших свободу и независимость населенных пунктов Минераловодского района Ставрополья.</w:t>
      </w:r>
    </w:p>
    <w:p w:rsidR="00863523" w:rsidRDefault="00863523" w:rsidP="00863523"/>
    <w:p w:rsidR="00863523" w:rsidRDefault="00863523" w:rsidP="00863523">
      <w:pPr>
        <w:rPr>
          <w:b/>
          <w:sz w:val="28"/>
          <w:szCs w:val="28"/>
        </w:rPr>
      </w:pPr>
    </w:p>
    <w:p w:rsidR="00863523" w:rsidRDefault="00863523" w:rsidP="00863523">
      <w:pPr>
        <w:rPr>
          <w:b/>
          <w:sz w:val="28"/>
          <w:szCs w:val="28"/>
        </w:rPr>
      </w:pPr>
    </w:p>
    <w:p w:rsidR="00863523" w:rsidRPr="007A2892" w:rsidRDefault="00863523" w:rsidP="0086352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-36830</wp:posOffset>
            </wp:positionH>
            <wp:positionV relativeFrom="margin">
              <wp:posOffset>66040</wp:posOffset>
            </wp:positionV>
            <wp:extent cx="3066415" cy="4123690"/>
            <wp:effectExtent l="0" t="0" r="63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412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2892">
        <w:rPr>
          <w:b/>
          <w:sz w:val="28"/>
          <w:szCs w:val="28"/>
        </w:rPr>
        <w:t>Мемориал «Скорбящая мать»</w:t>
      </w:r>
    </w:p>
    <w:p w:rsidR="00863523" w:rsidRPr="007A2892" w:rsidRDefault="00863523" w:rsidP="00863523">
      <w:pPr>
        <w:jc w:val="both"/>
        <w:rPr>
          <w:sz w:val="28"/>
          <w:szCs w:val="28"/>
        </w:rPr>
      </w:pPr>
      <w:r w:rsidRPr="007A2892">
        <w:rPr>
          <w:sz w:val="28"/>
          <w:szCs w:val="28"/>
        </w:rPr>
        <w:t xml:space="preserve">Мемориал «Скорбящая мать» построен 08.11.1971 года (архитектор </w:t>
      </w:r>
      <w:proofErr w:type="spellStart"/>
      <w:r w:rsidRPr="007A2892">
        <w:rPr>
          <w:sz w:val="28"/>
          <w:szCs w:val="28"/>
        </w:rPr>
        <w:t>Фриденталь</w:t>
      </w:r>
      <w:proofErr w:type="spellEnd"/>
      <w:r w:rsidRPr="007A2892">
        <w:rPr>
          <w:sz w:val="28"/>
          <w:szCs w:val="28"/>
        </w:rPr>
        <w:t xml:space="preserve"> К.М.)</w:t>
      </w:r>
    </w:p>
    <w:p w:rsidR="00863523" w:rsidRPr="007A2892" w:rsidRDefault="00863523" w:rsidP="00863523">
      <w:pPr>
        <w:jc w:val="both"/>
        <w:rPr>
          <w:sz w:val="28"/>
          <w:szCs w:val="28"/>
        </w:rPr>
      </w:pPr>
      <w:r w:rsidRPr="007A2892">
        <w:rPr>
          <w:sz w:val="28"/>
          <w:szCs w:val="28"/>
        </w:rPr>
        <w:t>Братская могила красных партизан, погибших в годы гражданской войны и воинов Советской Армии, погибших в 1942-1943 гг.</w:t>
      </w: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Pr="00B6430C" w:rsidRDefault="00863523" w:rsidP="00863523">
      <w:pPr>
        <w:rPr>
          <w:b/>
          <w:sz w:val="28"/>
          <w:szCs w:val="28"/>
        </w:rPr>
      </w:pPr>
      <w:r w:rsidRPr="00B6430C">
        <w:rPr>
          <w:b/>
          <w:sz w:val="28"/>
          <w:szCs w:val="28"/>
        </w:rPr>
        <w:t>Могила танкистов</w:t>
      </w:r>
    </w:p>
    <w:p w:rsidR="00863523" w:rsidRPr="00B6430C" w:rsidRDefault="00863523" w:rsidP="0086352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48260</wp:posOffset>
            </wp:positionV>
            <wp:extent cx="222885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15" y="21441"/>
                <wp:lineTo x="21415" y="0"/>
                <wp:lineTo x="0" y="0"/>
              </wp:wrapPolygon>
            </wp:wrapTight>
            <wp:docPr id="9" name="Рисунок 9" descr="ср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рчи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30C">
        <w:rPr>
          <w:sz w:val="28"/>
          <w:szCs w:val="28"/>
        </w:rPr>
        <w:t xml:space="preserve">Могила танкистов – </w:t>
      </w:r>
      <w:proofErr w:type="spellStart"/>
      <w:r w:rsidRPr="00B6430C">
        <w:rPr>
          <w:sz w:val="28"/>
          <w:szCs w:val="28"/>
        </w:rPr>
        <w:t>Коловертова</w:t>
      </w:r>
      <w:proofErr w:type="spellEnd"/>
      <w:r w:rsidRPr="00B6430C">
        <w:rPr>
          <w:sz w:val="28"/>
          <w:szCs w:val="28"/>
        </w:rPr>
        <w:t xml:space="preserve"> Т.Т., Соловьева М.Я., </w:t>
      </w:r>
      <w:proofErr w:type="spellStart"/>
      <w:r w:rsidRPr="00B6430C">
        <w:rPr>
          <w:sz w:val="28"/>
          <w:szCs w:val="28"/>
        </w:rPr>
        <w:t>Сырчикова</w:t>
      </w:r>
      <w:proofErr w:type="spellEnd"/>
      <w:r w:rsidRPr="00B6430C">
        <w:rPr>
          <w:sz w:val="28"/>
          <w:szCs w:val="28"/>
        </w:rPr>
        <w:t xml:space="preserve"> П.И., погибших в бою 1942г. Постамент из бетона, покрыт литовской штукатуркой, доска из белого мрамора с именами погибших. На постамент</w:t>
      </w:r>
      <w:proofErr w:type="gramStart"/>
      <w:r w:rsidRPr="00B6430C">
        <w:rPr>
          <w:sz w:val="28"/>
          <w:szCs w:val="28"/>
        </w:rPr>
        <w:t>е-</w:t>
      </w:r>
      <w:proofErr w:type="gramEnd"/>
      <w:r w:rsidRPr="00B6430C">
        <w:rPr>
          <w:sz w:val="28"/>
          <w:szCs w:val="28"/>
        </w:rPr>
        <w:t xml:space="preserve"> макет танка «Т-37». Основан в 1965г. Расположен: Ставропольский край, </w:t>
      </w:r>
      <w:proofErr w:type="spellStart"/>
      <w:r w:rsidRPr="00B6430C">
        <w:rPr>
          <w:sz w:val="28"/>
          <w:szCs w:val="28"/>
        </w:rPr>
        <w:t>г</w:t>
      </w:r>
      <w:proofErr w:type="gramStart"/>
      <w:r w:rsidRPr="00B6430C">
        <w:rPr>
          <w:sz w:val="28"/>
          <w:szCs w:val="28"/>
        </w:rPr>
        <w:t>.М</w:t>
      </w:r>
      <w:proofErr w:type="gramEnd"/>
      <w:r w:rsidRPr="00B6430C">
        <w:rPr>
          <w:sz w:val="28"/>
          <w:szCs w:val="28"/>
        </w:rPr>
        <w:t>инеральные</w:t>
      </w:r>
      <w:proofErr w:type="spellEnd"/>
      <w:r w:rsidRPr="00B6430C">
        <w:rPr>
          <w:sz w:val="28"/>
          <w:szCs w:val="28"/>
        </w:rPr>
        <w:t xml:space="preserve"> Воды,  ул. </w:t>
      </w:r>
      <w:proofErr w:type="spellStart"/>
      <w:r w:rsidRPr="00B6430C">
        <w:rPr>
          <w:sz w:val="28"/>
          <w:szCs w:val="28"/>
        </w:rPr>
        <w:t>Буачидзе</w:t>
      </w:r>
      <w:proofErr w:type="spellEnd"/>
      <w:r w:rsidRPr="00B6430C">
        <w:rPr>
          <w:sz w:val="28"/>
          <w:szCs w:val="28"/>
        </w:rPr>
        <w:t>.</w:t>
      </w:r>
    </w:p>
    <w:p w:rsidR="00863523" w:rsidRPr="001658B5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Pr="001658B5" w:rsidRDefault="00863523" w:rsidP="00863523">
      <w:pPr>
        <w:rPr>
          <w:b/>
        </w:rPr>
      </w:pPr>
    </w:p>
    <w:p w:rsidR="00863523" w:rsidRPr="001658B5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</w:rPr>
      </w:pPr>
    </w:p>
    <w:p w:rsidR="00863523" w:rsidRDefault="00863523" w:rsidP="00863523">
      <w:pPr>
        <w:rPr>
          <w:b/>
          <w:sz w:val="28"/>
          <w:szCs w:val="28"/>
        </w:rPr>
      </w:pPr>
    </w:p>
    <w:p w:rsidR="00863523" w:rsidRDefault="00863523" w:rsidP="00863523">
      <w:pPr>
        <w:rPr>
          <w:b/>
          <w:sz w:val="28"/>
          <w:szCs w:val="28"/>
        </w:rPr>
      </w:pPr>
    </w:p>
    <w:p w:rsidR="00863523" w:rsidRDefault="00863523" w:rsidP="00863523">
      <w:pPr>
        <w:rPr>
          <w:b/>
          <w:sz w:val="28"/>
          <w:szCs w:val="28"/>
        </w:rPr>
      </w:pPr>
    </w:p>
    <w:p w:rsidR="00863523" w:rsidRPr="00C358B7" w:rsidRDefault="00863523" w:rsidP="00863523">
      <w:pPr>
        <w:rPr>
          <w:b/>
          <w:sz w:val="28"/>
          <w:szCs w:val="28"/>
        </w:rPr>
      </w:pPr>
      <w:r w:rsidRPr="00C358B7">
        <w:rPr>
          <w:b/>
          <w:sz w:val="28"/>
          <w:szCs w:val="28"/>
        </w:rPr>
        <w:t>Монумент погибшим танкистам</w:t>
      </w:r>
    </w:p>
    <w:p w:rsidR="00863523" w:rsidRPr="001658B5" w:rsidRDefault="00863523" w:rsidP="00863523">
      <w:pPr>
        <w:rPr>
          <w:b/>
        </w:rPr>
      </w:pPr>
    </w:p>
    <w:p w:rsidR="00863523" w:rsidRPr="001658B5" w:rsidRDefault="00863523" w:rsidP="00863523">
      <w:pPr>
        <w:rPr>
          <w:b/>
        </w:rPr>
      </w:pPr>
      <w:r>
        <w:rPr>
          <w:b/>
          <w:noProof/>
        </w:rPr>
        <w:drawing>
          <wp:inline distT="0" distB="0" distL="0" distR="0">
            <wp:extent cx="6076950" cy="4419600"/>
            <wp:effectExtent l="0" t="0" r="0" b="0"/>
            <wp:docPr id="2" name="Рисунок 2" descr="Описание: Памятник Танкист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Памятник Танкистам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23" w:rsidRDefault="00863523" w:rsidP="00863523">
      <w:pPr>
        <w:jc w:val="both"/>
      </w:pPr>
    </w:p>
    <w:p w:rsidR="00863523" w:rsidRPr="00C358B7" w:rsidRDefault="00863523" w:rsidP="00863523">
      <w:pPr>
        <w:ind w:firstLine="708"/>
        <w:jc w:val="both"/>
        <w:rPr>
          <w:sz w:val="28"/>
          <w:szCs w:val="28"/>
        </w:rPr>
      </w:pPr>
      <w:r w:rsidRPr="00C358B7">
        <w:rPr>
          <w:sz w:val="28"/>
          <w:szCs w:val="28"/>
        </w:rPr>
        <w:t>Монумент погибшим танкистам, которые воевали на территории города в 1943 году, был возведён спустя 22 года после сражения на каменном подножии. Фамилии воевавших людей указаны в табличке, висящей на одной из сторон памятника. Местные жители часто посещают это место и возлагают цветы.</w:t>
      </w:r>
    </w:p>
    <w:p w:rsidR="00863523" w:rsidRDefault="00863523" w:rsidP="00863523">
      <w:pPr>
        <w:jc w:val="both"/>
      </w:pPr>
    </w:p>
    <w:p w:rsidR="00863523" w:rsidRPr="00C358B7" w:rsidRDefault="00863523" w:rsidP="00863523">
      <w:pPr>
        <w:jc w:val="both"/>
        <w:rPr>
          <w:b/>
          <w:sz w:val="28"/>
          <w:szCs w:val="28"/>
        </w:rPr>
      </w:pPr>
      <w:r w:rsidRPr="00C358B7">
        <w:rPr>
          <w:b/>
          <w:sz w:val="28"/>
          <w:szCs w:val="28"/>
          <w:lang w:val="x-none"/>
        </w:rPr>
        <w:t xml:space="preserve">Обелиск героям Кавказа. </w:t>
      </w:r>
    </w:p>
    <w:p w:rsidR="00863523" w:rsidRPr="00120F6F" w:rsidRDefault="00863523" w:rsidP="00863523">
      <w:pPr>
        <w:jc w:val="both"/>
        <w:rPr>
          <w:sz w:val="28"/>
          <w:szCs w:val="28"/>
          <w:lang w:val="x-non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-44450</wp:posOffset>
            </wp:positionH>
            <wp:positionV relativeFrom="margin">
              <wp:posOffset>6182360</wp:posOffset>
            </wp:positionV>
            <wp:extent cx="3856990" cy="24288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F6F">
        <w:rPr>
          <w:sz w:val="28"/>
          <w:szCs w:val="28"/>
          <w:lang w:val="x-none"/>
        </w:rPr>
        <w:t>Место высадки десанта «Месть» Памятник</w:t>
      </w:r>
      <w:r w:rsidRPr="00120F6F">
        <w:rPr>
          <w:sz w:val="28"/>
          <w:szCs w:val="28"/>
        </w:rPr>
        <w:t xml:space="preserve"> </w:t>
      </w:r>
      <w:r w:rsidRPr="00120F6F">
        <w:rPr>
          <w:sz w:val="28"/>
          <w:szCs w:val="28"/>
          <w:lang w:val="x-none"/>
        </w:rPr>
        <w:t xml:space="preserve">«Обелиск героям Кавказа. Место высадки десанта «Месть» представляет собой: прямоугольной формы постамент, на котором установлен обелиск, выполненный из мрамора. На обелиске установлена памятная плита с фамилиями и инициалами воинов-десантников и сверху обелиска – пятиконечная звезда. </w:t>
      </w:r>
    </w:p>
    <w:p w:rsidR="00863523" w:rsidRPr="00120F6F" w:rsidRDefault="00863523" w:rsidP="00863523">
      <w:pPr>
        <w:jc w:val="both"/>
        <w:rPr>
          <w:sz w:val="28"/>
          <w:szCs w:val="28"/>
        </w:rPr>
      </w:pPr>
    </w:p>
    <w:p w:rsidR="00863523" w:rsidRPr="00120F6F" w:rsidRDefault="00863523" w:rsidP="00863523">
      <w:pPr>
        <w:jc w:val="both"/>
        <w:rPr>
          <w:sz w:val="28"/>
          <w:szCs w:val="28"/>
        </w:rPr>
      </w:pPr>
    </w:p>
    <w:p w:rsidR="00863523" w:rsidRPr="00120F6F" w:rsidRDefault="00863523" w:rsidP="00863523">
      <w:pPr>
        <w:ind w:firstLine="708"/>
        <w:jc w:val="both"/>
        <w:rPr>
          <w:sz w:val="28"/>
          <w:szCs w:val="28"/>
          <w:lang w:val="x-none"/>
        </w:rPr>
      </w:pPr>
      <w:r w:rsidRPr="00120F6F">
        <w:rPr>
          <w:sz w:val="28"/>
          <w:szCs w:val="28"/>
          <w:lang w:val="x-none"/>
        </w:rPr>
        <w:t>Памятник воздвигнут в 1965 году в честь подвига воинов - десантников, высадившихся на оккупированную территорию во время ВОВ.</w:t>
      </w:r>
    </w:p>
    <w:p w:rsidR="00863523" w:rsidRPr="00120F6F" w:rsidRDefault="00863523" w:rsidP="00863523">
      <w:pPr>
        <w:ind w:firstLine="708"/>
        <w:jc w:val="both"/>
        <w:rPr>
          <w:sz w:val="28"/>
          <w:szCs w:val="28"/>
          <w:lang w:val="x-none"/>
        </w:rPr>
      </w:pPr>
      <w:r w:rsidRPr="00120F6F">
        <w:rPr>
          <w:sz w:val="28"/>
          <w:szCs w:val="28"/>
          <w:lang w:val="x-none"/>
        </w:rPr>
        <w:t>В 1942-1943 годах происходила битва за Кавказ. В ходе летнего наступления 1942 года немецко-фашистскими войсками был захвачен город Минеральные Воды. 14 декабря 1942 года в районе горы Змейка была высажена с самолета разведывательная группа «Месть». В группу под командованием лейтенанта Л.</w:t>
      </w:r>
      <w:r w:rsidRPr="00120F6F">
        <w:rPr>
          <w:sz w:val="28"/>
          <w:szCs w:val="28"/>
        </w:rPr>
        <w:t xml:space="preserve"> </w:t>
      </w:r>
      <w:r w:rsidRPr="00120F6F">
        <w:rPr>
          <w:sz w:val="28"/>
          <w:szCs w:val="28"/>
          <w:lang w:val="x-none"/>
        </w:rPr>
        <w:t>Бублика входило 8 человек, это были военнослужащие особого полка Орджоникидзевской дивизии войск НКВД. Но боевому десанту не удалось выполнить намеченное. По доносу предателя, гитлеровцам стало известно о высадке десанта и его расположении. В ходе боя один из бойцов погиб, остальные были схвачены гитлеровцами. Сначала их держали в Минераловодском гестапо, затем переправили в Пятигорскую тюрьму, и после зверских пыток, в ночь на 1 января 1943 года, всех расстреляли в лесу у подножия горы Машук.</w:t>
      </w:r>
    </w:p>
    <w:p w:rsidR="00863523" w:rsidRDefault="00863523" w:rsidP="00863523">
      <w:pPr>
        <w:rPr>
          <w:b/>
        </w:rPr>
      </w:pPr>
    </w:p>
    <w:p w:rsidR="00863523" w:rsidRPr="00C358B7" w:rsidRDefault="00863523" w:rsidP="00863523">
      <w:pPr>
        <w:rPr>
          <w:b/>
          <w:sz w:val="28"/>
          <w:szCs w:val="28"/>
        </w:rPr>
      </w:pPr>
      <w:r w:rsidRPr="00C358B7">
        <w:rPr>
          <w:b/>
          <w:sz w:val="28"/>
          <w:szCs w:val="28"/>
        </w:rPr>
        <w:t>Мемориал жертвам Холокоста</w:t>
      </w:r>
    </w:p>
    <w:p w:rsidR="00863523" w:rsidRDefault="00863523" w:rsidP="00863523"/>
    <w:p w:rsidR="00863523" w:rsidRPr="0042698B" w:rsidRDefault="00863523" w:rsidP="00863523">
      <w:pPr>
        <w:jc w:val="both"/>
      </w:pPr>
      <w:r>
        <w:rPr>
          <w:noProof/>
        </w:rPr>
        <w:drawing>
          <wp:inline distT="0" distB="0" distL="0" distR="0">
            <wp:extent cx="6096000" cy="3238500"/>
            <wp:effectExtent l="0" t="0" r="0" b="0"/>
            <wp:docPr id="1" name="Рисунок 1" descr="хх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хх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23" w:rsidRDefault="00863523" w:rsidP="00863523">
      <w:pPr>
        <w:pStyle w:val="a4"/>
        <w:ind w:firstLine="708"/>
        <w:jc w:val="both"/>
        <w:rPr>
          <w:b/>
        </w:rPr>
      </w:pPr>
      <w:r w:rsidRPr="0042698B">
        <w:rPr>
          <w:sz w:val="28"/>
          <w:szCs w:val="28"/>
        </w:rPr>
        <w:t xml:space="preserve">Братская могила 11000 мирных советских граждан, расстрелянных в 1942 г. На постаменте из камня и цемента  установлена  четырехгранная   стела, к которой прикреплена  доска  из черного мрамора с  памятной надписью. Ограда из фигурных железных прутьев. Памятник основан в 1965г. Расположен: Ставропольский край, г. Минеральные Воды, ул. </w:t>
      </w:r>
      <w:proofErr w:type="spellStart"/>
      <w:r w:rsidRPr="0042698B">
        <w:rPr>
          <w:sz w:val="28"/>
          <w:szCs w:val="28"/>
        </w:rPr>
        <w:t>Кнышевского</w:t>
      </w:r>
      <w:proofErr w:type="spellEnd"/>
      <w:r w:rsidRPr="0042698B">
        <w:rPr>
          <w:sz w:val="28"/>
          <w:szCs w:val="28"/>
        </w:rPr>
        <w:t>, 85</w:t>
      </w:r>
      <w:r>
        <w:rPr>
          <w:sz w:val="28"/>
          <w:szCs w:val="28"/>
        </w:rPr>
        <w:t>.</w:t>
      </w:r>
      <w:r w:rsidRPr="0042698B">
        <w:rPr>
          <w:b/>
        </w:rPr>
        <w:t xml:space="preserve"> </w:t>
      </w:r>
    </w:p>
    <w:p w:rsidR="00863523" w:rsidRPr="00B572DE" w:rsidRDefault="00863523" w:rsidP="00863523">
      <w:pPr>
        <w:pStyle w:val="a4"/>
        <w:ind w:firstLine="708"/>
        <w:jc w:val="both"/>
        <w:rPr>
          <w:sz w:val="28"/>
          <w:szCs w:val="28"/>
        </w:rPr>
      </w:pPr>
      <w:r w:rsidRPr="000845B0">
        <w:rPr>
          <w:sz w:val="28"/>
          <w:szCs w:val="28"/>
        </w:rPr>
        <w:t>Мемориал жертвам Холокоста</w:t>
      </w:r>
      <w:r w:rsidRPr="00B572DE">
        <w:rPr>
          <w:sz w:val="28"/>
          <w:szCs w:val="28"/>
        </w:rPr>
        <w:t xml:space="preserve"> открыли в  июне 2019 года в г.</w:t>
      </w:r>
      <w:r>
        <w:rPr>
          <w:sz w:val="28"/>
          <w:szCs w:val="28"/>
        </w:rPr>
        <w:t xml:space="preserve"> Минеральные Воды, </w:t>
      </w:r>
      <w:r w:rsidRPr="00B572DE">
        <w:rPr>
          <w:sz w:val="28"/>
          <w:szCs w:val="28"/>
        </w:rPr>
        <w:t>второе по численности место захоронения жертв Холокоста на территории России</w:t>
      </w:r>
      <w:r>
        <w:rPr>
          <w:sz w:val="28"/>
          <w:szCs w:val="28"/>
        </w:rPr>
        <w:t>.</w:t>
      </w:r>
    </w:p>
    <w:p w:rsidR="00863523" w:rsidRPr="00B572DE" w:rsidRDefault="00863523" w:rsidP="00863523">
      <w:pPr>
        <w:pStyle w:val="a4"/>
        <w:ind w:firstLine="708"/>
        <w:rPr>
          <w:sz w:val="28"/>
          <w:szCs w:val="28"/>
        </w:rPr>
      </w:pPr>
      <w:r w:rsidRPr="00B572DE">
        <w:rPr>
          <w:sz w:val="28"/>
          <w:szCs w:val="28"/>
        </w:rPr>
        <w:t>Памятник установлен в нескольких метрах от белого камня, который местные жители поставили здесь в 1943 году.</w:t>
      </w:r>
    </w:p>
    <w:p w:rsidR="00863523" w:rsidRPr="00B572DE" w:rsidRDefault="00863523" w:rsidP="00863523">
      <w:pPr>
        <w:pStyle w:val="a4"/>
        <w:ind w:firstLine="708"/>
        <w:rPr>
          <w:sz w:val="28"/>
          <w:szCs w:val="28"/>
        </w:rPr>
      </w:pPr>
      <w:r w:rsidRPr="00B572DE">
        <w:rPr>
          <w:sz w:val="28"/>
          <w:szCs w:val="28"/>
        </w:rPr>
        <w:lastRenderedPageBreak/>
        <w:t>Расстрелы евреев продолжались на стекольном заводе в Минеральных Водах с 6 по 9 сентября 1942 года. Историкам удалось восстановить 1034 имени убитых евреев, которые высечены на новом памятнике.</w:t>
      </w:r>
    </w:p>
    <w:p w:rsidR="00863523" w:rsidRDefault="00863523" w:rsidP="00863523">
      <w:pPr>
        <w:pStyle w:val="a4"/>
        <w:rPr>
          <w:sz w:val="28"/>
          <w:szCs w:val="28"/>
        </w:rPr>
      </w:pPr>
    </w:p>
    <w:p w:rsidR="00863523" w:rsidRPr="001658B5" w:rsidRDefault="00863523" w:rsidP="00863523">
      <w:pPr>
        <w:pStyle w:val="a4"/>
        <w:jc w:val="both"/>
        <w:rPr>
          <w:b/>
          <w:sz w:val="28"/>
          <w:szCs w:val="28"/>
        </w:rPr>
      </w:pPr>
      <w:r w:rsidRPr="001658B5">
        <w:rPr>
          <w:b/>
          <w:sz w:val="28"/>
          <w:szCs w:val="28"/>
        </w:rPr>
        <w:t>Мемориальный комплекс жертвам войн</w:t>
      </w:r>
      <w:r w:rsidRPr="00D740A0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D740A0">
        <w:rPr>
          <w:b/>
          <w:sz w:val="28"/>
          <w:szCs w:val="28"/>
        </w:rPr>
        <w:t>в Афганистане, Чечне и ликвидаторам аварии на Чернобыльской АЭС</w:t>
      </w:r>
    </w:p>
    <w:p w:rsidR="00863523" w:rsidRDefault="00863523" w:rsidP="00863523">
      <w:pPr>
        <w:spacing w:line="259" w:lineRule="auto"/>
        <w:ind w:firstLine="708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</w:p>
    <w:p w:rsidR="00863523" w:rsidRDefault="00863523" w:rsidP="00863523">
      <w:pPr>
        <w:spacing w:line="259" w:lineRule="auto"/>
        <w:ind w:firstLine="708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6 мая 2015 года в</w:t>
      </w:r>
      <w:r w:rsidRPr="001658B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Минеральных Водах состоялось торжественное открытие мемориального комплекса жертвам войн в Афганистане, Чечне и ликвидаторам аварии на Чернобыльской АЭС. В митинге, посвящённом событию, принял участие губернатор Владимир Владимиров</w:t>
      </w: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: - «</w:t>
      </w:r>
      <w:r w:rsidRPr="001658B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Память о подвиге помогает воспитывать новых героев. Спасибо всем, кто подержал создание мемориала героям - нашим землякам и современникам. Мы учимся у них, гордимся ими, помним их</w:t>
      </w: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»</w:t>
      </w:r>
      <w:r w:rsidRPr="001658B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, сказал руководитель края. С приветствием к участникам события обратились также </w:t>
      </w:r>
      <w:proofErr w:type="spellStart"/>
      <w:r w:rsidRPr="001658B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врио</w:t>
      </w:r>
      <w:proofErr w:type="spellEnd"/>
      <w:r w:rsidRPr="001658B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главы администрации Минвод Сергей Перцев, представители ветеранских организаций города. Мемориал создан по инициативе Минераловодской городской общественной организации инвалидов Афганистана и воинов-интернационалистов. Компле</w:t>
      </w:r>
      <w:proofErr w:type="gramStart"/>
      <w:r w:rsidRPr="001658B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кс стр</w:t>
      </w:r>
      <w:proofErr w:type="gramEnd"/>
      <w:r w:rsidRPr="001658B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оился на пожертвования горожан при поддержке местных предприятий, его стоимость составила более 9 миллионов рублей.</w:t>
      </w:r>
    </w:p>
    <w:p w:rsidR="00863523" w:rsidRPr="001658B5" w:rsidRDefault="00863523" w:rsidP="00863523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63523" w:rsidRDefault="00863523" w:rsidP="00863523">
      <w:pPr>
        <w:jc w:val="both"/>
      </w:pPr>
      <w:r>
        <w:rPr>
          <w:noProof/>
          <w:sz w:val="28"/>
          <w:szCs w:val="28"/>
        </w:rPr>
        <w:drawing>
          <wp:inline distT="0" distB="0" distL="0" distR="0" wp14:anchorId="1CB57A21" wp14:editId="791B13A2">
            <wp:extent cx="6059805" cy="45586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455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FBF"/>
    <w:rsid w:val="00040AA9"/>
    <w:rsid w:val="0051261C"/>
    <w:rsid w:val="00517FBF"/>
    <w:rsid w:val="0086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5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863523"/>
    <w:pPr>
      <w:outlineLvl w:val="1"/>
    </w:pPr>
    <w:rPr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63523"/>
    <w:rPr>
      <w:rFonts w:ascii="Times New Roman" w:eastAsia="Times New Roman" w:hAnsi="Times New Roman" w:cs="Times New Roman"/>
      <w:sz w:val="28"/>
      <w:szCs w:val="36"/>
      <w:lang w:eastAsia="ru-RU"/>
    </w:rPr>
  </w:style>
  <w:style w:type="character" w:styleId="a3">
    <w:name w:val="Hyperlink"/>
    <w:uiPriority w:val="99"/>
    <w:rsid w:val="00863523"/>
    <w:rPr>
      <w:color w:val="CC1A19"/>
      <w:u w:val="single"/>
    </w:rPr>
  </w:style>
  <w:style w:type="paragraph" w:styleId="a4">
    <w:name w:val="No Spacing"/>
    <w:uiPriority w:val="1"/>
    <w:qFormat/>
    <w:rsid w:val="008635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35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52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5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863523"/>
    <w:pPr>
      <w:outlineLvl w:val="1"/>
    </w:pPr>
    <w:rPr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63523"/>
    <w:rPr>
      <w:rFonts w:ascii="Times New Roman" w:eastAsia="Times New Roman" w:hAnsi="Times New Roman" w:cs="Times New Roman"/>
      <w:sz w:val="28"/>
      <w:szCs w:val="36"/>
      <w:lang w:eastAsia="ru-RU"/>
    </w:rPr>
  </w:style>
  <w:style w:type="character" w:styleId="a3">
    <w:name w:val="Hyperlink"/>
    <w:uiPriority w:val="99"/>
    <w:rsid w:val="00863523"/>
    <w:rPr>
      <w:color w:val="CC1A19"/>
      <w:u w:val="single"/>
    </w:rPr>
  </w:style>
  <w:style w:type="paragraph" w:styleId="a4">
    <w:name w:val="No Spacing"/>
    <w:uiPriority w:val="1"/>
    <w:qFormat/>
    <w:rsid w:val="008635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35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52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-ip.ru/tag/%D0%9C%D0%B8%D0%BD%D0%B2%D0%BE%D0%B4%D1%8B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jpeg"/><Relationship Id="rId12" Type="http://schemas.openxmlformats.org/officeDocument/2006/relationships/hyperlink" Target="https://w-ip.ru/tag/%D0%9D%D0%B8%D0%BA%D0%BE%D0%BB%D0%B0%D0%B9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-ip.ru/tag/%D1%84%D1%80%D0%BE%D0%BD%D1%82" TargetMode="External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s://w-ip.ru/tag/%D0%91%D0%B0%D1%80%D0%B5%D0%BB%D1%8C%D0%B5%D1%84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-ip.ru/tag/%D0%9C%D0%B8%D0%BD%D0%B5%D1%80%D0%B0%D0%BB%D1%8C%D0%BD%D1%8B%D0%B5+%D0%92%D0%BE%D0%B4%D1%8B" TargetMode="External"/><Relationship Id="rId14" Type="http://schemas.openxmlformats.org/officeDocument/2006/relationships/hyperlink" Target="https://w-ip.ru/tag/%D0%9A%D0%B0%D0%B7%D0%B0%D0%BA%D0%B8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1779</Words>
  <Characters>10145</Characters>
  <Application>Microsoft Office Word</Application>
  <DocSecurity>0</DocSecurity>
  <Lines>84</Lines>
  <Paragraphs>23</Paragraphs>
  <ScaleCrop>false</ScaleCrop>
  <Company/>
  <LinksUpToDate>false</LinksUpToDate>
  <CharactersWithSpaces>11901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</dc:creator>
  <cp:keywords/>
  <dc:description/>
  <cp:lastModifiedBy>FOX</cp:lastModifiedBy>
  <cp:revision>2</cp:revision>
  <dcterms:created xsi:type="dcterms:W3CDTF">2020-01-12T11:56:00Z</dcterms:created>
  <dcterms:modified xsi:type="dcterms:W3CDTF">2020-01-12T11:59:00Z</dcterms:modified>
</cp:coreProperties>
</file>