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E93" w:rsidRPr="00C55911" w:rsidRDefault="00726E93" w:rsidP="00726E93">
      <w:pPr>
        <w:pStyle w:val="ConsPlusTitle"/>
        <w:widowControl/>
        <w:ind w:left="4253"/>
        <w:rPr>
          <w:b w:val="0"/>
          <w:bCs/>
          <w:sz w:val="28"/>
          <w:szCs w:val="28"/>
        </w:rPr>
      </w:pPr>
      <w:r w:rsidRPr="00C55911">
        <w:rPr>
          <w:b w:val="0"/>
          <w:bCs/>
          <w:sz w:val="28"/>
          <w:szCs w:val="28"/>
        </w:rPr>
        <w:t>Приложение № 3</w:t>
      </w:r>
    </w:p>
    <w:p w:rsidR="00726E93" w:rsidRPr="00C55911" w:rsidRDefault="00726E93" w:rsidP="00726E93">
      <w:pPr>
        <w:widowControl w:val="0"/>
        <w:ind w:left="4253"/>
        <w:rPr>
          <w:sz w:val="28"/>
          <w:szCs w:val="28"/>
        </w:rPr>
      </w:pPr>
      <w:r w:rsidRPr="00C55911">
        <w:rPr>
          <w:sz w:val="28"/>
          <w:szCs w:val="28"/>
        </w:rPr>
        <w:t xml:space="preserve">к Порядку </w:t>
      </w:r>
      <w:r w:rsidRPr="00C55911">
        <w:rPr>
          <w:rFonts w:eastAsia="Calibri"/>
          <w:sz w:val="28"/>
          <w:szCs w:val="28"/>
          <w:lang w:eastAsia="en-US"/>
        </w:rPr>
        <w:t>разработки, корректировки,</w:t>
      </w:r>
    </w:p>
    <w:p w:rsidR="00726E93" w:rsidRPr="00C55911" w:rsidRDefault="00726E93" w:rsidP="00726E93">
      <w:pPr>
        <w:widowControl w:val="0"/>
        <w:ind w:left="4253"/>
        <w:rPr>
          <w:sz w:val="28"/>
          <w:szCs w:val="28"/>
        </w:rPr>
      </w:pPr>
      <w:r w:rsidRPr="00C55911">
        <w:rPr>
          <w:rFonts w:eastAsia="Calibri"/>
          <w:sz w:val="28"/>
          <w:szCs w:val="28"/>
          <w:lang w:eastAsia="en-US"/>
        </w:rPr>
        <w:t>осуществления мониторинга и контроля</w:t>
      </w:r>
    </w:p>
    <w:p w:rsidR="00726E93" w:rsidRPr="00C55911" w:rsidRDefault="00726E93" w:rsidP="00726E93">
      <w:pPr>
        <w:widowControl w:val="0"/>
        <w:ind w:left="4253"/>
        <w:rPr>
          <w:sz w:val="28"/>
          <w:szCs w:val="28"/>
        </w:rPr>
      </w:pPr>
      <w:r w:rsidRPr="00C55911">
        <w:rPr>
          <w:rFonts w:eastAsia="Calibri"/>
          <w:sz w:val="28"/>
          <w:szCs w:val="28"/>
          <w:lang w:eastAsia="en-US"/>
        </w:rPr>
        <w:t>реализации прогноза социально-</w:t>
      </w:r>
    </w:p>
    <w:p w:rsidR="00726E93" w:rsidRPr="00C55911" w:rsidRDefault="00726E93" w:rsidP="00726E93">
      <w:pPr>
        <w:widowControl w:val="0"/>
        <w:ind w:left="4253"/>
        <w:rPr>
          <w:sz w:val="28"/>
          <w:szCs w:val="28"/>
        </w:rPr>
      </w:pPr>
      <w:r w:rsidRPr="00C55911">
        <w:rPr>
          <w:rFonts w:eastAsia="Calibri"/>
          <w:sz w:val="28"/>
          <w:szCs w:val="28"/>
          <w:lang w:eastAsia="en-US"/>
        </w:rPr>
        <w:t xml:space="preserve">экономического развития </w:t>
      </w:r>
    </w:p>
    <w:p w:rsidR="00726E93" w:rsidRPr="00C55911" w:rsidRDefault="00726E93" w:rsidP="00726E93">
      <w:pPr>
        <w:widowControl w:val="0"/>
        <w:ind w:left="4253"/>
        <w:rPr>
          <w:bCs/>
          <w:sz w:val="28"/>
          <w:szCs w:val="28"/>
        </w:rPr>
      </w:pPr>
      <w:r w:rsidRPr="00C55911">
        <w:rPr>
          <w:rFonts w:eastAsia="Calibri"/>
          <w:sz w:val="28"/>
          <w:szCs w:val="28"/>
          <w:lang w:eastAsia="en-US"/>
        </w:rPr>
        <w:t xml:space="preserve">Минераловодского </w:t>
      </w:r>
      <w:r w:rsidRPr="00C55911">
        <w:rPr>
          <w:sz w:val="28"/>
          <w:szCs w:val="28"/>
        </w:rPr>
        <w:t>муниципального округа Ставропольского края</w:t>
      </w:r>
      <w:r w:rsidRPr="00C55911">
        <w:rPr>
          <w:rFonts w:eastAsia="Calibri"/>
          <w:sz w:val="28"/>
          <w:szCs w:val="28"/>
          <w:lang w:eastAsia="en-US"/>
        </w:rPr>
        <w:t xml:space="preserve"> на среднесрочный период </w:t>
      </w:r>
    </w:p>
    <w:p w:rsidR="00726E93" w:rsidRPr="008A1291" w:rsidRDefault="00726E93" w:rsidP="00726E93">
      <w:pPr>
        <w:pStyle w:val="ConsPlusTitle"/>
        <w:widowControl/>
        <w:ind w:firstLine="4253"/>
        <w:rPr>
          <w:b w:val="0"/>
          <w:bCs/>
          <w:sz w:val="28"/>
          <w:szCs w:val="28"/>
        </w:rPr>
      </w:pPr>
    </w:p>
    <w:p w:rsidR="00726E93" w:rsidRDefault="00726E93" w:rsidP="00726E93">
      <w:pPr>
        <w:pStyle w:val="ConsPlusTitle"/>
        <w:widowControl/>
        <w:ind w:firstLine="4253"/>
        <w:rPr>
          <w:b w:val="0"/>
          <w:bCs/>
          <w:sz w:val="28"/>
          <w:szCs w:val="28"/>
        </w:rPr>
      </w:pPr>
    </w:p>
    <w:p w:rsidR="00726E93" w:rsidRPr="008A1291" w:rsidRDefault="00726E93" w:rsidP="00726E93">
      <w:pPr>
        <w:pStyle w:val="ConsPlusTitle"/>
        <w:widowControl/>
        <w:ind w:firstLine="4253"/>
        <w:rPr>
          <w:b w:val="0"/>
          <w:bCs/>
          <w:sz w:val="28"/>
          <w:szCs w:val="28"/>
        </w:rPr>
      </w:pPr>
    </w:p>
    <w:p w:rsidR="00726E93" w:rsidRPr="008A1291" w:rsidRDefault="00726E93" w:rsidP="00726E93">
      <w:pPr>
        <w:pStyle w:val="ConsPlusTitle"/>
        <w:widowControl/>
        <w:jc w:val="center"/>
        <w:rPr>
          <w:b w:val="0"/>
          <w:bCs/>
          <w:sz w:val="28"/>
          <w:szCs w:val="28"/>
        </w:rPr>
      </w:pPr>
      <w:r w:rsidRPr="008A1291">
        <w:rPr>
          <w:b w:val="0"/>
          <w:bCs/>
          <w:sz w:val="28"/>
          <w:szCs w:val="28"/>
        </w:rPr>
        <w:t>РАСПРЕДЕЛЕНИЕ</w:t>
      </w:r>
    </w:p>
    <w:p w:rsidR="00726E93" w:rsidRPr="008A1291" w:rsidRDefault="00726E93" w:rsidP="00726E93">
      <w:pPr>
        <w:pStyle w:val="ConsPlusTitle"/>
        <w:widowControl/>
        <w:jc w:val="center"/>
        <w:rPr>
          <w:b w:val="0"/>
          <w:sz w:val="28"/>
          <w:szCs w:val="28"/>
        </w:rPr>
      </w:pPr>
      <w:r w:rsidRPr="008A1291">
        <w:rPr>
          <w:b w:val="0"/>
          <w:bCs/>
          <w:sz w:val="28"/>
          <w:szCs w:val="28"/>
        </w:rPr>
        <w:t xml:space="preserve">целевых показателей социально-экономического развития Минераловодского </w:t>
      </w:r>
      <w:r w:rsidRPr="00C55911">
        <w:rPr>
          <w:b w:val="0"/>
          <w:sz w:val="28"/>
          <w:szCs w:val="28"/>
        </w:rPr>
        <w:t>муниципального округа Ставропольского края</w:t>
      </w:r>
      <w:r w:rsidRPr="00C55911">
        <w:rPr>
          <w:b w:val="0"/>
          <w:bCs/>
          <w:sz w:val="28"/>
          <w:szCs w:val="28"/>
        </w:rPr>
        <w:t>, представляемых</w:t>
      </w:r>
      <w:r w:rsidRPr="008A1291">
        <w:rPr>
          <w:b w:val="0"/>
          <w:bCs/>
          <w:sz w:val="28"/>
          <w:szCs w:val="28"/>
        </w:rPr>
        <w:t xml:space="preserve"> субъектами прогнозирования для разработки прогноза социально-экономического развития Минераловодского </w:t>
      </w:r>
      <w:r w:rsidRPr="00C55911">
        <w:rPr>
          <w:b w:val="0"/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b w:val="0"/>
          <w:sz w:val="28"/>
          <w:szCs w:val="28"/>
        </w:rPr>
        <w:t>на среднесрочный период</w:t>
      </w:r>
    </w:p>
    <w:p w:rsidR="00726E93" w:rsidRPr="008A1291" w:rsidRDefault="00726E93" w:rsidP="00726E93">
      <w:pPr>
        <w:pStyle w:val="ConsPlusTitle"/>
        <w:widowControl/>
        <w:ind w:firstLine="4253"/>
        <w:rPr>
          <w:b w:val="0"/>
          <w:bCs/>
          <w:sz w:val="28"/>
          <w:szCs w:val="28"/>
        </w:rPr>
      </w:pPr>
    </w:p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47"/>
        <w:gridCol w:w="2984"/>
      </w:tblGrid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347" w:type="dxa"/>
            <w:shd w:val="clear" w:color="auto" w:fill="auto"/>
          </w:tcPr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Наименование</w:t>
            </w:r>
          </w:p>
        </w:tc>
        <w:tc>
          <w:tcPr>
            <w:tcW w:w="2984" w:type="dxa"/>
            <w:shd w:val="clear" w:color="auto" w:fill="auto"/>
          </w:tcPr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Порядковый номер </w:t>
            </w:r>
          </w:p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показа</w:t>
            </w:r>
            <w:r w:rsidRPr="008A1291">
              <w:rPr>
                <w:rFonts w:eastAsia="Calibri"/>
                <w:sz w:val="28"/>
                <w:szCs w:val="28"/>
              </w:rPr>
              <w:softHyphen/>
              <w:t xml:space="preserve">теля в таблице </w:t>
            </w:r>
          </w:p>
          <w:p w:rsidR="00726E93" w:rsidRPr="008A1291" w:rsidRDefault="00726E93" w:rsidP="001B611C">
            <w:pPr>
              <w:ind w:left="-83" w:right="-125"/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отчетных и прогнозных целевых показателей </w:t>
            </w:r>
          </w:p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социально-экономического развития Минераловодского городского округа на среднесрочный период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347" w:type="dxa"/>
            <w:shd w:val="clear" w:color="auto" w:fill="auto"/>
          </w:tcPr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2984" w:type="dxa"/>
            <w:shd w:val="clear" w:color="auto" w:fill="auto"/>
          </w:tcPr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726E93" w:rsidRPr="008A1291" w:rsidTr="001B611C">
        <w:trPr>
          <w:jc w:val="center"/>
        </w:trPr>
        <w:tc>
          <w:tcPr>
            <w:tcW w:w="9925" w:type="dxa"/>
            <w:gridSpan w:val="3"/>
            <w:shd w:val="clear" w:color="auto" w:fill="auto"/>
          </w:tcPr>
          <w:p w:rsidR="00726E93" w:rsidRDefault="00726E93" w:rsidP="001B611C">
            <w:pPr>
              <w:jc w:val="center"/>
              <w:rPr>
                <w:b/>
                <w:i/>
                <w:sz w:val="28"/>
                <w:szCs w:val="28"/>
              </w:rPr>
            </w:pPr>
            <w:r w:rsidRPr="008A1291">
              <w:rPr>
                <w:b/>
                <w:i/>
                <w:color w:val="000000"/>
                <w:sz w:val="28"/>
                <w:szCs w:val="28"/>
                <w:lang w:bidi="ru-RU"/>
              </w:rPr>
              <w:t>Структурные подразделения, отраслевые (функциональные) органы</w:t>
            </w:r>
            <w:r w:rsidRPr="008A1291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8A1291">
              <w:rPr>
                <w:rFonts w:eastAsia="Calibri"/>
                <w:b/>
                <w:i/>
                <w:color w:val="000000"/>
                <w:sz w:val="28"/>
                <w:szCs w:val="28"/>
                <w:lang w:bidi="ru-RU"/>
              </w:rPr>
              <w:t xml:space="preserve">администрации </w:t>
            </w:r>
            <w:r w:rsidRPr="008A1291">
              <w:rPr>
                <w:rFonts w:eastAsia="Calibri"/>
                <w:b/>
                <w:i/>
                <w:sz w:val="28"/>
                <w:szCs w:val="28"/>
              </w:rPr>
              <w:t xml:space="preserve">Минераловодского </w:t>
            </w:r>
            <w:r w:rsidRPr="00C55911">
              <w:rPr>
                <w:b/>
                <w:i/>
                <w:sz w:val="28"/>
                <w:szCs w:val="28"/>
              </w:rPr>
              <w:t xml:space="preserve">муниципального округа </w:t>
            </w:r>
          </w:p>
          <w:p w:rsidR="00726E93" w:rsidRPr="008A1291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C55911">
              <w:rPr>
                <w:b/>
                <w:i/>
                <w:sz w:val="28"/>
                <w:szCs w:val="28"/>
              </w:rPr>
              <w:t>Ставропольского края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экономического развития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2BF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7472BF">
              <w:rPr>
                <w:rFonts w:eastAsia="Calibri"/>
                <w:sz w:val="28"/>
                <w:szCs w:val="28"/>
              </w:rPr>
              <w:t xml:space="preserve">1-16, 32-34, </w:t>
            </w:r>
          </w:p>
          <w:p w:rsidR="00726E93" w:rsidRPr="007472BF" w:rsidRDefault="00726E93" w:rsidP="001B611C">
            <w:pPr>
              <w:jc w:val="center"/>
              <w:rPr>
                <w:rFonts w:eastAsia="Calibri"/>
                <w:sz w:val="28"/>
                <w:szCs w:val="28"/>
              </w:rPr>
            </w:pPr>
            <w:r w:rsidRPr="007472BF">
              <w:rPr>
                <w:rFonts w:eastAsia="Calibri"/>
                <w:sz w:val="28"/>
                <w:szCs w:val="28"/>
              </w:rPr>
              <w:t>39-55, 91-1</w:t>
            </w:r>
            <w:r w:rsidR="00EF5F88">
              <w:rPr>
                <w:rFonts w:eastAsia="Calibri"/>
                <w:sz w:val="28"/>
                <w:szCs w:val="28"/>
              </w:rPr>
              <w:t>13</w:t>
            </w:r>
            <w:bookmarkStart w:id="0" w:name="_GoBack"/>
            <w:bookmarkEnd w:id="0"/>
          </w:p>
          <w:p w:rsidR="00726E93" w:rsidRPr="00747814" w:rsidRDefault="00726E93" w:rsidP="001B611C">
            <w:pPr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труда и социальной защиты населения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FF4555">
              <w:rPr>
                <w:sz w:val="28"/>
                <w:szCs w:val="28"/>
              </w:rPr>
              <w:t>91-101, 105-106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108, 113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lastRenderedPageBreak/>
              <w:t>4.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сельского хозяйства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17-31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Комитет по культуре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111, 112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Финансовое управление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rFonts w:eastAsia="Calibri"/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56-90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Отдел торговли</w:t>
            </w:r>
            <w:r w:rsidRPr="008A1291">
              <w:rPr>
                <w:sz w:val="28"/>
                <w:szCs w:val="28"/>
              </w:rPr>
              <w:t>, бытового обслуживания и защиты прав потребителей</w:t>
            </w:r>
            <w:r w:rsidRPr="008A1291">
              <w:rPr>
                <w:b/>
                <w:i/>
                <w:sz w:val="28"/>
                <w:szCs w:val="28"/>
              </w:rPr>
              <w:t xml:space="preserve"> </w:t>
            </w:r>
            <w:r w:rsidRPr="008A1291">
              <w:rPr>
                <w:sz w:val="28"/>
                <w:szCs w:val="28"/>
              </w:rPr>
              <w:t xml:space="preserve">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 w:rsidRPr="008A1291">
              <w:rPr>
                <w:sz w:val="28"/>
                <w:szCs w:val="28"/>
              </w:rPr>
              <w:t>;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35-38</w:t>
            </w:r>
          </w:p>
        </w:tc>
      </w:tr>
      <w:tr w:rsidR="00726E93" w:rsidRPr="008A1291" w:rsidTr="001B611C">
        <w:trPr>
          <w:jc w:val="center"/>
        </w:trPr>
        <w:tc>
          <w:tcPr>
            <w:tcW w:w="594" w:type="dxa"/>
            <w:shd w:val="clear" w:color="auto" w:fill="auto"/>
          </w:tcPr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6347" w:type="dxa"/>
            <w:shd w:val="clear" w:color="auto" w:fill="auto"/>
          </w:tcPr>
          <w:p w:rsidR="00726E93" w:rsidRDefault="00726E93" w:rsidP="001B611C">
            <w:pPr>
              <w:rPr>
                <w:sz w:val="28"/>
                <w:szCs w:val="28"/>
              </w:rPr>
            </w:pPr>
            <w:r w:rsidRPr="008A1291">
              <w:rPr>
                <w:rFonts w:eastAsia="Calibri"/>
                <w:sz w:val="28"/>
                <w:szCs w:val="28"/>
              </w:rPr>
              <w:t xml:space="preserve">Управление архитектуры и градостроительства администрации Минераловодского </w:t>
            </w:r>
            <w:r w:rsidRPr="008F13F4">
              <w:rPr>
                <w:sz w:val="28"/>
                <w:szCs w:val="28"/>
              </w:rPr>
              <w:t>муниципального округа Ставропольского края</w:t>
            </w:r>
            <w:r>
              <w:rPr>
                <w:sz w:val="28"/>
                <w:szCs w:val="28"/>
              </w:rPr>
              <w:t>.</w:t>
            </w:r>
          </w:p>
          <w:p w:rsidR="00726E93" w:rsidRPr="008A1291" w:rsidRDefault="00726E93" w:rsidP="001B611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984" w:type="dxa"/>
            <w:shd w:val="clear" w:color="auto" w:fill="auto"/>
          </w:tcPr>
          <w:p w:rsidR="00726E93" w:rsidRPr="00747814" w:rsidRDefault="00726E93" w:rsidP="001B611C">
            <w:pPr>
              <w:jc w:val="center"/>
              <w:rPr>
                <w:sz w:val="28"/>
                <w:szCs w:val="28"/>
                <w:highlight w:val="yellow"/>
              </w:rPr>
            </w:pPr>
            <w:r w:rsidRPr="007472BF">
              <w:rPr>
                <w:sz w:val="28"/>
                <w:szCs w:val="28"/>
              </w:rPr>
              <w:t>34</w:t>
            </w:r>
          </w:p>
        </w:tc>
      </w:tr>
    </w:tbl>
    <w:p w:rsidR="00726E93" w:rsidRPr="008A1291" w:rsidRDefault="00726E93" w:rsidP="00726E93">
      <w:pPr>
        <w:pStyle w:val="ConsPlusNormal"/>
        <w:jc w:val="center"/>
        <w:rPr>
          <w:sz w:val="28"/>
          <w:szCs w:val="28"/>
        </w:rPr>
      </w:pPr>
    </w:p>
    <w:p w:rsidR="00726E93" w:rsidRPr="008A1291" w:rsidRDefault="00726E93" w:rsidP="00726E93">
      <w:pPr>
        <w:pStyle w:val="ConsPlusTitle"/>
        <w:widowControl/>
        <w:ind w:firstLine="5760"/>
        <w:jc w:val="both"/>
        <w:rPr>
          <w:b w:val="0"/>
          <w:bCs/>
          <w:sz w:val="28"/>
          <w:szCs w:val="28"/>
          <w:highlight w:val="yellow"/>
        </w:rPr>
      </w:pPr>
    </w:p>
    <w:p w:rsidR="00726E93" w:rsidRDefault="00726E93" w:rsidP="00726E93"/>
    <w:p w:rsidR="00DE1985" w:rsidRDefault="00DE1985"/>
    <w:sectPr w:rsidR="00DE1985" w:rsidSect="00726E9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5B5" w:rsidRDefault="006B25B5" w:rsidP="00726E93">
      <w:r>
        <w:separator/>
      </w:r>
    </w:p>
  </w:endnote>
  <w:endnote w:type="continuationSeparator" w:id="0">
    <w:p w:rsidR="006B25B5" w:rsidRDefault="006B25B5" w:rsidP="0072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5B5" w:rsidRDefault="006B25B5" w:rsidP="00726E93">
      <w:r>
        <w:separator/>
      </w:r>
    </w:p>
  </w:footnote>
  <w:footnote w:type="continuationSeparator" w:id="0">
    <w:p w:rsidR="006B25B5" w:rsidRDefault="006B25B5" w:rsidP="0072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2043770"/>
      <w:docPartObj>
        <w:docPartGallery w:val="Page Numbers (Top of Page)"/>
        <w:docPartUnique/>
      </w:docPartObj>
    </w:sdtPr>
    <w:sdtContent>
      <w:p w:rsidR="00726E93" w:rsidRDefault="00726E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26E93" w:rsidRDefault="00726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E93"/>
    <w:rsid w:val="006B25B5"/>
    <w:rsid w:val="00726E93"/>
    <w:rsid w:val="00DE1985"/>
    <w:rsid w:val="00E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3699"/>
  <w15:chartTrackingRefBased/>
  <w15:docId w15:val="{6F02298F-4A13-4704-8532-88F1593A6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E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26E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6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6E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6E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6E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2024-03-11T07:04:00Z</dcterms:created>
  <dcterms:modified xsi:type="dcterms:W3CDTF">2024-03-11T07:11:00Z</dcterms:modified>
</cp:coreProperties>
</file>