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0D61" w:rsidRDefault="009B0D61">
      <w:pPr>
        <w:pStyle w:val="ConsPlusTitlePage"/>
      </w:pPr>
      <w:r>
        <w:t xml:space="preserve">Документ предоставлен </w:t>
      </w:r>
      <w:hyperlink r:id="rId5" w:history="1">
        <w:r>
          <w:rPr>
            <w:color w:val="0000FF"/>
          </w:rPr>
          <w:t>КонсультантПлюс</w:t>
        </w:r>
      </w:hyperlink>
      <w:r>
        <w:br/>
      </w:r>
    </w:p>
    <w:p w:rsidR="009B0D61" w:rsidRDefault="009B0D61">
      <w:pPr>
        <w:pStyle w:val="ConsPlusNormal"/>
        <w:jc w:val="both"/>
        <w:outlineLvl w:val="0"/>
      </w:pPr>
    </w:p>
    <w:p w:rsidR="009B0D61" w:rsidRDefault="009B0D61">
      <w:pPr>
        <w:pStyle w:val="ConsPlusTitle"/>
        <w:jc w:val="center"/>
        <w:outlineLvl w:val="0"/>
      </w:pPr>
      <w:r>
        <w:t>ПРАВИТЕЛЬСТВО СТАВРОПОЛЬСКОГО КРАЯ</w:t>
      </w:r>
    </w:p>
    <w:p w:rsidR="009B0D61" w:rsidRDefault="009B0D61">
      <w:pPr>
        <w:pStyle w:val="ConsPlusTitle"/>
        <w:jc w:val="both"/>
      </w:pPr>
    </w:p>
    <w:p w:rsidR="009B0D61" w:rsidRDefault="009B0D61">
      <w:pPr>
        <w:pStyle w:val="ConsPlusTitle"/>
        <w:jc w:val="center"/>
      </w:pPr>
      <w:r>
        <w:t>ПОСТАНОВЛЕНИЕ</w:t>
      </w:r>
    </w:p>
    <w:p w:rsidR="009B0D61" w:rsidRDefault="009B0D61">
      <w:pPr>
        <w:pStyle w:val="ConsPlusTitle"/>
        <w:jc w:val="center"/>
      </w:pPr>
      <w:r>
        <w:t>от 28 января 2019 г. N 25-п</w:t>
      </w:r>
    </w:p>
    <w:p w:rsidR="009B0D61" w:rsidRDefault="009B0D61">
      <w:pPr>
        <w:pStyle w:val="ConsPlusTitle"/>
        <w:jc w:val="both"/>
      </w:pPr>
    </w:p>
    <w:p w:rsidR="009B0D61" w:rsidRDefault="009B0D61">
      <w:pPr>
        <w:pStyle w:val="ConsPlusTitle"/>
        <w:jc w:val="center"/>
      </w:pPr>
      <w:r>
        <w:t>ОБ УТВЕРЖДЕНИИ ПОРЯДКА ПРЕДОСТАВЛЕНИЯ ЗА СЧЕТ СРЕДСТВ</w:t>
      </w:r>
    </w:p>
    <w:p w:rsidR="009B0D61" w:rsidRDefault="009B0D61">
      <w:pPr>
        <w:pStyle w:val="ConsPlusTitle"/>
        <w:jc w:val="center"/>
      </w:pPr>
      <w:r>
        <w:t>БЮДЖЕТА СТАВРОПОЛЬСКОГО КРАЯ СУБСИДИЙ НА ВОЗМЕЩЕНИЕ ЧАСТИ</w:t>
      </w:r>
    </w:p>
    <w:p w:rsidR="009B0D61" w:rsidRDefault="009B0D61">
      <w:pPr>
        <w:pStyle w:val="ConsPlusTitle"/>
        <w:jc w:val="center"/>
      </w:pPr>
      <w:r>
        <w:t>ЗАТРАТ СЕЛЬСКОХОЗЯЙСТВЕННЫХ ТОВАРОПРОИЗВОДИТЕЛЕЙ НА УПЛАТУ</w:t>
      </w:r>
    </w:p>
    <w:p w:rsidR="009B0D61" w:rsidRDefault="009B0D61">
      <w:pPr>
        <w:pStyle w:val="ConsPlusTitle"/>
        <w:jc w:val="center"/>
      </w:pPr>
      <w:r>
        <w:t>СТРАХОВЫХ ПРЕМИЙ, НАЧИСЛЕННЫХ ПО ДОГОВОРАМ</w:t>
      </w:r>
    </w:p>
    <w:p w:rsidR="009B0D61" w:rsidRDefault="009B0D61">
      <w:pPr>
        <w:pStyle w:val="ConsPlusTitle"/>
        <w:jc w:val="center"/>
      </w:pPr>
      <w:r>
        <w:t>СЕЛЬСКОХОЗЯЙСТВЕННОГО СТРАХОВАНИЯ</w:t>
      </w:r>
    </w:p>
    <w:p w:rsidR="009B0D61" w:rsidRDefault="009B0D6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B0D61">
        <w:trPr>
          <w:jc w:val="center"/>
        </w:trPr>
        <w:tc>
          <w:tcPr>
            <w:tcW w:w="9294" w:type="dxa"/>
            <w:tcBorders>
              <w:top w:val="nil"/>
              <w:left w:val="single" w:sz="24" w:space="0" w:color="CED3F1"/>
              <w:bottom w:val="nil"/>
              <w:right w:val="single" w:sz="24" w:space="0" w:color="F4F3F8"/>
            </w:tcBorders>
            <w:shd w:val="clear" w:color="auto" w:fill="F4F3F8"/>
          </w:tcPr>
          <w:p w:rsidR="009B0D61" w:rsidRDefault="009B0D61">
            <w:pPr>
              <w:pStyle w:val="ConsPlusNormal"/>
              <w:jc w:val="center"/>
            </w:pPr>
            <w:r>
              <w:rPr>
                <w:color w:val="392C69"/>
              </w:rPr>
              <w:t>Список изменяющих документов</w:t>
            </w:r>
          </w:p>
          <w:p w:rsidR="009B0D61" w:rsidRDefault="009B0D61">
            <w:pPr>
              <w:pStyle w:val="ConsPlusNormal"/>
              <w:jc w:val="center"/>
            </w:pPr>
            <w:r>
              <w:rPr>
                <w:color w:val="392C69"/>
              </w:rPr>
              <w:t xml:space="preserve">(в ред. </w:t>
            </w:r>
            <w:hyperlink r:id="rId6" w:history="1">
              <w:r>
                <w:rPr>
                  <w:color w:val="0000FF"/>
                </w:rPr>
                <w:t>постановления</w:t>
              </w:r>
            </w:hyperlink>
            <w:r>
              <w:rPr>
                <w:color w:val="392C69"/>
              </w:rPr>
              <w:t xml:space="preserve"> Правительства Ставропольского края</w:t>
            </w:r>
          </w:p>
          <w:p w:rsidR="009B0D61" w:rsidRDefault="009B0D61">
            <w:pPr>
              <w:pStyle w:val="ConsPlusNormal"/>
              <w:jc w:val="center"/>
            </w:pPr>
            <w:r>
              <w:rPr>
                <w:color w:val="392C69"/>
              </w:rPr>
              <w:t>от 10.04.2019 N 160-п)</w:t>
            </w:r>
          </w:p>
        </w:tc>
      </w:tr>
    </w:tbl>
    <w:p w:rsidR="009B0D61" w:rsidRDefault="009B0D61">
      <w:pPr>
        <w:pStyle w:val="ConsPlusNormal"/>
        <w:jc w:val="both"/>
      </w:pPr>
    </w:p>
    <w:p w:rsidR="009B0D61" w:rsidRDefault="009B0D61">
      <w:pPr>
        <w:pStyle w:val="ConsPlusNormal"/>
        <w:ind w:firstLine="540"/>
        <w:jc w:val="both"/>
      </w:pPr>
      <w:r>
        <w:t xml:space="preserve">В соответствии с </w:t>
      </w:r>
      <w:hyperlink r:id="rId7" w:history="1">
        <w:r>
          <w:rPr>
            <w:color w:val="0000FF"/>
          </w:rPr>
          <w:t>Законом</w:t>
        </w:r>
      </w:hyperlink>
      <w:r>
        <w:t xml:space="preserve"> Ставропольского края "О государственной поддержке в сфере развития сельского хозяйства в Ставропольском крае" Правительство Ставропольского края постановляет:</w:t>
      </w:r>
    </w:p>
    <w:p w:rsidR="009B0D61" w:rsidRDefault="009B0D61">
      <w:pPr>
        <w:pStyle w:val="ConsPlusNormal"/>
        <w:jc w:val="both"/>
      </w:pPr>
    </w:p>
    <w:p w:rsidR="009B0D61" w:rsidRDefault="009B0D61">
      <w:pPr>
        <w:pStyle w:val="ConsPlusNormal"/>
        <w:ind w:firstLine="540"/>
        <w:jc w:val="both"/>
      </w:pPr>
      <w:r>
        <w:t xml:space="preserve">1. Утвердить прилагаемый </w:t>
      </w:r>
      <w:hyperlink w:anchor="P35" w:history="1">
        <w:r>
          <w:rPr>
            <w:color w:val="0000FF"/>
          </w:rPr>
          <w:t>Порядок</w:t>
        </w:r>
      </w:hyperlink>
      <w:r>
        <w:t xml:space="preserve"> предоставления за счет средств бюджета Ставропольского края субсидий на возмещение части затрат сельскохозяйственных товаропроизводителей на уплату страховых премий, начисленных по договорам сельскохозяйственного страхования.</w:t>
      </w:r>
    </w:p>
    <w:p w:rsidR="009B0D61" w:rsidRDefault="009B0D61">
      <w:pPr>
        <w:pStyle w:val="ConsPlusNormal"/>
        <w:jc w:val="both"/>
      </w:pPr>
      <w:r>
        <w:t xml:space="preserve">(в ред. </w:t>
      </w:r>
      <w:hyperlink r:id="rId8" w:history="1">
        <w:r>
          <w:rPr>
            <w:color w:val="0000FF"/>
          </w:rPr>
          <w:t>постановления</w:t>
        </w:r>
      </w:hyperlink>
      <w:r>
        <w:t xml:space="preserve"> Правительства Ставропольского края от 10.04.2019 N 160-п)</w:t>
      </w:r>
    </w:p>
    <w:p w:rsidR="009B0D61" w:rsidRDefault="009B0D61">
      <w:pPr>
        <w:pStyle w:val="ConsPlusNormal"/>
        <w:spacing w:before="220"/>
        <w:ind w:firstLine="540"/>
        <w:jc w:val="both"/>
      </w:pPr>
      <w:r>
        <w:t>2. Контроль за выполнением настоящего постановления возложить на первого заместителя председателя Правительства Ставропольского края Великданя Н.Т. и заместителя председателя Правительства Ставропольского края - министра финансов Ставропольского края Калинченко Л.А.</w:t>
      </w:r>
    </w:p>
    <w:p w:rsidR="009B0D61" w:rsidRDefault="009B0D61">
      <w:pPr>
        <w:pStyle w:val="ConsPlusNormal"/>
        <w:spacing w:before="220"/>
        <w:ind w:firstLine="540"/>
        <w:jc w:val="both"/>
      </w:pPr>
      <w:r>
        <w:t>3. Настоящее постановление вступает в силу на следующий день после дня его официального опубликования.</w:t>
      </w:r>
    </w:p>
    <w:p w:rsidR="009B0D61" w:rsidRDefault="009B0D61">
      <w:pPr>
        <w:pStyle w:val="ConsPlusNormal"/>
        <w:jc w:val="both"/>
      </w:pPr>
    </w:p>
    <w:p w:rsidR="009B0D61" w:rsidRDefault="009B0D61">
      <w:pPr>
        <w:pStyle w:val="ConsPlusNormal"/>
        <w:jc w:val="right"/>
      </w:pPr>
      <w:r>
        <w:t>Губернатор</w:t>
      </w:r>
    </w:p>
    <w:p w:rsidR="009B0D61" w:rsidRDefault="009B0D61">
      <w:pPr>
        <w:pStyle w:val="ConsPlusNormal"/>
        <w:jc w:val="right"/>
      </w:pPr>
      <w:r>
        <w:t>Ставропольского края</w:t>
      </w:r>
    </w:p>
    <w:p w:rsidR="009B0D61" w:rsidRDefault="009B0D61">
      <w:pPr>
        <w:pStyle w:val="ConsPlusNormal"/>
        <w:jc w:val="right"/>
      </w:pPr>
      <w:r>
        <w:t>В.В.ВЛАДИМИРОВ</w:t>
      </w:r>
    </w:p>
    <w:p w:rsidR="009B0D61" w:rsidRDefault="009B0D61">
      <w:pPr>
        <w:pStyle w:val="ConsPlusNormal"/>
        <w:jc w:val="both"/>
      </w:pPr>
    </w:p>
    <w:p w:rsidR="009B0D61" w:rsidRDefault="009B0D61">
      <w:pPr>
        <w:pStyle w:val="ConsPlusNormal"/>
        <w:jc w:val="both"/>
      </w:pPr>
    </w:p>
    <w:p w:rsidR="009B0D61" w:rsidRDefault="009B0D61">
      <w:pPr>
        <w:pStyle w:val="ConsPlusNormal"/>
        <w:jc w:val="both"/>
      </w:pPr>
    </w:p>
    <w:p w:rsidR="009B0D61" w:rsidRDefault="009B0D61">
      <w:pPr>
        <w:pStyle w:val="ConsPlusNormal"/>
        <w:jc w:val="both"/>
      </w:pPr>
    </w:p>
    <w:p w:rsidR="009B0D61" w:rsidRDefault="009B0D61">
      <w:pPr>
        <w:pStyle w:val="ConsPlusNormal"/>
        <w:jc w:val="both"/>
      </w:pPr>
    </w:p>
    <w:p w:rsidR="009B0D61" w:rsidRDefault="009B0D61">
      <w:pPr>
        <w:pStyle w:val="ConsPlusNormal"/>
        <w:jc w:val="right"/>
        <w:outlineLvl w:val="0"/>
      </w:pPr>
      <w:r>
        <w:t>Утвержден</w:t>
      </w:r>
    </w:p>
    <w:p w:rsidR="009B0D61" w:rsidRDefault="009B0D61">
      <w:pPr>
        <w:pStyle w:val="ConsPlusNormal"/>
        <w:jc w:val="right"/>
      </w:pPr>
      <w:r>
        <w:t>постановлением</w:t>
      </w:r>
    </w:p>
    <w:p w:rsidR="009B0D61" w:rsidRDefault="009B0D61">
      <w:pPr>
        <w:pStyle w:val="ConsPlusNormal"/>
        <w:jc w:val="right"/>
      </w:pPr>
      <w:r>
        <w:t>Правительства Ставропольского края</w:t>
      </w:r>
    </w:p>
    <w:p w:rsidR="009B0D61" w:rsidRDefault="009B0D61">
      <w:pPr>
        <w:pStyle w:val="ConsPlusNormal"/>
        <w:jc w:val="right"/>
      </w:pPr>
      <w:r>
        <w:t>от 28 января 2019 г. N 25-п</w:t>
      </w:r>
    </w:p>
    <w:p w:rsidR="009B0D61" w:rsidRDefault="009B0D61">
      <w:pPr>
        <w:pStyle w:val="ConsPlusNormal"/>
        <w:jc w:val="both"/>
      </w:pPr>
    </w:p>
    <w:p w:rsidR="009B0D61" w:rsidRDefault="009B0D61">
      <w:pPr>
        <w:pStyle w:val="ConsPlusTitle"/>
        <w:jc w:val="center"/>
      </w:pPr>
      <w:bookmarkStart w:id="0" w:name="P35"/>
      <w:bookmarkEnd w:id="0"/>
      <w:r>
        <w:t>ПОРЯДОК</w:t>
      </w:r>
    </w:p>
    <w:p w:rsidR="009B0D61" w:rsidRDefault="009B0D61">
      <w:pPr>
        <w:pStyle w:val="ConsPlusTitle"/>
        <w:jc w:val="center"/>
      </w:pPr>
      <w:r>
        <w:t>ПРЕДОСТАВЛЕНИЯ ЗА СЧЕТ СРЕДСТВ БЮДЖЕТА СТАВРОПОЛЬСКОГО КРАЯ</w:t>
      </w:r>
    </w:p>
    <w:p w:rsidR="009B0D61" w:rsidRDefault="009B0D61">
      <w:pPr>
        <w:pStyle w:val="ConsPlusTitle"/>
        <w:jc w:val="center"/>
      </w:pPr>
      <w:r>
        <w:t>СУБСИДИЙ НА ВОЗМЕЩЕНИЕ ЧАСТИ ЗАТРАТ СЕЛЬСКОХОЗЯЙСТВЕННЫХ</w:t>
      </w:r>
    </w:p>
    <w:p w:rsidR="009B0D61" w:rsidRDefault="009B0D61">
      <w:pPr>
        <w:pStyle w:val="ConsPlusTitle"/>
        <w:jc w:val="center"/>
      </w:pPr>
      <w:r>
        <w:t>ТОВАРОПРОИЗВОДИТЕЛЕЙ НА УПЛАТУ СТРАХОВЫХ ПРЕМИЙ, НАЧИСЛЕННЫХ</w:t>
      </w:r>
    </w:p>
    <w:p w:rsidR="009B0D61" w:rsidRDefault="009B0D61">
      <w:pPr>
        <w:pStyle w:val="ConsPlusTitle"/>
        <w:jc w:val="center"/>
      </w:pPr>
      <w:r>
        <w:t>ПО ДОГОВОРАМ СЕЛЬСКОХОЗЯЙСТВЕННОГО СТРАХОВАНИЯ</w:t>
      </w:r>
    </w:p>
    <w:p w:rsidR="009B0D61" w:rsidRDefault="009B0D6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B0D61">
        <w:trPr>
          <w:jc w:val="center"/>
        </w:trPr>
        <w:tc>
          <w:tcPr>
            <w:tcW w:w="9294" w:type="dxa"/>
            <w:tcBorders>
              <w:top w:val="nil"/>
              <w:left w:val="single" w:sz="24" w:space="0" w:color="CED3F1"/>
              <w:bottom w:val="nil"/>
              <w:right w:val="single" w:sz="24" w:space="0" w:color="F4F3F8"/>
            </w:tcBorders>
            <w:shd w:val="clear" w:color="auto" w:fill="F4F3F8"/>
          </w:tcPr>
          <w:p w:rsidR="009B0D61" w:rsidRDefault="009B0D61">
            <w:pPr>
              <w:pStyle w:val="ConsPlusNormal"/>
              <w:jc w:val="center"/>
            </w:pPr>
            <w:r>
              <w:rPr>
                <w:color w:val="392C69"/>
              </w:rPr>
              <w:t>Список изменяющих документов</w:t>
            </w:r>
          </w:p>
          <w:p w:rsidR="009B0D61" w:rsidRDefault="009B0D61">
            <w:pPr>
              <w:pStyle w:val="ConsPlusNormal"/>
              <w:jc w:val="center"/>
            </w:pPr>
            <w:r>
              <w:rPr>
                <w:color w:val="392C69"/>
              </w:rPr>
              <w:t xml:space="preserve">(в ред. </w:t>
            </w:r>
            <w:hyperlink r:id="rId9" w:history="1">
              <w:r>
                <w:rPr>
                  <w:color w:val="0000FF"/>
                </w:rPr>
                <w:t>постановления</w:t>
              </w:r>
            </w:hyperlink>
            <w:r>
              <w:rPr>
                <w:color w:val="392C69"/>
              </w:rPr>
              <w:t xml:space="preserve"> Правительства Ставропольского края</w:t>
            </w:r>
          </w:p>
          <w:p w:rsidR="009B0D61" w:rsidRDefault="009B0D61">
            <w:pPr>
              <w:pStyle w:val="ConsPlusNormal"/>
              <w:jc w:val="center"/>
            </w:pPr>
            <w:r>
              <w:rPr>
                <w:color w:val="392C69"/>
              </w:rPr>
              <w:t>от 10.04.2019 N 160-п)</w:t>
            </w:r>
          </w:p>
        </w:tc>
      </w:tr>
    </w:tbl>
    <w:p w:rsidR="009B0D61" w:rsidRDefault="009B0D61">
      <w:pPr>
        <w:pStyle w:val="ConsPlusNormal"/>
        <w:jc w:val="both"/>
      </w:pPr>
    </w:p>
    <w:p w:rsidR="009B0D61" w:rsidRDefault="009B0D61">
      <w:pPr>
        <w:pStyle w:val="ConsPlusNormal"/>
        <w:ind w:firstLine="540"/>
        <w:jc w:val="both"/>
      </w:pPr>
      <w:bookmarkStart w:id="1" w:name="P44"/>
      <w:bookmarkEnd w:id="1"/>
      <w:r>
        <w:t>1. Настоящий Порядок определяет условия и механизм предоставления за счет средств бюджета Ставропольского края субсидий на возмещение части затрат сельскохозяйственных товаропроизводителей на уплату страховых премий, начисленных по договорам сельскохозяйственного страхования (без учета налога на добавленную стоимость) (далее соответственно - краевой бюджет, субсидии, договор страхования).</w:t>
      </w:r>
    </w:p>
    <w:p w:rsidR="009B0D61" w:rsidRDefault="009B0D61">
      <w:pPr>
        <w:pStyle w:val="ConsPlusNormal"/>
        <w:jc w:val="both"/>
      </w:pPr>
      <w:r>
        <w:t xml:space="preserve">(в ред. </w:t>
      </w:r>
      <w:hyperlink r:id="rId10" w:history="1">
        <w:r>
          <w:rPr>
            <w:color w:val="0000FF"/>
          </w:rPr>
          <w:t>постановления</w:t>
        </w:r>
      </w:hyperlink>
      <w:r>
        <w:t xml:space="preserve"> Правительства Ставропольского края от 10.04.2019 N 160-п)</w:t>
      </w:r>
    </w:p>
    <w:p w:rsidR="009B0D61" w:rsidRDefault="009B0D61">
      <w:pPr>
        <w:pStyle w:val="ConsPlusNormal"/>
        <w:spacing w:before="220"/>
        <w:ind w:firstLine="540"/>
        <w:jc w:val="both"/>
      </w:pPr>
      <w:r>
        <w:t xml:space="preserve">2. Субсидии предоставляются сельскохозяйственным товаропроизводителям, признанным таковыми Федеральным </w:t>
      </w:r>
      <w:hyperlink r:id="rId11" w:history="1">
        <w:r>
          <w:rPr>
            <w:color w:val="0000FF"/>
          </w:rPr>
          <w:t>законом</w:t>
        </w:r>
      </w:hyperlink>
      <w:r>
        <w:t xml:space="preserve"> "О развитии сельского хозяйства" (далее - Федеральный закон)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12" w:history="1">
        <w:r>
          <w:rPr>
            <w:color w:val="0000FF"/>
          </w:rPr>
          <w:t>части 1 статьи 3</w:t>
        </w:r>
      </w:hyperlink>
      <w:r>
        <w:t xml:space="preserve"> Федерального закона, зарегистрированным и осуществляющим свою деятельность на территории Ставропольского края, включенным министерством сельского хозяйства Ставропольского края в реестр субъектов государственной поддержки развития сельского хозяйства в Ставропольском крае (далее соответственно - министерство, получатель).</w:t>
      </w:r>
    </w:p>
    <w:p w:rsidR="009B0D61" w:rsidRDefault="009B0D61">
      <w:pPr>
        <w:pStyle w:val="ConsPlusNormal"/>
        <w:spacing w:before="220"/>
        <w:ind w:firstLine="540"/>
        <w:jc w:val="both"/>
      </w:pPr>
      <w:r>
        <w:t>3. Субсидии предоставляются получателям на возмещение части затрат на уплату страховой премии, начисленной по договору страхования:</w:t>
      </w:r>
    </w:p>
    <w:p w:rsidR="009B0D61" w:rsidRDefault="009B0D61">
      <w:pPr>
        <w:pStyle w:val="ConsPlusNormal"/>
        <w:spacing w:before="220"/>
        <w:ind w:firstLine="540"/>
        <w:jc w:val="both"/>
      </w:pPr>
      <w:r>
        <w:t>1) в области растениеводства на случай утраты (гибели) урожая сельскохозяйственных культур, в том числе урожая многолетних насаждений (зерновых, зернобобовых, масличных, технических, кормовых, бахчевых культур, картофеля, овощей, виноградников, плодовых, ягодных, орехоплодных насаждений, плантаций хмеля, чая), утраты (гибели) посадок многолетних насаждений (виноградников, плодовых, ягодных и орехоплодных насаждений, плантации хмеля, чая) в результате воздействия всех, нескольких или одного из следующих событий:</w:t>
      </w:r>
    </w:p>
    <w:p w:rsidR="009B0D61" w:rsidRDefault="009B0D61">
      <w:pPr>
        <w:pStyle w:val="ConsPlusNormal"/>
        <w:spacing w:before="220"/>
        <w:ind w:firstLine="540"/>
        <w:jc w:val="both"/>
      </w:pPr>
      <w:r>
        <w:t>воздействие всех, нескольких или одного из опасных для производства сельскохозяйственной продукции природных явлений и стихийных бедствий (атмосферная, почвенная засуха, суховей, заморозки, вымерзание, выпревание, град, крупный град, сильная пыльная (песчаная) буря, ледяная корка, сильный ливень, сильный и (или) продолжительный дождь, раннее появление или установление снежного покрова, промерзание верхнего слоя почвы, половодье, наводнение, подтопление, паводок, оползень, переувлажнение почвы, сильный и (или) ураганный ветер, землетрясение, сход снежных лавин, сель, природный пожар);</w:t>
      </w:r>
    </w:p>
    <w:p w:rsidR="009B0D61" w:rsidRDefault="009B0D61">
      <w:pPr>
        <w:pStyle w:val="ConsPlusNormal"/>
        <w:spacing w:before="220"/>
        <w:ind w:firstLine="540"/>
        <w:jc w:val="both"/>
      </w:pPr>
      <w:r>
        <w:t>проникновение и (или) распространение вредных организмов (если такие события носят эпифитотический характер);</w:t>
      </w:r>
    </w:p>
    <w:p w:rsidR="009B0D61" w:rsidRDefault="009B0D61">
      <w:pPr>
        <w:pStyle w:val="ConsPlusNormal"/>
        <w:spacing w:before="220"/>
        <w:ind w:firstLine="540"/>
        <w:jc w:val="both"/>
      </w:pPr>
      <w:r>
        <w:t>нарушение электро-, и (или) тепло-, и (или) водоснабжения в результате опасных природных явлений и стихийных бедствий (при страховании сельскохозяйственных культур, выращиваемых в защищенном грунте или на мелиорируемых землях);</w:t>
      </w:r>
    </w:p>
    <w:p w:rsidR="009B0D61" w:rsidRDefault="009B0D61">
      <w:pPr>
        <w:pStyle w:val="ConsPlusNormal"/>
        <w:spacing w:before="220"/>
        <w:ind w:firstLine="540"/>
        <w:jc w:val="both"/>
      </w:pPr>
      <w:r>
        <w:t>2) в области животноводства на случай утраты (гибели) сельскохозяйственных животных (крупного рогатого скота (буйволов, быков, волов, коров, яков), мелкого рогатого скота (коз, овец), свиней, лошадей, лошаков, мулов, ослов, верблюдов, кроликов, пушных зверей, птиц яйценоских пород и птиц мясных пород (гусей, индеек, кур, перепелок, уток, цесарок), цыплят-бройлеров, семей пчел) в результате воздействия всех, нескольких или одного из следующих событий:</w:t>
      </w:r>
    </w:p>
    <w:p w:rsidR="009B0D61" w:rsidRDefault="009B0D61">
      <w:pPr>
        <w:pStyle w:val="ConsPlusNormal"/>
        <w:spacing w:before="220"/>
        <w:ind w:firstLine="540"/>
        <w:jc w:val="both"/>
      </w:pPr>
      <w:r>
        <w:lastRenderedPageBreak/>
        <w:t>заразные болезни животных, включенные в перечень, утвержденный Министерством сельского хозяйства Российской Федерации, возникновение на территории страхования сельскохозяйственных животных, определенной в договоре страхования, очага заразной болезни животных, включенной в указанный в настоящем пункте перечень, для ликвидации которого по решению органов и (или) должностных лиц, имеющих на это право в соответствии с ветеринарным законодательством Российской Федерации, производится убой (уничтожение) сельскохозяйственных животных, массовые отравления;</w:t>
      </w:r>
    </w:p>
    <w:p w:rsidR="009B0D61" w:rsidRDefault="009B0D61">
      <w:pPr>
        <w:pStyle w:val="ConsPlusNormal"/>
        <w:spacing w:before="220"/>
        <w:ind w:firstLine="540"/>
        <w:jc w:val="both"/>
      </w:pPr>
      <w:r>
        <w:t>воздействие всех, нескольких или одного из опасных для производства сельскохозяйственной продукции природных явлений и стихийных бедствий (удар молнии, землетрясение, сильная пыльная (песчаная) буря, ураганный ветер, сильная метель, буран, наводнение, обвал, сход снежных лавин, сель, оползень);</w:t>
      </w:r>
    </w:p>
    <w:p w:rsidR="009B0D61" w:rsidRDefault="009B0D61">
      <w:pPr>
        <w:pStyle w:val="ConsPlusNormal"/>
        <w:spacing w:before="220"/>
        <w:ind w:firstLine="540"/>
        <w:jc w:val="both"/>
      </w:pPr>
      <w:r>
        <w:t>нарушение электро-, и (или) тепло-, и (или) водоснабжения в результате опасных природных явлений и стихийных бедствий, если условия содержания сельскохозяйственных животных предусматривают обязательное использование электрической, тепловой энергии, воды;</w:t>
      </w:r>
    </w:p>
    <w:p w:rsidR="009B0D61" w:rsidRDefault="009B0D61">
      <w:pPr>
        <w:pStyle w:val="ConsPlusNormal"/>
        <w:spacing w:before="220"/>
        <w:ind w:firstLine="540"/>
        <w:jc w:val="both"/>
      </w:pPr>
      <w:r>
        <w:t>пожар;</w:t>
      </w:r>
    </w:p>
    <w:p w:rsidR="009B0D61" w:rsidRDefault="009B0D61">
      <w:pPr>
        <w:pStyle w:val="ConsPlusNormal"/>
        <w:spacing w:before="220"/>
        <w:ind w:firstLine="540"/>
        <w:jc w:val="both"/>
      </w:pPr>
      <w:r>
        <w:t>3) в области товарной аквакультуры (товарного рыбоводства) на случай утраты (гибели) объектов товарной аквакультуры (товарного рыбоводства) (рыб, беспозвоночных, водорослей) в результате воздействия следующих событий:</w:t>
      </w:r>
    </w:p>
    <w:p w:rsidR="009B0D61" w:rsidRDefault="009B0D61">
      <w:pPr>
        <w:pStyle w:val="ConsPlusNormal"/>
        <w:spacing w:before="220"/>
        <w:ind w:firstLine="540"/>
        <w:jc w:val="both"/>
      </w:pPr>
      <w:r>
        <w:t>заразные болезни объектов товарной аквакультуры (товарного рыбоводства), включенные в перечень, утвержденный Министерством сельского хозяйства Российской Федерации, массовые отравления;</w:t>
      </w:r>
    </w:p>
    <w:p w:rsidR="009B0D61" w:rsidRDefault="009B0D61">
      <w:pPr>
        <w:pStyle w:val="ConsPlusNormal"/>
        <w:spacing w:before="220"/>
        <w:ind w:firstLine="540"/>
        <w:jc w:val="both"/>
      </w:pPr>
      <w:r>
        <w:t>воздействие опасных для разведения и (или) содержания, выращивания объектов товарной аквакультуры (товарного рыбоводства) природных явлений (шторм, ураганный ветер, наводнение, тайфун, цунами, ледоход, аномальное снижение уровня воды и (или) аномальные (резкие) перепады температуры воды в используемых для осуществления товарной аквакультуры (товарного рыбоводства) водных объектах и (или) их частях);</w:t>
      </w:r>
    </w:p>
    <w:p w:rsidR="009B0D61" w:rsidRDefault="009B0D61">
      <w:pPr>
        <w:pStyle w:val="ConsPlusNormal"/>
        <w:spacing w:before="220"/>
        <w:ind w:firstLine="540"/>
        <w:jc w:val="both"/>
      </w:pPr>
      <w:r>
        <w:t>нарушение электро-, тепло- и водоснабжения в результате стихийных бедствий, если условия содержания объектов товарной аквакультуры (товарного рыбоводства) предусматривают обязательное использование электрической, тепловой энергии и водоснабжения;</w:t>
      </w:r>
    </w:p>
    <w:p w:rsidR="009B0D61" w:rsidRDefault="009B0D61">
      <w:pPr>
        <w:pStyle w:val="ConsPlusNormal"/>
        <w:spacing w:before="220"/>
        <w:ind w:firstLine="540"/>
        <w:jc w:val="both"/>
      </w:pPr>
      <w:r>
        <w:t>пожар.</w:t>
      </w:r>
    </w:p>
    <w:p w:rsidR="009B0D61" w:rsidRDefault="009B0D61">
      <w:pPr>
        <w:pStyle w:val="ConsPlusNormal"/>
        <w:jc w:val="both"/>
      </w:pPr>
      <w:r>
        <w:t xml:space="preserve">(п. 3 в ред. </w:t>
      </w:r>
      <w:hyperlink r:id="rId13" w:history="1">
        <w:r>
          <w:rPr>
            <w:color w:val="0000FF"/>
          </w:rPr>
          <w:t>постановления</w:t>
        </w:r>
      </w:hyperlink>
      <w:r>
        <w:t xml:space="preserve"> Правительства Ставропольского края от 10.04.2019 N 160-п)</w:t>
      </w:r>
    </w:p>
    <w:p w:rsidR="009B0D61" w:rsidRDefault="009B0D61">
      <w:pPr>
        <w:pStyle w:val="ConsPlusNormal"/>
        <w:spacing w:before="220"/>
        <w:ind w:firstLine="540"/>
        <w:jc w:val="both"/>
      </w:pPr>
      <w:bookmarkStart w:id="2" w:name="P63"/>
      <w:bookmarkEnd w:id="2"/>
      <w:r>
        <w:t>4. Субсидии предоставляются получателям при соблюдении ими следующих условий:</w:t>
      </w:r>
    </w:p>
    <w:p w:rsidR="009B0D61" w:rsidRDefault="009B0D61">
      <w:pPr>
        <w:pStyle w:val="ConsPlusNormal"/>
        <w:spacing w:before="220"/>
        <w:ind w:firstLine="540"/>
        <w:jc w:val="both"/>
      </w:pPr>
      <w:r>
        <w:t xml:space="preserve">1) предоставление получателем - юридическим лицом в министерство отчетности о финансово-экономическом состоянии в соответствии с </w:t>
      </w:r>
      <w:hyperlink r:id="rId14" w:history="1">
        <w:r>
          <w:rPr>
            <w:color w:val="0000FF"/>
          </w:rPr>
          <w:t>Порядком</w:t>
        </w:r>
      </w:hyperlink>
      <w:r>
        <w:t xml:space="preserve"> ведения учета субъектов государственной поддержки развития сельского хозяйства в Ставропольском крае, утвержденным постановлением Правительства Ставропольского края от 18 февраля 2009 г. N 36-п (далее - Порядок ведения учета субъектов государственной поддержки);</w:t>
      </w:r>
    </w:p>
    <w:p w:rsidR="009B0D61" w:rsidRDefault="009B0D61">
      <w:pPr>
        <w:pStyle w:val="ConsPlusNormal"/>
        <w:spacing w:before="220"/>
        <w:ind w:firstLine="540"/>
        <w:jc w:val="both"/>
      </w:pPr>
      <w:r>
        <w:t>2) представление получателем - индивидуальным предпринимателем (крестьянским (фермерским) хозяйством) в министерство информации о производственной деятельности в соответствии с Порядком ведения учета субъектов государственной поддержки;</w:t>
      </w:r>
    </w:p>
    <w:p w:rsidR="009B0D61" w:rsidRDefault="009B0D61">
      <w:pPr>
        <w:pStyle w:val="ConsPlusNormal"/>
        <w:spacing w:before="220"/>
        <w:ind w:firstLine="540"/>
        <w:jc w:val="both"/>
      </w:pPr>
      <w:r>
        <w:t xml:space="preserve">3) заключение договора страхования со страховой организацией, отвечающей требованиям, предусмотренным </w:t>
      </w:r>
      <w:hyperlink w:anchor="P113" w:history="1">
        <w:r>
          <w:rPr>
            <w:color w:val="0000FF"/>
          </w:rPr>
          <w:t>пунктом 5</w:t>
        </w:r>
      </w:hyperlink>
      <w:r>
        <w:t xml:space="preserve"> настоящего Порядка (далее - страховая организация);</w:t>
      </w:r>
    </w:p>
    <w:p w:rsidR="009B0D61" w:rsidRDefault="009B0D61">
      <w:pPr>
        <w:pStyle w:val="ConsPlusNormal"/>
        <w:spacing w:before="220"/>
        <w:ind w:firstLine="540"/>
        <w:jc w:val="both"/>
      </w:pPr>
      <w:r>
        <w:t>4) заключение договора страхования в отношении:</w:t>
      </w:r>
    </w:p>
    <w:p w:rsidR="009B0D61" w:rsidRDefault="009B0D61">
      <w:pPr>
        <w:pStyle w:val="ConsPlusNormal"/>
        <w:spacing w:before="220"/>
        <w:ind w:firstLine="540"/>
        <w:jc w:val="both"/>
      </w:pPr>
      <w:r>
        <w:lastRenderedPageBreak/>
        <w:t xml:space="preserve">урожая одного или нескольких видов сельскохозяйственных культур, в том числе урожая многолетних насаждений, и посадок многолетних насаждений, указанных в плане сельскохозяйственного страхования, предусмотренном </w:t>
      </w:r>
      <w:hyperlink r:id="rId15" w:history="1">
        <w:r>
          <w:rPr>
            <w:color w:val="0000FF"/>
          </w:rPr>
          <w:t>статьей 6</w:t>
        </w:r>
      </w:hyperlink>
      <w:r>
        <w:t xml:space="preserve"> Федерального закона "О государственной поддержке в сфере сельскохозяйственного страхования и о внесении изменений в Федеральный закон "О развитии сельского хозяйства" на соответствующий год (далее - план страхования), на всей площади земельных участков на территории Ставропольского края, на которой получателем выращиваются эти сельскохозяйственные культуры и многолетние насаждения;</w:t>
      </w:r>
    </w:p>
    <w:p w:rsidR="009B0D61" w:rsidRDefault="009B0D61">
      <w:pPr>
        <w:pStyle w:val="ConsPlusNormal"/>
        <w:jc w:val="both"/>
      </w:pPr>
      <w:r>
        <w:t xml:space="preserve">(в ред. </w:t>
      </w:r>
      <w:hyperlink r:id="rId16" w:history="1">
        <w:r>
          <w:rPr>
            <w:color w:val="0000FF"/>
          </w:rPr>
          <w:t>постановления</w:t>
        </w:r>
      </w:hyperlink>
      <w:r>
        <w:t xml:space="preserve"> Правительства Ставропольского края от 10.04.2019 N 160-п)</w:t>
      </w:r>
    </w:p>
    <w:p w:rsidR="009B0D61" w:rsidRDefault="009B0D61">
      <w:pPr>
        <w:pStyle w:val="ConsPlusNormal"/>
        <w:spacing w:before="220"/>
        <w:ind w:firstLine="540"/>
        <w:jc w:val="both"/>
      </w:pPr>
      <w:r>
        <w:t>сельскохозяйственных животных, указанных в плане страхования, на все имеющееся у получателя поголовье сельскохозяйственных животных одного или нескольких видов на территории Ставропольского края;</w:t>
      </w:r>
    </w:p>
    <w:p w:rsidR="009B0D61" w:rsidRDefault="009B0D61">
      <w:pPr>
        <w:pStyle w:val="ConsPlusNormal"/>
        <w:jc w:val="both"/>
      </w:pPr>
      <w:r>
        <w:t xml:space="preserve">(в ред. </w:t>
      </w:r>
      <w:hyperlink r:id="rId17" w:history="1">
        <w:r>
          <w:rPr>
            <w:color w:val="0000FF"/>
          </w:rPr>
          <w:t>постановления</w:t>
        </w:r>
      </w:hyperlink>
      <w:r>
        <w:t xml:space="preserve"> Правительства Ставропольского края от 10.04.2019 N 160-п)</w:t>
      </w:r>
    </w:p>
    <w:p w:rsidR="009B0D61" w:rsidRDefault="009B0D61">
      <w:pPr>
        <w:pStyle w:val="ConsPlusNormal"/>
        <w:spacing w:before="220"/>
        <w:ind w:firstLine="540"/>
        <w:jc w:val="both"/>
      </w:pPr>
      <w:r>
        <w:t>объектов товарной аквакультуры (товарного рыбоводства), указанных в плане страхования, на один или несколько видов, имеющихся у получателя</w:t>
      </w:r>
    </w:p>
    <w:p w:rsidR="009B0D61" w:rsidRDefault="009B0D61">
      <w:pPr>
        <w:pStyle w:val="ConsPlusNormal"/>
        <w:jc w:val="both"/>
      </w:pPr>
      <w:r>
        <w:t xml:space="preserve">(абзац введен </w:t>
      </w:r>
      <w:hyperlink r:id="rId18" w:history="1">
        <w:r>
          <w:rPr>
            <w:color w:val="0000FF"/>
          </w:rPr>
          <w:t>постановлением</w:t>
        </w:r>
      </w:hyperlink>
      <w:r>
        <w:t xml:space="preserve"> Правительства Ставропольского края от 10.04.2019 N 160-п)</w:t>
      </w:r>
    </w:p>
    <w:p w:rsidR="009B0D61" w:rsidRDefault="009B0D61">
      <w:pPr>
        <w:pStyle w:val="ConsPlusNormal"/>
        <w:spacing w:before="220"/>
        <w:jc w:val="both"/>
      </w:pPr>
      <w:r>
        <w:t>(далее - объект сельскохозяйственного страхования);</w:t>
      </w:r>
    </w:p>
    <w:p w:rsidR="009B0D61" w:rsidRDefault="009B0D61">
      <w:pPr>
        <w:pStyle w:val="ConsPlusNormal"/>
        <w:jc w:val="both"/>
      </w:pPr>
      <w:r>
        <w:t xml:space="preserve">(абзац введен </w:t>
      </w:r>
      <w:hyperlink r:id="rId19" w:history="1">
        <w:r>
          <w:rPr>
            <w:color w:val="0000FF"/>
          </w:rPr>
          <w:t>постановлением</w:t>
        </w:r>
      </w:hyperlink>
      <w:r>
        <w:t xml:space="preserve"> Правительства Ставропольского края от 10.04.2019 N 160-п)</w:t>
      </w:r>
    </w:p>
    <w:p w:rsidR="009B0D61" w:rsidRDefault="009B0D61">
      <w:pPr>
        <w:pStyle w:val="ConsPlusNormal"/>
        <w:spacing w:before="220"/>
        <w:ind w:firstLine="540"/>
        <w:jc w:val="both"/>
      </w:pPr>
      <w:r>
        <w:t>5) заключение договора страхования в отношении:</w:t>
      </w:r>
    </w:p>
    <w:p w:rsidR="009B0D61" w:rsidRDefault="009B0D61">
      <w:pPr>
        <w:pStyle w:val="ConsPlusNormal"/>
        <w:spacing w:before="220"/>
        <w:ind w:firstLine="540"/>
        <w:jc w:val="both"/>
      </w:pPr>
      <w:r>
        <w:t>сельскохозяйственных культур (за исключением многолетних насаждений, многолетних трав посева прошлых лет) - в срок не позднее 15 календарных дней после окончания их сева или посадки;</w:t>
      </w:r>
    </w:p>
    <w:p w:rsidR="009B0D61" w:rsidRDefault="009B0D61">
      <w:pPr>
        <w:pStyle w:val="ConsPlusNormal"/>
        <w:jc w:val="both"/>
      </w:pPr>
      <w:r>
        <w:t xml:space="preserve">(в ред. </w:t>
      </w:r>
      <w:hyperlink r:id="rId20" w:history="1">
        <w:r>
          <w:rPr>
            <w:color w:val="0000FF"/>
          </w:rPr>
          <w:t>постановления</w:t>
        </w:r>
      </w:hyperlink>
      <w:r>
        <w:t xml:space="preserve"> Правительства Ставропольского края от 10.04.2019 N 160-п)</w:t>
      </w:r>
    </w:p>
    <w:p w:rsidR="009B0D61" w:rsidRDefault="009B0D61">
      <w:pPr>
        <w:pStyle w:val="ConsPlusNormal"/>
        <w:spacing w:before="220"/>
        <w:ind w:firstLine="540"/>
        <w:jc w:val="both"/>
      </w:pPr>
      <w:r>
        <w:t>многолетних насаждений - до момента прекращения их вегетации (перехода в состояние зимнего покоя);</w:t>
      </w:r>
    </w:p>
    <w:p w:rsidR="009B0D61" w:rsidRDefault="009B0D61">
      <w:pPr>
        <w:pStyle w:val="ConsPlusNormal"/>
        <w:spacing w:before="220"/>
        <w:ind w:firstLine="540"/>
        <w:jc w:val="both"/>
      </w:pPr>
      <w:r>
        <w:t>сельскохозяйственных животных - на срок не менее чем один год;</w:t>
      </w:r>
    </w:p>
    <w:p w:rsidR="009B0D61" w:rsidRDefault="009B0D61">
      <w:pPr>
        <w:pStyle w:val="ConsPlusNormal"/>
        <w:spacing w:before="220"/>
        <w:ind w:firstLine="540"/>
        <w:jc w:val="both"/>
      </w:pPr>
      <w:r>
        <w:t>объектов товарной аквакультуры (товарного рыбоводства) - на срок не менее чем один год;</w:t>
      </w:r>
    </w:p>
    <w:p w:rsidR="009B0D61" w:rsidRDefault="009B0D61">
      <w:pPr>
        <w:pStyle w:val="ConsPlusNormal"/>
        <w:jc w:val="both"/>
      </w:pPr>
      <w:r>
        <w:t xml:space="preserve">(абзац введен </w:t>
      </w:r>
      <w:hyperlink r:id="rId21" w:history="1">
        <w:r>
          <w:rPr>
            <w:color w:val="0000FF"/>
          </w:rPr>
          <w:t>постановлением</w:t>
        </w:r>
      </w:hyperlink>
      <w:r>
        <w:t xml:space="preserve"> Правительства Ставропольского края от 10.04.2019 N 160-п)</w:t>
      </w:r>
    </w:p>
    <w:p w:rsidR="009B0D61" w:rsidRDefault="009B0D61">
      <w:pPr>
        <w:pStyle w:val="ConsPlusNormal"/>
        <w:spacing w:before="220"/>
        <w:ind w:firstLine="540"/>
        <w:jc w:val="both"/>
      </w:pPr>
      <w:r>
        <w:t>6) вступление договора страхования в силу и уплата получателем не менее 50 процентов начисленной страховой премии по этому договору;</w:t>
      </w:r>
    </w:p>
    <w:p w:rsidR="009B0D61" w:rsidRDefault="009B0D61">
      <w:pPr>
        <w:pStyle w:val="ConsPlusNormal"/>
        <w:jc w:val="both"/>
      </w:pPr>
      <w:r>
        <w:t xml:space="preserve">(в ред. </w:t>
      </w:r>
      <w:hyperlink r:id="rId22" w:history="1">
        <w:r>
          <w:rPr>
            <w:color w:val="0000FF"/>
          </w:rPr>
          <w:t>постановления</w:t>
        </w:r>
      </w:hyperlink>
      <w:r>
        <w:t xml:space="preserve"> Правительства Ставропольского края от 10.04.2019 N 160-п)</w:t>
      </w:r>
    </w:p>
    <w:p w:rsidR="009B0D61" w:rsidRDefault="009B0D61">
      <w:pPr>
        <w:pStyle w:val="ConsPlusNormal"/>
        <w:spacing w:before="220"/>
        <w:ind w:firstLine="540"/>
        <w:jc w:val="both"/>
      </w:pPr>
      <w:r>
        <w:t xml:space="preserve">7) наличие в договоре страхования условия о том, что такой договор не может быть прекращен до наступления срока, на который он был заключен (за исключением случаев, предусмотренных </w:t>
      </w:r>
      <w:hyperlink r:id="rId23" w:history="1">
        <w:r>
          <w:rPr>
            <w:color w:val="0000FF"/>
          </w:rPr>
          <w:t>пунктом 1 статьи 958</w:t>
        </w:r>
      </w:hyperlink>
      <w:r>
        <w:t xml:space="preserve"> Гражданского кодекса Российской Федерации);</w:t>
      </w:r>
    </w:p>
    <w:p w:rsidR="009B0D61" w:rsidRDefault="009B0D61">
      <w:pPr>
        <w:pStyle w:val="ConsPlusNormal"/>
        <w:jc w:val="both"/>
      </w:pPr>
      <w:r>
        <w:t xml:space="preserve">(пп. 7 в ред. </w:t>
      </w:r>
      <w:hyperlink r:id="rId24" w:history="1">
        <w:r>
          <w:rPr>
            <w:color w:val="0000FF"/>
          </w:rPr>
          <w:t>постановления</w:t>
        </w:r>
      </w:hyperlink>
      <w:r>
        <w:t xml:space="preserve"> Правительства Ставропольского края от 10.04.2019 N 160-п)</w:t>
      </w:r>
    </w:p>
    <w:p w:rsidR="009B0D61" w:rsidRDefault="009B0D61">
      <w:pPr>
        <w:pStyle w:val="ConsPlusNormal"/>
        <w:spacing w:before="220"/>
        <w:ind w:firstLine="540"/>
        <w:jc w:val="both"/>
      </w:pPr>
      <w:r>
        <w:t>8) установление страховой суммы в договоре страхования в размере не менее 70 процентов страховой стоимости урожая сельскохозяйственных культур, посадок многолетних насаждений, сельскохозяйственных животных и объектов товарной аквакультуры (товарного рыбоводства);</w:t>
      </w:r>
    </w:p>
    <w:p w:rsidR="009B0D61" w:rsidRDefault="009B0D61">
      <w:pPr>
        <w:pStyle w:val="ConsPlusNormal"/>
        <w:jc w:val="both"/>
      </w:pPr>
      <w:r>
        <w:t xml:space="preserve">(пп. 8 в ред. </w:t>
      </w:r>
      <w:hyperlink r:id="rId25" w:history="1">
        <w:r>
          <w:rPr>
            <w:color w:val="0000FF"/>
          </w:rPr>
          <w:t>постановления</w:t>
        </w:r>
      </w:hyperlink>
      <w:r>
        <w:t xml:space="preserve"> Правительства Ставропольского края от 10.04.2019 N 160-п)</w:t>
      </w:r>
    </w:p>
    <w:p w:rsidR="009B0D61" w:rsidRDefault="009B0D61">
      <w:pPr>
        <w:pStyle w:val="ConsPlusNormal"/>
        <w:spacing w:before="220"/>
        <w:ind w:firstLine="540"/>
        <w:jc w:val="both"/>
      </w:pPr>
      <w:r>
        <w:t>9) установление безусловной франшизы в договоре страхования в размере не менее 10 процентов и не более 50 процентов страховой суммы в отношении каждой сельскохозяйственной культуры, группы многолетних насаждений;</w:t>
      </w:r>
    </w:p>
    <w:p w:rsidR="009B0D61" w:rsidRDefault="009B0D61">
      <w:pPr>
        <w:pStyle w:val="ConsPlusNormal"/>
        <w:jc w:val="both"/>
      </w:pPr>
      <w:r>
        <w:t xml:space="preserve">(пп. 9 в ред. </w:t>
      </w:r>
      <w:hyperlink r:id="rId26" w:history="1">
        <w:r>
          <w:rPr>
            <w:color w:val="0000FF"/>
          </w:rPr>
          <w:t>постановления</w:t>
        </w:r>
      </w:hyperlink>
      <w:r>
        <w:t xml:space="preserve"> Правительства Ставропольского края от 10.04.2019 N 160-п)</w:t>
      </w:r>
    </w:p>
    <w:p w:rsidR="009B0D61" w:rsidRDefault="009B0D61">
      <w:pPr>
        <w:pStyle w:val="ConsPlusNonformat"/>
        <w:spacing w:before="200"/>
        <w:jc w:val="both"/>
      </w:pPr>
      <w:r>
        <w:lastRenderedPageBreak/>
        <w:t xml:space="preserve">     1</w:t>
      </w:r>
    </w:p>
    <w:p w:rsidR="009B0D61" w:rsidRDefault="009B0D61">
      <w:pPr>
        <w:pStyle w:val="ConsPlusNonformat"/>
        <w:jc w:val="both"/>
      </w:pPr>
      <w:r>
        <w:t xml:space="preserve">    9 )  установление  безусловной  франшизы  или  агрегатной   безусловной</w:t>
      </w:r>
    </w:p>
    <w:p w:rsidR="009B0D61" w:rsidRDefault="009B0D61">
      <w:pPr>
        <w:pStyle w:val="ConsPlusNonformat"/>
        <w:jc w:val="both"/>
      </w:pPr>
      <w:r>
        <w:t>франшизы  в  договоре  страхования  в  размере, не превышающем 30 процентов</w:t>
      </w:r>
    </w:p>
    <w:p w:rsidR="009B0D61" w:rsidRDefault="009B0D61">
      <w:pPr>
        <w:pStyle w:val="ConsPlusNonformat"/>
        <w:jc w:val="both"/>
      </w:pPr>
      <w:r>
        <w:t>страховой  суммы,  которые  определяются  с учетом вида, пола и возрастного</w:t>
      </w:r>
    </w:p>
    <w:p w:rsidR="009B0D61" w:rsidRDefault="009B0D61">
      <w:pPr>
        <w:pStyle w:val="ConsPlusNonformat"/>
        <w:jc w:val="both"/>
      </w:pPr>
      <w:r>
        <w:t>состава  сельскохозяйственных животных, вида и возрастного состава объектов</w:t>
      </w:r>
    </w:p>
    <w:p w:rsidR="009B0D61" w:rsidRDefault="009B0D61">
      <w:pPr>
        <w:pStyle w:val="ConsPlusNonformat"/>
        <w:jc w:val="both"/>
      </w:pPr>
      <w:r>
        <w:t>товарной  аквакультуры  (товарного  рыбоводства),  в  случае  если  договор</w:t>
      </w:r>
    </w:p>
    <w:p w:rsidR="009B0D61" w:rsidRDefault="009B0D61">
      <w:pPr>
        <w:pStyle w:val="ConsPlusNonformat"/>
        <w:jc w:val="both"/>
      </w:pPr>
      <w:r>
        <w:t>страхования   предусматривает   установление   безусловной   франшизы   или</w:t>
      </w:r>
    </w:p>
    <w:p w:rsidR="009B0D61" w:rsidRDefault="009B0D61">
      <w:pPr>
        <w:pStyle w:val="ConsPlusNonformat"/>
        <w:jc w:val="both"/>
      </w:pPr>
      <w:r>
        <w:t>агрегатной    безусловной   франшизы.   Агрегатная   безусловная   франшиза</w:t>
      </w:r>
    </w:p>
    <w:p w:rsidR="009B0D61" w:rsidRDefault="009B0D61">
      <w:pPr>
        <w:pStyle w:val="ConsPlusNonformat"/>
        <w:jc w:val="both"/>
      </w:pPr>
      <w:r>
        <w:t>применяется  для  совокупности  страховых  случаев в течение срока действия</w:t>
      </w:r>
    </w:p>
    <w:p w:rsidR="009B0D61" w:rsidRDefault="009B0D61">
      <w:pPr>
        <w:pStyle w:val="ConsPlusNonformat"/>
        <w:jc w:val="both"/>
      </w:pPr>
      <w:r>
        <w:t>договора страхования;</w:t>
      </w:r>
    </w:p>
    <w:p w:rsidR="009B0D61" w:rsidRDefault="009B0D61">
      <w:pPr>
        <w:pStyle w:val="ConsPlusNormal"/>
        <w:jc w:val="both"/>
      </w:pPr>
      <w:r>
        <w:t xml:space="preserve">(пп. 9.1 введен </w:t>
      </w:r>
      <w:hyperlink r:id="rId27" w:history="1">
        <w:r>
          <w:rPr>
            <w:color w:val="0000FF"/>
          </w:rPr>
          <w:t>постановлением</w:t>
        </w:r>
      </w:hyperlink>
      <w:r>
        <w:t xml:space="preserve"> Правительства Ставропольского края от 10.04.2019 N 160-п)</w:t>
      </w:r>
    </w:p>
    <w:p w:rsidR="009B0D61" w:rsidRDefault="009B0D61">
      <w:pPr>
        <w:pStyle w:val="ConsPlusNormal"/>
        <w:spacing w:before="220"/>
        <w:ind w:firstLine="540"/>
        <w:jc w:val="both"/>
      </w:pPr>
      <w:r>
        <w:t>10) установление доли страховой премии, применяемой при расчете страховых тарифов и предназначенной для осуществления страховых и компенсационных выплат получателям и выгодоприобретателям, в размере не менее 80 процентов;</w:t>
      </w:r>
    </w:p>
    <w:p w:rsidR="009B0D61" w:rsidRDefault="009B0D61">
      <w:pPr>
        <w:pStyle w:val="ConsPlusNormal"/>
        <w:jc w:val="both"/>
      </w:pPr>
      <w:r>
        <w:t xml:space="preserve">(пп. 10 в ред. </w:t>
      </w:r>
      <w:hyperlink r:id="rId28" w:history="1">
        <w:r>
          <w:rPr>
            <w:color w:val="0000FF"/>
          </w:rPr>
          <w:t>постановления</w:t>
        </w:r>
      </w:hyperlink>
      <w:r>
        <w:t xml:space="preserve"> Правительства Ставропольского края от 10.04.2019 N 160-п)</w:t>
      </w:r>
    </w:p>
    <w:p w:rsidR="009B0D61" w:rsidRDefault="009B0D61">
      <w:pPr>
        <w:pStyle w:val="ConsPlusNormal"/>
        <w:spacing w:before="220"/>
        <w:ind w:firstLine="540"/>
        <w:jc w:val="both"/>
      </w:pPr>
      <w:r>
        <w:t>11) отсутствие у получателя на дату не ранее чем за 30 календарных дней до даты подачи заявления о перечислении субсидий на расчетный или корреспондентский счет страховой организации по форме, утверждаемой министерством (далее - заявление),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9B0D61" w:rsidRDefault="009B0D61">
      <w:pPr>
        <w:pStyle w:val="ConsPlusNormal"/>
        <w:jc w:val="both"/>
      </w:pPr>
      <w:r>
        <w:t xml:space="preserve">(в ред. </w:t>
      </w:r>
      <w:hyperlink r:id="rId29" w:history="1">
        <w:r>
          <w:rPr>
            <w:color w:val="0000FF"/>
          </w:rPr>
          <w:t>постановления</w:t>
        </w:r>
      </w:hyperlink>
      <w:r>
        <w:t xml:space="preserve"> Правительства Ставропольского края от 10.04.2019 N 160-п)</w:t>
      </w:r>
    </w:p>
    <w:p w:rsidR="009B0D61" w:rsidRDefault="009B0D61">
      <w:pPr>
        <w:pStyle w:val="ConsPlusNormal"/>
        <w:spacing w:before="220"/>
        <w:ind w:firstLine="540"/>
        <w:jc w:val="both"/>
      </w:pPr>
      <w:r>
        <w:t>12) отсутствие у получателя на дату не ранее чем за 30 календарных дней до даты подачи заявления просроченной задолженности по лизинговым платежам за ранее поставленные на условиях финансовой аренды (лизинга) племенной скот и машиностроительную продукцию, которые были приобретены за счет средств краевого бюджета;</w:t>
      </w:r>
    </w:p>
    <w:p w:rsidR="009B0D61" w:rsidRDefault="009B0D61">
      <w:pPr>
        <w:pStyle w:val="ConsPlusNormal"/>
        <w:spacing w:before="220"/>
        <w:ind w:firstLine="540"/>
        <w:jc w:val="both"/>
      </w:pPr>
      <w:r>
        <w:t>13) отсутствие в отношении получателя - юридического лица на дату не ранее чем за 30 календарных дней до даты подачи заявления процедур реорганизации, ликвидации или несостоятельности (банкротства) в соответствии с законодательством Российской Федерации;</w:t>
      </w:r>
    </w:p>
    <w:p w:rsidR="009B0D61" w:rsidRDefault="009B0D61">
      <w:pPr>
        <w:pStyle w:val="ConsPlusNormal"/>
        <w:spacing w:before="220"/>
        <w:ind w:firstLine="540"/>
        <w:jc w:val="both"/>
      </w:pPr>
      <w:r>
        <w:t>14) отсутствие в отношении получателя - индивидуального предпринимателя на дату не ранее чем за 30 календарных дней до даты подачи заявления прекращения деятельности в качестве индивидуального предпринимателя в соответствии с законодательством Российской Федерации;</w:t>
      </w:r>
    </w:p>
    <w:p w:rsidR="009B0D61" w:rsidRDefault="009B0D61">
      <w:pPr>
        <w:pStyle w:val="ConsPlusNormal"/>
        <w:spacing w:before="220"/>
        <w:ind w:firstLine="540"/>
        <w:jc w:val="both"/>
      </w:pPr>
      <w:r>
        <w:t>15) отсутствие у получателя на дату не ранее чем за 30 календарных дней до даты подачи заявления просроченной задолженности по возврату в краевой бюджет субсидий, бюджетных инвестиций, предоставленных в том числе в соответствии с иными нормативными правовыми актами Ставропольского края, и иной просроченной (неурегулированной) задолженности по денежным обязательствам перед Ставропольским краем;</w:t>
      </w:r>
    </w:p>
    <w:p w:rsidR="009B0D61" w:rsidRDefault="009B0D61">
      <w:pPr>
        <w:pStyle w:val="ConsPlusNormal"/>
        <w:spacing w:before="220"/>
        <w:ind w:firstLine="540"/>
        <w:jc w:val="both"/>
      </w:pPr>
      <w:r>
        <w:t xml:space="preserve">16) соответствие получателя требованиям, предусмотренным </w:t>
      </w:r>
      <w:hyperlink w:anchor="P117" w:history="1">
        <w:r>
          <w:rPr>
            <w:color w:val="0000FF"/>
          </w:rPr>
          <w:t>пунктом 6</w:t>
        </w:r>
      </w:hyperlink>
      <w:r>
        <w:t xml:space="preserve"> настоящего Порядка;</w:t>
      </w:r>
    </w:p>
    <w:p w:rsidR="009B0D61" w:rsidRDefault="009B0D61">
      <w:pPr>
        <w:pStyle w:val="ConsPlusNormal"/>
        <w:spacing w:before="220"/>
        <w:ind w:firstLine="540"/>
        <w:jc w:val="both"/>
      </w:pPr>
      <w:r>
        <w:t>17) применение предельных ставок для расчета размера субсидии, установленных планом страхования, и методик определения страховой стоимости и размера утраты (гибели) урожая сельскохозяйственной культуры, утраты (гибели) посадок многолетних насаждений, включая виноградники, утраты (гибели) сельскохозяйственных животных, утраты (гибели) объектов товарной аквакультуры (товарного рыбоводства), утверждаемых Министерством сельского хозяйства Российской Федерации по согласованию с Министерством финансов Российской Федерации.</w:t>
      </w:r>
    </w:p>
    <w:p w:rsidR="009B0D61" w:rsidRDefault="009B0D61">
      <w:pPr>
        <w:pStyle w:val="ConsPlusNormal"/>
        <w:jc w:val="both"/>
      </w:pPr>
      <w:r>
        <w:t xml:space="preserve">(пп. 17 в ред. </w:t>
      </w:r>
      <w:hyperlink r:id="rId30" w:history="1">
        <w:r>
          <w:rPr>
            <w:color w:val="0000FF"/>
          </w:rPr>
          <w:t>постановления</w:t>
        </w:r>
      </w:hyperlink>
      <w:r>
        <w:t xml:space="preserve"> Правительства Ставропольского края от 10.04.2019 N 160-п)</w:t>
      </w:r>
    </w:p>
    <w:p w:rsidR="009B0D61" w:rsidRDefault="009B0D61">
      <w:pPr>
        <w:pStyle w:val="ConsPlusNormal"/>
        <w:spacing w:before="220"/>
        <w:ind w:firstLine="540"/>
        <w:jc w:val="both"/>
      </w:pPr>
      <w:bookmarkStart w:id="3" w:name="P113"/>
      <w:bookmarkEnd w:id="3"/>
      <w:r>
        <w:lastRenderedPageBreak/>
        <w:t>5. Страховая организация должна отвечать следующим требованиям:</w:t>
      </w:r>
    </w:p>
    <w:p w:rsidR="009B0D61" w:rsidRDefault="009B0D61">
      <w:pPr>
        <w:pStyle w:val="ConsPlusNormal"/>
        <w:spacing w:before="220"/>
        <w:ind w:firstLine="540"/>
        <w:jc w:val="both"/>
      </w:pPr>
      <w:r>
        <w:t>1) страховая организация имеет лицензию на осуществление сельскохозяйственного страхования (страхование урожая, сельскохозяйственных культур и многолетних насаждений, объектов товарной аквакультуры (товарного рыбоводства) и животных);</w:t>
      </w:r>
    </w:p>
    <w:p w:rsidR="009B0D61" w:rsidRDefault="009B0D61">
      <w:pPr>
        <w:pStyle w:val="ConsPlusNormal"/>
        <w:jc w:val="both"/>
      </w:pPr>
      <w:r>
        <w:t xml:space="preserve">(пп. 1 в ред. </w:t>
      </w:r>
      <w:hyperlink r:id="rId31" w:history="1">
        <w:r>
          <w:rPr>
            <w:color w:val="0000FF"/>
          </w:rPr>
          <w:t>постановления</w:t>
        </w:r>
      </w:hyperlink>
      <w:r>
        <w:t xml:space="preserve"> Правительства Ставропольского края от 10.04.2019 N 160-п)</w:t>
      </w:r>
    </w:p>
    <w:p w:rsidR="009B0D61" w:rsidRDefault="009B0D61">
      <w:pPr>
        <w:pStyle w:val="ConsPlusNormal"/>
        <w:spacing w:before="220"/>
        <w:ind w:firstLine="540"/>
        <w:jc w:val="both"/>
      </w:pPr>
      <w:r>
        <w:t xml:space="preserve">2) страховая организация является членом объединения страховщиков в соответствии с Федеральным </w:t>
      </w:r>
      <w:hyperlink r:id="rId32" w:history="1">
        <w:r>
          <w:rPr>
            <w:color w:val="0000FF"/>
          </w:rPr>
          <w:t>законом</w:t>
        </w:r>
      </w:hyperlink>
      <w:r>
        <w:t xml:space="preserve"> "О государственной поддержке в сфере сельскохозяйственного страхования и о внесении изменений в Федеральный закон "О развитии сельского хозяйства".</w:t>
      </w:r>
    </w:p>
    <w:p w:rsidR="009B0D61" w:rsidRDefault="009B0D61">
      <w:pPr>
        <w:pStyle w:val="ConsPlusNormal"/>
        <w:spacing w:before="220"/>
        <w:ind w:firstLine="540"/>
        <w:jc w:val="both"/>
      </w:pPr>
      <w:bookmarkStart w:id="4" w:name="P117"/>
      <w:bookmarkEnd w:id="4"/>
      <w:r>
        <w:t>6. Получатель на дату не ранее чем за 30 календарных дней до даты подачи заявления должен соответствовать следующим требованиям:</w:t>
      </w:r>
    </w:p>
    <w:p w:rsidR="009B0D61" w:rsidRDefault="009B0D61">
      <w:pPr>
        <w:pStyle w:val="ConsPlusNormal"/>
        <w:spacing w:before="220"/>
        <w:ind w:firstLine="540"/>
        <w:jc w:val="both"/>
      </w:pPr>
      <w:r>
        <w:t>1) получатель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9B0D61" w:rsidRDefault="009B0D61">
      <w:pPr>
        <w:pStyle w:val="ConsPlusNormal"/>
        <w:spacing w:before="220"/>
        <w:ind w:firstLine="540"/>
        <w:jc w:val="both"/>
      </w:pPr>
      <w:r>
        <w:t xml:space="preserve">2) получатель не получает средства краевого бюджета на основании иных нормативных правовых актов Ставропольского края на цель, указанную в </w:t>
      </w:r>
      <w:hyperlink w:anchor="P44" w:history="1">
        <w:r>
          <w:rPr>
            <w:color w:val="0000FF"/>
          </w:rPr>
          <w:t>пункте 1</w:t>
        </w:r>
      </w:hyperlink>
      <w:r>
        <w:t xml:space="preserve"> настоящего Порядка.</w:t>
      </w:r>
    </w:p>
    <w:p w:rsidR="009B0D61" w:rsidRDefault="009B0D61">
      <w:pPr>
        <w:pStyle w:val="ConsPlusNormal"/>
        <w:spacing w:before="220"/>
        <w:ind w:firstLine="540"/>
        <w:jc w:val="both"/>
      </w:pPr>
      <w:r>
        <w:t>7. Субсидии предоставляются на уплату страховых премий по договорам страхования, начисленных по действующим в текущем финансовом году договорам страхования на дату принятия решения о предоставлении субсидии, а также начисленных и уплаченных получателями в отчетном финансовом году в полном объеме (в случае непредоставления соответствующей субсидии в отчетном финансовом году на возмещение указанных затрат, понесенных в отчетном финансовом году).</w:t>
      </w:r>
    </w:p>
    <w:p w:rsidR="009B0D61" w:rsidRDefault="009B0D61">
      <w:pPr>
        <w:pStyle w:val="ConsPlusNormal"/>
        <w:spacing w:before="220"/>
        <w:ind w:firstLine="540"/>
        <w:jc w:val="both"/>
      </w:pPr>
      <w:r>
        <w:t xml:space="preserve">Предоставление субсидий получателю осуществляется министерством в пределах средств краевого бюджета, предусмотренных на указанную цель законом Ставропольского края о краевом бюджете на текущий финансовый год и плановый период, включая субсидии, поступившие из федерального бюджета в рамках реализации Государственной </w:t>
      </w:r>
      <w:hyperlink r:id="rId33" w:history="1">
        <w:r>
          <w:rPr>
            <w:color w:val="0000FF"/>
          </w:rPr>
          <w:t>программы</w:t>
        </w:r>
      </w:hyperlink>
      <w:r>
        <w:t xml:space="preserve">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 N 717, и лимитов бюджетных обязательств, утвержденных в установленном порядке на предоставление субсидий, при этом:</w:t>
      </w:r>
    </w:p>
    <w:p w:rsidR="009B0D61" w:rsidRDefault="009B0D61">
      <w:pPr>
        <w:pStyle w:val="ConsPlusNormal"/>
        <w:jc w:val="both"/>
      </w:pPr>
      <w:r>
        <w:t xml:space="preserve">(в ред. </w:t>
      </w:r>
      <w:hyperlink r:id="rId34" w:history="1">
        <w:r>
          <w:rPr>
            <w:color w:val="0000FF"/>
          </w:rPr>
          <w:t>постановления</w:t>
        </w:r>
      </w:hyperlink>
      <w:r>
        <w:t xml:space="preserve"> Правительства Ставропольского края от 10.04.2019 N 160-п)</w:t>
      </w:r>
    </w:p>
    <w:p w:rsidR="009B0D61" w:rsidRDefault="009B0D61">
      <w:pPr>
        <w:pStyle w:val="ConsPlusNormal"/>
        <w:spacing w:before="220"/>
        <w:ind w:firstLine="540"/>
        <w:jc w:val="both"/>
      </w:pPr>
      <w:r>
        <w:t>в случае, если страховой тариф, указанный в договоре страхования в отношении определенного объекта сельскохозяйственного страхования, меньше предельного размера ставки, установленной планом страхования, для расчета размера субсидии по данному объекту сельскохозяйственного страхования или равен ему, размер субсидии равен 50 процентам от страховой премии, начисленной по договору страхования;</w:t>
      </w:r>
    </w:p>
    <w:p w:rsidR="009B0D61" w:rsidRDefault="009B0D61">
      <w:pPr>
        <w:pStyle w:val="ConsPlusNormal"/>
        <w:jc w:val="both"/>
      </w:pPr>
      <w:r>
        <w:t xml:space="preserve">(в ред. </w:t>
      </w:r>
      <w:hyperlink r:id="rId35" w:history="1">
        <w:r>
          <w:rPr>
            <w:color w:val="0000FF"/>
          </w:rPr>
          <w:t>постановления</w:t>
        </w:r>
      </w:hyperlink>
      <w:r>
        <w:t xml:space="preserve"> Правительства Ставропольского края от 10.04.2019 N 160-п)</w:t>
      </w:r>
    </w:p>
    <w:p w:rsidR="009B0D61" w:rsidRDefault="009B0D61">
      <w:pPr>
        <w:pStyle w:val="ConsPlusNormal"/>
        <w:spacing w:before="220"/>
        <w:ind w:firstLine="540"/>
        <w:jc w:val="both"/>
      </w:pPr>
      <w:r>
        <w:t xml:space="preserve">в случае, если страховой тариф, указанный в договоре страхования в отношении определенного объекта сельскохозяйственного страхования, превышает предельный размер ставки, установленной планом страхования, для расчета размера субсидии по данному объекту сельскохозяйственного страхования, размер субсидии равен 50 процентам от суммы, рассчитанной как произведение страховой суммы и предельного размера ставки для расчета </w:t>
      </w:r>
      <w:r>
        <w:lastRenderedPageBreak/>
        <w:t>размера субсидии по данному объекту сельскохозяйственного страхования.</w:t>
      </w:r>
    </w:p>
    <w:p w:rsidR="009B0D61" w:rsidRDefault="009B0D61">
      <w:pPr>
        <w:pStyle w:val="ConsPlusNormal"/>
        <w:jc w:val="both"/>
      </w:pPr>
      <w:r>
        <w:t xml:space="preserve">(в ред. </w:t>
      </w:r>
      <w:hyperlink r:id="rId36" w:history="1">
        <w:r>
          <w:rPr>
            <w:color w:val="0000FF"/>
          </w:rPr>
          <w:t>постановления</w:t>
        </w:r>
      </w:hyperlink>
      <w:r>
        <w:t xml:space="preserve"> Правительства Ставропольского края от 10.04.2019 N 160-п)</w:t>
      </w:r>
    </w:p>
    <w:p w:rsidR="009B0D61" w:rsidRDefault="009B0D61">
      <w:pPr>
        <w:pStyle w:val="ConsPlusNormal"/>
        <w:spacing w:before="220"/>
        <w:ind w:firstLine="540"/>
        <w:jc w:val="both"/>
      </w:pPr>
      <w:bookmarkStart w:id="5" w:name="P127"/>
      <w:bookmarkEnd w:id="5"/>
      <w:r>
        <w:t>В случае недостаточности в соответствующем месяце текущего финансового года лимитов бюджетных обязательств для предоставления в полном объеме субсидий всем получателям бюджетные средства распределяются пропорционально между всеми получателями.</w:t>
      </w:r>
    </w:p>
    <w:p w:rsidR="009B0D61" w:rsidRDefault="009B0D61">
      <w:pPr>
        <w:pStyle w:val="ConsPlusNormal"/>
        <w:spacing w:before="220"/>
        <w:ind w:firstLine="540"/>
        <w:jc w:val="both"/>
      </w:pPr>
      <w:r>
        <w:t xml:space="preserve">В случае увеличения в текущем финансовом году объема средств краевого бюджета, предусмотренных законом Ставропольского края о краевом бюджете на текущий финансовый год и плановый период на предоставление субсидий в текущем финансовом году, или объема средств в очередном финансовом году и представления получателем для выплаты субсидии за месяц, в котором она была выплачена не в полном объеме из-за недостаточности лимитов бюджетных обязательств, документов, предусмотренных </w:t>
      </w:r>
      <w:hyperlink w:anchor="P131" w:history="1">
        <w:r>
          <w:rPr>
            <w:color w:val="0000FF"/>
          </w:rPr>
          <w:t>подпунктами "1"</w:t>
        </w:r>
      </w:hyperlink>
      <w:r>
        <w:t xml:space="preserve">, </w:t>
      </w:r>
      <w:hyperlink w:anchor="P132" w:history="1">
        <w:r>
          <w:rPr>
            <w:color w:val="0000FF"/>
          </w:rPr>
          <w:t>"2"</w:t>
        </w:r>
      </w:hyperlink>
      <w:r>
        <w:t xml:space="preserve">, </w:t>
      </w:r>
      <w:hyperlink w:anchor="P141" w:history="1">
        <w:r>
          <w:rPr>
            <w:color w:val="0000FF"/>
          </w:rPr>
          <w:t>"9"</w:t>
        </w:r>
      </w:hyperlink>
      <w:r>
        <w:t xml:space="preserve"> и </w:t>
      </w:r>
      <w:hyperlink w:anchor="P142" w:history="1">
        <w:r>
          <w:rPr>
            <w:color w:val="0000FF"/>
          </w:rPr>
          <w:t>"10" пункта 8</w:t>
        </w:r>
      </w:hyperlink>
      <w:r>
        <w:t xml:space="preserve"> настоящего Порядка, субсидия за месяц, в котором она была выплачена не в полном объеме, рассчитывается за данный месяц как разница между причитающимся размером субсидии и выплаченным размером субсидии в порядке, предусмотренном </w:t>
      </w:r>
      <w:hyperlink w:anchor="P127" w:history="1">
        <w:r>
          <w:rPr>
            <w:color w:val="0000FF"/>
          </w:rPr>
          <w:t>абзацем пятым</w:t>
        </w:r>
      </w:hyperlink>
      <w:r>
        <w:t xml:space="preserve"> настоящего пункта.</w:t>
      </w:r>
    </w:p>
    <w:p w:rsidR="009B0D61" w:rsidRDefault="009B0D61">
      <w:pPr>
        <w:pStyle w:val="ConsPlusNormal"/>
        <w:jc w:val="both"/>
      </w:pPr>
      <w:r>
        <w:t xml:space="preserve">(в ред. </w:t>
      </w:r>
      <w:hyperlink r:id="rId37" w:history="1">
        <w:r>
          <w:rPr>
            <w:color w:val="0000FF"/>
          </w:rPr>
          <w:t>постановления</w:t>
        </w:r>
      </w:hyperlink>
      <w:r>
        <w:t xml:space="preserve"> Правительства Ставропольского края от 10.04.2019 N 160-п)</w:t>
      </w:r>
    </w:p>
    <w:p w:rsidR="009B0D61" w:rsidRDefault="009B0D61">
      <w:pPr>
        <w:pStyle w:val="ConsPlusNormal"/>
        <w:spacing w:before="220"/>
        <w:ind w:firstLine="540"/>
        <w:jc w:val="both"/>
      </w:pPr>
      <w:bookmarkStart w:id="6" w:name="P130"/>
      <w:bookmarkEnd w:id="6"/>
      <w:r>
        <w:t>8. Предоставление субсидии получателю министерством осуществляется на основании следующих документов:</w:t>
      </w:r>
    </w:p>
    <w:p w:rsidR="009B0D61" w:rsidRDefault="009B0D61">
      <w:pPr>
        <w:pStyle w:val="ConsPlusNormal"/>
        <w:spacing w:before="220"/>
        <w:ind w:firstLine="540"/>
        <w:jc w:val="both"/>
      </w:pPr>
      <w:bookmarkStart w:id="7" w:name="P131"/>
      <w:bookmarkEnd w:id="7"/>
      <w:r>
        <w:t>1) заявление;</w:t>
      </w:r>
    </w:p>
    <w:p w:rsidR="009B0D61" w:rsidRDefault="009B0D61">
      <w:pPr>
        <w:pStyle w:val="ConsPlusNormal"/>
        <w:spacing w:before="220"/>
        <w:ind w:firstLine="540"/>
        <w:jc w:val="both"/>
      </w:pPr>
      <w:bookmarkStart w:id="8" w:name="P132"/>
      <w:bookmarkEnd w:id="8"/>
      <w:r>
        <w:t xml:space="preserve">2) справка о размере субсидии, составленная на основании договора страхования и платежного </w:t>
      </w:r>
      <w:hyperlink w:anchor="P140" w:history="1">
        <w:r>
          <w:rPr>
            <w:color w:val="0000FF"/>
          </w:rPr>
          <w:t>поручения</w:t>
        </w:r>
      </w:hyperlink>
      <w:r>
        <w:t>, подтверждающих уплату получателем не менее 50 процентов страховой премии по договору страхования, по форме, устанавливаемой министерством;</w:t>
      </w:r>
    </w:p>
    <w:p w:rsidR="009B0D61" w:rsidRDefault="009B0D61">
      <w:pPr>
        <w:pStyle w:val="ConsPlusNormal"/>
        <w:jc w:val="both"/>
      </w:pPr>
      <w:r>
        <w:t xml:space="preserve">(в ред. </w:t>
      </w:r>
      <w:hyperlink r:id="rId38" w:history="1">
        <w:r>
          <w:rPr>
            <w:color w:val="0000FF"/>
          </w:rPr>
          <w:t>постановления</w:t>
        </w:r>
      </w:hyperlink>
      <w:r>
        <w:t xml:space="preserve"> Правительства Ставропольского края от 10.04.2019 N 160-п)</w:t>
      </w:r>
    </w:p>
    <w:p w:rsidR="009B0D61" w:rsidRDefault="009B0D61">
      <w:pPr>
        <w:pStyle w:val="ConsPlusNormal"/>
        <w:spacing w:before="220"/>
        <w:ind w:firstLine="540"/>
        <w:jc w:val="both"/>
      </w:pPr>
      <w:r>
        <w:t>3) копия договора страхования, заверенная руководителем получателя;</w:t>
      </w:r>
    </w:p>
    <w:p w:rsidR="009B0D61" w:rsidRDefault="009B0D61">
      <w:pPr>
        <w:pStyle w:val="ConsPlusNormal"/>
        <w:spacing w:before="220"/>
        <w:ind w:firstLine="540"/>
        <w:jc w:val="both"/>
      </w:pPr>
      <w:r>
        <w:t>4) копия платежного поручения, подтверждающего уплату получателем не менее 50 процентов страховой премии по договору страхования, заверенная руководителем получателя;</w:t>
      </w:r>
    </w:p>
    <w:p w:rsidR="009B0D61" w:rsidRDefault="009B0D61">
      <w:pPr>
        <w:pStyle w:val="ConsPlusNormal"/>
        <w:jc w:val="both"/>
      </w:pPr>
      <w:r>
        <w:t xml:space="preserve">(в ред. </w:t>
      </w:r>
      <w:hyperlink r:id="rId39" w:history="1">
        <w:r>
          <w:rPr>
            <w:color w:val="0000FF"/>
          </w:rPr>
          <w:t>постановления</w:t>
        </w:r>
      </w:hyperlink>
      <w:r>
        <w:t xml:space="preserve"> Правительства Ставропольского края от 10.04.2019 N 160-п)</w:t>
      </w:r>
    </w:p>
    <w:p w:rsidR="009B0D61" w:rsidRDefault="009B0D61">
      <w:pPr>
        <w:pStyle w:val="ConsPlusNormal"/>
        <w:spacing w:before="220"/>
        <w:ind w:firstLine="540"/>
        <w:jc w:val="both"/>
      </w:pPr>
      <w:r>
        <w:t>5) выписка из отчета о платежеспособности страховой организации об отклонении фактического размера маржи платежеспособности от нормативного размера маржи платежеспособности, рассчитываемого в порядке, устанавливаемом Центральным банком Российской Федерации, предоставленная получателю страховой организацией при заключении договора страхования и заверенная руководителем страховой организации;</w:t>
      </w:r>
    </w:p>
    <w:p w:rsidR="009B0D61" w:rsidRDefault="009B0D61">
      <w:pPr>
        <w:pStyle w:val="ConsPlusNormal"/>
        <w:spacing w:before="220"/>
        <w:ind w:firstLine="540"/>
        <w:jc w:val="both"/>
      </w:pPr>
      <w:r>
        <w:t>6) справка, подтверждающая на дату не ранее чем за 30 календарных дней до даты подачи заявления отсутствие у получателя просроченной задолженности по возврату в краевой бюджет субсидий, бюджетных инвестиций, предоставленных в том числе в соответствии с иными нормативными правовыми актами Ставропольского края, и иной просроченной (неурегулированной) задолженности по денежным обязательствам перед Ставропольским краем, оформленная в свободной форме, подписанная руководителем получателя и скрепленная печатью получателя (при наличии);</w:t>
      </w:r>
    </w:p>
    <w:p w:rsidR="009B0D61" w:rsidRDefault="009B0D61">
      <w:pPr>
        <w:pStyle w:val="ConsPlusNormal"/>
        <w:spacing w:before="220"/>
        <w:ind w:firstLine="540"/>
        <w:jc w:val="both"/>
      </w:pPr>
      <w:r>
        <w:t>7) справка, подтверждающая на дату не ранее чем за 30 календарных дней до даты подачи заявления, что получатель не получает средства из краевого бюджета в соответствии с иными нормативными правовыми актами Ставропольского края на цель, указанную в пункте 1 настоящего Порядка, оформленная в свободной форме, подписанная руководителем получателя и скрепленная печатью получателя (при наличии);</w:t>
      </w:r>
    </w:p>
    <w:p w:rsidR="009B0D61" w:rsidRDefault="009B0D61">
      <w:pPr>
        <w:pStyle w:val="ConsPlusNormal"/>
        <w:spacing w:before="220"/>
        <w:ind w:firstLine="540"/>
        <w:jc w:val="both"/>
      </w:pPr>
      <w:bookmarkStart w:id="9" w:name="P140"/>
      <w:bookmarkEnd w:id="9"/>
      <w:r>
        <w:t xml:space="preserve">8) справка, подтверждающая на дату не ранее чем за 30 календарных дней до даты подачи заявления, что получатель не является иностранным юридическим лицом, а также российским </w:t>
      </w:r>
      <w:r>
        <w:lastRenderedPageBreak/>
        <w:t>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 оформленная в свободной форме, подписанная руководителем получателя и скрепленная печатью получателя (при наличии);</w:t>
      </w:r>
    </w:p>
    <w:p w:rsidR="009B0D61" w:rsidRDefault="009B0D61">
      <w:pPr>
        <w:pStyle w:val="ConsPlusNormal"/>
        <w:spacing w:before="220"/>
        <w:ind w:firstLine="540"/>
        <w:jc w:val="both"/>
      </w:pPr>
      <w:bookmarkStart w:id="10" w:name="P141"/>
      <w:bookmarkEnd w:id="10"/>
      <w:r>
        <w:t>9) выписка из Единого государственного реестра юридических лиц или выписка из Единого государственного реестра индивидуальных предпринимателей, выданная на дату не ранее чем за 30 календарных дней до даты подачи заявления;</w:t>
      </w:r>
    </w:p>
    <w:p w:rsidR="009B0D61" w:rsidRDefault="009B0D61">
      <w:pPr>
        <w:pStyle w:val="ConsPlusNormal"/>
        <w:spacing w:before="220"/>
        <w:ind w:firstLine="540"/>
        <w:jc w:val="both"/>
      </w:pPr>
      <w:bookmarkStart w:id="11" w:name="P142"/>
      <w:bookmarkEnd w:id="11"/>
      <w:r>
        <w:t>10) документ, подтверждающий на дату не ранее чем за 30 календарных дней до даты подачи заявления отсутствие у получателя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выданный инспекцией Федеральной налоговой службы по месту постановки получателя на налоговый учет.</w:t>
      </w:r>
    </w:p>
    <w:p w:rsidR="009B0D61" w:rsidRDefault="009B0D61">
      <w:pPr>
        <w:pStyle w:val="ConsPlusNormal"/>
        <w:spacing w:before="220"/>
        <w:ind w:firstLine="540"/>
        <w:jc w:val="both"/>
      </w:pPr>
      <w:bookmarkStart w:id="12" w:name="P143"/>
      <w:bookmarkEnd w:id="12"/>
      <w:r>
        <w:t xml:space="preserve">9. Документы, предусмотренные </w:t>
      </w:r>
      <w:hyperlink w:anchor="P131" w:history="1">
        <w:r>
          <w:rPr>
            <w:color w:val="0000FF"/>
          </w:rPr>
          <w:t>подпунктами "1"</w:t>
        </w:r>
      </w:hyperlink>
      <w:r>
        <w:t xml:space="preserve"> - </w:t>
      </w:r>
      <w:hyperlink w:anchor="P140" w:history="1">
        <w:r>
          <w:rPr>
            <w:color w:val="0000FF"/>
          </w:rPr>
          <w:t>"8" пункта 8</w:t>
        </w:r>
      </w:hyperlink>
      <w:r>
        <w:t xml:space="preserve"> настоящего Порядка, представляются получателем в министерство непосредственно или через многофункциональный центр предоставления государственных и муниципальных услуг в Ставропольском крае (далее - многофункциональный центр) до 01 ноября текущего финансового года.</w:t>
      </w:r>
    </w:p>
    <w:p w:rsidR="009B0D61" w:rsidRDefault="009B0D61">
      <w:pPr>
        <w:pStyle w:val="ConsPlusNormal"/>
        <w:jc w:val="both"/>
      </w:pPr>
      <w:r>
        <w:t xml:space="preserve">(в ред. </w:t>
      </w:r>
      <w:hyperlink r:id="rId40" w:history="1">
        <w:r>
          <w:rPr>
            <w:color w:val="0000FF"/>
          </w:rPr>
          <w:t>постановления</w:t>
        </w:r>
      </w:hyperlink>
      <w:r>
        <w:t xml:space="preserve"> Правительства Ставропольского края от 10.04.2019 N 160-п)</w:t>
      </w:r>
    </w:p>
    <w:p w:rsidR="009B0D61" w:rsidRDefault="009B0D61">
      <w:pPr>
        <w:pStyle w:val="ConsPlusNormal"/>
        <w:spacing w:before="220"/>
        <w:ind w:firstLine="540"/>
        <w:jc w:val="both"/>
      </w:pPr>
      <w:r>
        <w:t xml:space="preserve">Министерство в течение 5 рабочих дней со дня поступления документов, предусмотренных </w:t>
      </w:r>
      <w:hyperlink w:anchor="P131" w:history="1">
        <w:r>
          <w:rPr>
            <w:color w:val="0000FF"/>
          </w:rPr>
          <w:t>подпунктами "1"</w:t>
        </w:r>
      </w:hyperlink>
      <w:r>
        <w:t xml:space="preserve"> - </w:t>
      </w:r>
      <w:hyperlink w:anchor="P140" w:history="1">
        <w:r>
          <w:rPr>
            <w:color w:val="0000FF"/>
          </w:rPr>
          <w:t>"8" пункта 8</w:t>
        </w:r>
      </w:hyperlink>
      <w:r>
        <w:t xml:space="preserve"> настоящего Порядка, в рамках межведомственного информационного взаимодействия запрашивает в Управлении Федеральной налоговой службы по Ставропольскому краю:</w:t>
      </w:r>
    </w:p>
    <w:p w:rsidR="009B0D61" w:rsidRDefault="009B0D61">
      <w:pPr>
        <w:pStyle w:val="ConsPlusNormal"/>
        <w:spacing w:before="220"/>
        <w:ind w:firstLine="540"/>
        <w:jc w:val="both"/>
      </w:pPr>
      <w:r>
        <w:t>сведения о наличии (отсутствии) у получателя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9B0D61" w:rsidRDefault="009B0D61">
      <w:pPr>
        <w:pStyle w:val="ConsPlusNormal"/>
        <w:spacing w:before="220"/>
        <w:ind w:firstLine="540"/>
        <w:jc w:val="both"/>
      </w:pPr>
      <w:bookmarkStart w:id="13" w:name="P147"/>
      <w:bookmarkEnd w:id="13"/>
      <w:r>
        <w:t>сведения о юридическом лице, содержащиеся в Едином государственном реестре юридических лиц, или сведения об индивидуальном предпринимателе (главе крестьянского (фермерского) хозяйства), содержащиеся в Едином государственном реестре индивидуальных предпринимателей.</w:t>
      </w:r>
    </w:p>
    <w:p w:rsidR="009B0D61" w:rsidRDefault="009B0D61">
      <w:pPr>
        <w:pStyle w:val="ConsPlusNormal"/>
        <w:spacing w:before="220"/>
        <w:ind w:firstLine="540"/>
        <w:jc w:val="both"/>
      </w:pPr>
      <w:bookmarkStart w:id="14" w:name="P148"/>
      <w:bookmarkEnd w:id="14"/>
      <w:r>
        <w:t xml:space="preserve">Получатель вправе представить документы, предусмотренные </w:t>
      </w:r>
      <w:hyperlink w:anchor="P141" w:history="1">
        <w:r>
          <w:rPr>
            <w:color w:val="0000FF"/>
          </w:rPr>
          <w:t>подпунктами "9"</w:t>
        </w:r>
      </w:hyperlink>
      <w:r>
        <w:t xml:space="preserve"> и </w:t>
      </w:r>
      <w:hyperlink w:anchor="P142" w:history="1">
        <w:r>
          <w:rPr>
            <w:color w:val="0000FF"/>
          </w:rPr>
          <w:t>"10" пункта 8</w:t>
        </w:r>
      </w:hyperlink>
      <w:r>
        <w:t xml:space="preserve"> настоящего Порядка, самостоятельно одновременно с документами, предусмотренными </w:t>
      </w:r>
      <w:hyperlink w:anchor="P131" w:history="1">
        <w:r>
          <w:rPr>
            <w:color w:val="0000FF"/>
          </w:rPr>
          <w:t>подпунктами "1"</w:t>
        </w:r>
      </w:hyperlink>
      <w:r>
        <w:t xml:space="preserve"> - </w:t>
      </w:r>
      <w:hyperlink w:anchor="P140" w:history="1">
        <w:r>
          <w:rPr>
            <w:color w:val="0000FF"/>
          </w:rPr>
          <w:t>"8" пункта 8</w:t>
        </w:r>
      </w:hyperlink>
      <w:r>
        <w:t xml:space="preserve"> настоящего Порядка.</w:t>
      </w:r>
    </w:p>
    <w:p w:rsidR="009B0D61" w:rsidRDefault="009B0D61">
      <w:pPr>
        <w:pStyle w:val="ConsPlusNormal"/>
        <w:spacing w:before="220"/>
        <w:ind w:firstLine="540"/>
        <w:jc w:val="both"/>
      </w:pPr>
      <w:r>
        <w:t xml:space="preserve">При представлении получателем документов, предусмотренных </w:t>
      </w:r>
      <w:hyperlink w:anchor="P141" w:history="1">
        <w:r>
          <w:rPr>
            <w:color w:val="0000FF"/>
          </w:rPr>
          <w:t>подпунктами "9"</w:t>
        </w:r>
      </w:hyperlink>
      <w:r>
        <w:t xml:space="preserve"> и </w:t>
      </w:r>
      <w:hyperlink w:anchor="P142" w:history="1">
        <w:r>
          <w:rPr>
            <w:color w:val="0000FF"/>
          </w:rPr>
          <w:t>"10" пункта 8</w:t>
        </w:r>
      </w:hyperlink>
      <w:r>
        <w:t xml:space="preserve"> настоящего Порядка, министерство межведомственные запросы не направляет.</w:t>
      </w:r>
    </w:p>
    <w:p w:rsidR="009B0D61" w:rsidRDefault="009B0D61">
      <w:pPr>
        <w:pStyle w:val="ConsPlusNormal"/>
        <w:spacing w:before="220"/>
        <w:ind w:firstLine="540"/>
        <w:jc w:val="both"/>
      </w:pPr>
      <w:r>
        <w:t xml:space="preserve">Документы, предусмотренные </w:t>
      </w:r>
      <w:hyperlink w:anchor="P130" w:history="1">
        <w:r>
          <w:rPr>
            <w:color w:val="0000FF"/>
          </w:rPr>
          <w:t>пунктом 8</w:t>
        </w:r>
      </w:hyperlink>
      <w:r>
        <w:t xml:space="preserve"> настоящего Порядка, получатели могут направлять в министерство непосредственно или через многофункциональный центр в форме электронных документов в порядке, установленном </w:t>
      </w:r>
      <w:hyperlink r:id="rId41" w:history="1">
        <w:r>
          <w:rPr>
            <w:color w:val="0000FF"/>
          </w:rPr>
          <w:t>постановлением</w:t>
        </w:r>
      </w:hyperlink>
      <w:r>
        <w:t xml:space="preserve"> Правительства Российской Федерации от 7 июля 2011 г. N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9B0D61" w:rsidRDefault="009B0D61">
      <w:pPr>
        <w:pStyle w:val="ConsPlusNormal"/>
        <w:spacing w:before="220"/>
        <w:ind w:firstLine="540"/>
        <w:jc w:val="both"/>
      </w:pPr>
      <w:r>
        <w:t xml:space="preserve">10. Порядок приема и регистрации документов, предусмотренных </w:t>
      </w:r>
      <w:hyperlink w:anchor="P130" w:history="1">
        <w:r>
          <w:rPr>
            <w:color w:val="0000FF"/>
          </w:rPr>
          <w:t>пунктом 8</w:t>
        </w:r>
      </w:hyperlink>
      <w:r>
        <w:t xml:space="preserve"> настоящего Порядка, осуществляется в случае их представления:</w:t>
      </w:r>
    </w:p>
    <w:p w:rsidR="009B0D61" w:rsidRDefault="009B0D61">
      <w:pPr>
        <w:pStyle w:val="ConsPlusNormal"/>
        <w:spacing w:before="220"/>
        <w:ind w:firstLine="540"/>
        <w:jc w:val="both"/>
      </w:pPr>
      <w:r>
        <w:lastRenderedPageBreak/>
        <w:t xml:space="preserve">в министерство непосредственно - в соответствии с </w:t>
      </w:r>
      <w:hyperlink w:anchor="P154" w:history="1">
        <w:r>
          <w:rPr>
            <w:color w:val="0000FF"/>
          </w:rPr>
          <w:t>абзацем первым пункта 11</w:t>
        </w:r>
      </w:hyperlink>
      <w:r>
        <w:t xml:space="preserve"> настоящего Порядка;</w:t>
      </w:r>
    </w:p>
    <w:p w:rsidR="009B0D61" w:rsidRDefault="009B0D61">
      <w:pPr>
        <w:pStyle w:val="ConsPlusNormal"/>
        <w:spacing w:before="220"/>
        <w:ind w:firstLine="540"/>
        <w:jc w:val="both"/>
      </w:pPr>
      <w:r>
        <w:t>через многофункциональный центр - в порядке, установленном законодательством Российской Федерации.</w:t>
      </w:r>
    </w:p>
    <w:p w:rsidR="009B0D61" w:rsidRDefault="009B0D61">
      <w:pPr>
        <w:pStyle w:val="ConsPlusNormal"/>
        <w:spacing w:before="220"/>
        <w:ind w:firstLine="540"/>
        <w:jc w:val="both"/>
      </w:pPr>
      <w:bookmarkStart w:id="15" w:name="P154"/>
      <w:bookmarkEnd w:id="15"/>
      <w:r>
        <w:t>11. Министерство регистрирует заявление в день его поступления в министерство в порядке очередности поступления в журнале регистрации заявлений, листы которого должны быть пронумерованы, прошнурованы и скреплены печатью министерства.</w:t>
      </w:r>
    </w:p>
    <w:p w:rsidR="009B0D61" w:rsidRDefault="009B0D61">
      <w:pPr>
        <w:pStyle w:val="ConsPlusNormal"/>
        <w:spacing w:before="220"/>
        <w:ind w:firstLine="540"/>
        <w:jc w:val="both"/>
      </w:pPr>
      <w:r>
        <w:t xml:space="preserve">Документы, предусмотренные </w:t>
      </w:r>
      <w:hyperlink w:anchor="P130" w:history="1">
        <w:r>
          <w:rPr>
            <w:color w:val="0000FF"/>
          </w:rPr>
          <w:t>пунктом 8</w:t>
        </w:r>
      </w:hyperlink>
      <w:r>
        <w:t xml:space="preserve"> настоящего Порядка, рассматриваются министерством в течение 10 рабочих дней со дня регистрации.</w:t>
      </w:r>
    </w:p>
    <w:p w:rsidR="009B0D61" w:rsidRDefault="009B0D61">
      <w:pPr>
        <w:pStyle w:val="ConsPlusNormal"/>
        <w:spacing w:before="220"/>
        <w:ind w:firstLine="540"/>
        <w:jc w:val="both"/>
      </w:pPr>
      <w:r>
        <w:t xml:space="preserve">12. По результатам рассмотрения документов, представляемых получателями в соответствии с </w:t>
      </w:r>
      <w:hyperlink w:anchor="P130" w:history="1">
        <w:r>
          <w:rPr>
            <w:color w:val="0000FF"/>
          </w:rPr>
          <w:t>пунктом 8</w:t>
        </w:r>
      </w:hyperlink>
      <w:r>
        <w:t xml:space="preserve"> настоящего Порядка, и поступивших сведений, указанных в </w:t>
      </w:r>
      <w:hyperlink w:anchor="P147" w:history="1">
        <w:r>
          <w:rPr>
            <w:color w:val="0000FF"/>
          </w:rPr>
          <w:t>абзацах третьем</w:t>
        </w:r>
      </w:hyperlink>
      <w:r>
        <w:t xml:space="preserve"> и </w:t>
      </w:r>
      <w:hyperlink w:anchor="P148" w:history="1">
        <w:r>
          <w:rPr>
            <w:color w:val="0000FF"/>
          </w:rPr>
          <w:t>четвертом пункта 9</w:t>
        </w:r>
      </w:hyperlink>
      <w:r>
        <w:t xml:space="preserve"> настоящего Порядка, министерство в течение 3 рабочих дней со дня окончания срока рассмотрения документов, предусмотренных </w:t>
      </w:r>
      <w:hyperlink w:anchor="P130" w:history="1">
        <w:r>
          <w:rPr>
            <w:color w:val="0000FF"/>
          </w:rPr>
          <w:t>пунктом 8</w:t>
        </w:r>
      </w:hyperlink>
      <w:r>
        <w:t xml:space="preserve"> настоящего Порядка, составляет сводный реестр получателей на выплату субсидий по форме, утверждаемой министерством (далее - сводный реестр), и направляет получателям письменные уведомления о предоставлении субсидий с указанием причитающегося размера субсидий и необходимости заключения с министерством соглашения о предоставлении субсидии (далее соответственно - соглашение, уведомление о заключении соглашения) (вместе с проектом соглашения), в соответствии с типовой формой соглашения, утверждаемой министерством финансов Ставропольского края.</w:t>
      </w:r>
    </w:p>
    <w:p w:rsidR="009B0D61" w:rsidRDefault="009B0D61">
      <w:pPr>
        <w:pStyle w:val="ConsPlusNormal"/>
        <w:spacing w:before="220"/>
        <w:ind w:firstLine="540"/>
        <w:jc w:val="both"/>
      </w:pPr>
      <w:r>
        <w:t>Получатель в течение 2 рабочих дней со дня получения уведомления о заключении соглашения заключает с министерством соглашение или извещает министерство об отказе от заключения соглашения.</w:t>
      </w:r>
    </w:p>
    <w:p w:rsidR="009B0D61" w:rsidRDefault="009B0D61">
      <w:pPr>
        <w:pStyle w:val="ConsPlusNormal"/>
        <w:spacing w:before="220"/>
        <w:ind w:firstLine="540"/>
        <w:jc w:val="both"/>
      </w:pPr>
      <w:r>
        <w:t>13. Министерство отказывает получателю в предоставлении субсидии в случаях:</w:t>
      </w:r>
    </w:p>
    <w:p w:rsidR="009B0D61" w:rsidRDefault="009B0D61">
      <w:pPr>
        <w:pStyle w:val="ConsPlusNormal"/>
        <w:spacing w:before="220"/>
        <w:ind w:firstLine="540"/>
        <w:jc w:val="both"/>
      </w:pPr>
      <w:r>
        <w:t>невключения получателя в реестр субъектов государственной поддержки развития сельского хозяйства в Ставропольском крае;</w:t>
      </w:r>
    </w:p>
    <w:p w:rsidR="009B0D61" w:rsidRDefault="009B0D61">
      <w:pPr>
        <w:pStyle w:val="ConsPlusNormal"/>
        <w:spacing w:before="220"/>
        <w:ind w:firstLine="540"/>
        <w:jc w:val="both"/>
      </w:pPr>
      <w:r>
        <w:t xml:space="preserve">невыполнения получателем условий, предусмотренных </w:t>
      </w:r>
      <w:hyperlink w:anchor="P63" w:history="1">
        <w:r>
          <w:rPr>
            <w:color w:val="0000FF"/>
          </w:rPr>
          <w:t>пунктом 4</w:t>
        </w:r>
      </w:hyperlink>
      <w:r>
        <w:t xml:space="preserve"> настоящего Порядка;</w:t>
      </w:r>
    </w:p>
    <w:p w:rsidR="009B0D61" w:rsidRDefault="009B0D61">
      <w:pPr>
        <w:pStyle w:val="ConsPlusNormal"/>
        <w:spacing w:before="220"/>
        <w:ind w:firstLine="540"/>
        <w:jc w:val="both"/>
      </w:pPr>
      <w:r>
        <w:t xml:space="preserve">нарушения получателем срока подачи документов, предусмотренных </w:t>
      </w:r>
      <w:hyperlink w:anchor="P131" w:history="1">
        <w:r>
          <w:rPr>
            <w:color w:val="0000FF"/>
          </w:rPr>
          <w:t>подпунктами "1"</w:t>
        </w:r>
      </w:hyperlink>
      <w:r>
        <w:t xml:space="preserve"> - </w:t>
      </w:r>
      <w:hyperlink w:anchor="P140" w:history="1">
        <w:r>
          <w:rPr>
            <w:color w:val="0000FF"/>
          </w:rPr>
          <w:t>"8" пункта 8</w:t>
        </w:r>
      </w:hyperlink>
      <w:r>
        <w:t xml:space="preserve"> настоящего Порядка, указанного в </w:t>
      </w:r>
      <w:hyperlink w:anchor="P143" w:history="1">
        <w:r>
          <w:rPr>
            <w:color w:val="0000FF"/>
          </w:rPr>
          <w:t>абзаце первом пункта 9</w:t>
        </w:r>
      </w:hyperlink>
      <w:r>
        <w:t xml:space="preserve"> настоящего Порядка;</w:t>
      </w:r>
    </w:p>
    <w:p w:rsidR="009B0D61" w:rsidRDefault="009B0D61">
      <w:pPr>
        <w:pStyle w:val="ConsPlusNormal"/>
        <w:spacing w:before="220"/>
        <w:ind w:firstLine="540"/>
        <w:jc w:val="both"/>
      </w:pPr>
      <w:r>
        <w:t xml:space="preserve">наличия в документах, представленных получателем в соответствии с </w:t>
      </w:r>
      <w:hyperlink w:anchor="P130" w:history="1">
        <w:r>
          <w:rPr>
            <w:color w:val="0000FF"/>
          </w:rPr>
          <w:t>пунктом 8</w:t>
        </w:r>
      </w:hyperlink>
      <w:r>
        <w:t xml:space="preserve"> настоящего Порядка, недостоверной информации;</w:t>
      </w:r>
    </w:p>
    <w:p w:rsidR="009B0D61" w:rsidRDefault="009B0D61">
      <w:pPr>
        <w:pStyle w:val="ConsPlusNormal"/>
        <w:spacing w:before="220"/>
        <w:ind w:firstLine="540"/>
        <w:jc w:val="both"/>
      </w:pPr>
      <w:r>
        <w:t xml:space="preserve">представления получателем документов, предусмотренных </w:t>
      </w:r>
      <w:hyperlink w:anchor="P131" w:history="1">
        <w:r>
          <w:rPr>
            <w:color w:val="0000FF"/>
          </w:rPr>
          <w:t>подпунктами "1"</w:t>
        </w:r>
      </w:hyperlink>
      <w:r>
        <w:t xml:space="preserve"> - </w:t>
      </w:r>
      <w:hyperlink w:anchor="P140" w:history="1">
        <w:r>
          <w:rPr>
            <w:color w:val="0000FF"/>
          </w:rPr>
          <w:t>"8" пункта 8</w:t>
        </w:r>
      </w:hyperlink>
      <w:r>
        <w:t xml:space="preserve"> настоящего Порядка, не в полном объеме или несоответствия представленных документов требованиям, предусмотренным </w:t>
      </w:r>
      <w:hyperlink w:anchor="P130" w:history="1">
        <w:r>
          <w:rPr>
            <w:color w:val="0000FF"/>
          </w:rPr>
          <w:t>пунктом 8</w:t>
        </w:r>
      </w:hyperlink>
      <w:r>
        <w:t xml:space="preserve"> настоящего Порядка.</w:t>
      </w:r>
    </w:p>
    <w:p w:rsidR="009B0D61" w:rsidRDefault="009B0D61">
      <w:pPr>
        <w:pStyle w:val="ConsPlusNormal"/>
        <w:spacing w:before="220"/>
        <w:ind w:firstLine="540"/>
        <w:jc w:val="both"/>
      </w:pPr>
      <w:r>
        <w:t>В случае отказа получателю в предоставлении субсидии министерство делает соответствующую запись в журнале регистрации заявлений. При этом получателю в течение 10 рабочих дней со дня регистрации заявления в журнале регистрации заявлений министерство направляет письменное уведомление об отказе в предоставлении субсидии с указанием причин отказа.</w:t>
      </w:r>
    </w:p>
    <w:p w:rsidR="009B0D61" w:rsidRDefault="009B0D61">
      <w:pPr>
        <w:pStyle w:val="ConsPlusNormal"/>
        <w:spacing w:before="220"/>
        <w:ind w:firstLine="540"/>
        <w:jc w:val="both"/>
      </w:pPr>
      <w:r>
        <w:t xml:space="preserve">14. Министерство регистрирует соглашение, подписанное получателем, в день его поступления в министерство в порядке очередности поступления соглашений в журнале регистрации соглашений, листы которого должны быть пронумерованы, прошнурованы и скреплены печатью министерства, и в течение 3 рабочих дней со дня регистрации соглашения, </w:t>
      </w:r>
      <w:r>
        <w:lastRenderedPageBreak/>
        <w:t>подписанного получателем, заключает соглашение с получателем.</w:t>
      </w:r>
    </w:p>
    <w:p w:rsidR="009B0D61" w:rsidRDefault="009B0D61">
      <w:pPr>
        <w:pStyle w:val="ConsPlusNormal"/>
        <w:spacing w:before="220"/>
        <w:ind w:firstLine="540"/>
        <w:jc w:val="both"/>
      </w:pPr>
      <w:r>
        <w:t>В течение 2 рабочих дней со дня заключения соглашения министерство направляет в Управление Федерального казначейства по Ставропольскому краю платежные документы для перечисления с лицевого счета министерства на расчетный или корреспондентский счет страховой организации, открытый в учреждении Центрального банка Российской Федерации или в российской кредитной организации, причитающегося размера субсидии (далее - платежные документы).</w:t>
      </w:r>
    </w:p>
    <w:p w:rsidR="009B0D61" w:rsidRDefault="009B0D61">
      <w:pPr>
        <w:pStyle w:val="ConsPlusNormal"/>
        <w:spacing w:before="220"/>
        <w:ind w:firstLine="540"/>
        <w:jc w:val="both"/>
      </w:pPr>
      <w:r>
        <w:t>Перечисление субсидии на расчетные или корреспондентские счета страховых организаций, открытые в учреждении Центрального банка Российской Федерации или в российской кредитной организации, осуществляется в срок, не превышающий 2 рабочих дней со дня получения Управлением Федерального казначейства по Ставропольскому краю платежных документов, в пределах доведенных министерством финансов Ставропольского края предельных объемов финансирования на лицевой счет министерства, открытый в Управлении Федерального казначейства по Ставропольскому краю.</w:t>
      </w:r>
    </w:p>
    <w:p w:rsidR="009B0D61" w:rsidRDefault="009B0D61">
      <w:pPr>
        <w:pStyle w:val="ConsPlusNormal"/>
        <w:spacing w:before="220"/>
        <w:ind w:firstLine="540"/>
        <w:jc w:val="both"/>
      </w:pPr>
      <w:r>
        <w:t>15. Министерство в течение 5 рабочих дней со дня заключения соглашения с получателем вносит сведения о получателе в реестр субъектов малого и среднего предпринимательства - получателей государственной поддержки за счет средств краевого бюджета, оказанной министерством (далее - реестр), и размещает информацию, содержащуюся в реестре, на официальном сайте министерства в информационно-телекоммуникационной сети "Интернет".</w:t>
      </w:r>
    </w:p>
    <w:p w:rsidR="009B0D61" w:rsidRDefault="009B0D61">
      <w:pPr>
        <w:pStyle w:val="ConsPlusNormal"/>
        <w:spacing w:before="220"/>
        <w:ind w:firstLine="540"/>
        <w:jc w:val="both"/>
      </w:pPr>
      <w:r>
        <w:t xml:space="preserve">16. Получатели субсидии несут ответственность за достоверность документов, представляемых ими в соответствии с </w:t>
      </w:r>
      <w:hyperlink w:anchor="P130" w:history="1">
        <w:r>
          <w:rPr>
            <w:color w:val="0000FF"/>
          </w:rPr>
          <w:t>пунктом 8</w:t>
        </w:r>
      </w:hyperlink>
      <w:r>
        <w:t xml:space="preserve"> настоящего Порядка, в установленном законодательством Российской Федерации и законодательством Ставропольского края порядке.</w:t>
      </w:r>
    </w:p>
    <w:p w:rsidR="009B0D61" w:rsidRDefault="009B0D61">
      <w:pPr>
        <w:pStyle w:val="ConsPlusNormal"/>
        <w:spacing w:before="220"/>
        <w:ind w:firstLine="540"/>
        <w:jc w:val="both"/>
      </w:pPr>
      <w:r>
        <w:t>17. Порядок и стандарт предоставления получателю государственной услуги по предоставлению субсидии устанавливается административным регламентом, утверждаемым министерством.</w:t>
      </w:r>
    </w:p>
    <w:p w:rsidR="009B0D61" w:rsidRDefault="009B0D61">
      <w:pPr>
        <w:pStyle w:val="ConsPlusNormal"/>
        <w:spacing w:before="220"/>
        <w:ind w:firstLine="540"/>
        <w:jc w:val="both"/>
      </w:pPr>
      <w:r>
        <w:t>18. Возврату в краевой бюджет подлежит субсидия в случаях:</w:t>
      </w:r>
    </w:p>
    <w:p w:rsidR="009B0D61" w:rsidRDefault="009B0D61">
      <w:pPr>
        <w:pStyle w:val="ConsPlusNormal"/>
        <w:spacing w:before="220"/>
        <w:ind w:firstLine="540"/>
        <w:jc w:val="both"/>
      </w:pPr>
      <w:bookmarkStart w:id="16" w:name="P172"/>
      <w:bookmarkEnd w:id="16"/>
      <w:r>
        <w:t xml:space="preserve">невыполнения получателем условий, предусмотренных </w:t>
      </w:r>
      <w:hyperlink w:anchor="P63" w:history="1">
        <w:r>
          <w:rPr>
            <w:color w:val="0000FF"/>
          </w:rPr>
          <w:t>пунктом 4</w:t>
        </w:r>
      </w:hyperlink>
      <w:r>
        <w:t xml:space="preserve"> настоящего Порядка;</w:t>
      </w:r>
    </w:p>
    <w:p w:rsidR="009B0D61" w:rsidRDefault="009B0D61">
      <w:pPr>
        <w:pStyle w:val="ConsPlusNormal"/>
        <w:spacing w:before="220"/>
        <w:ind w:firstLine="540"/>
        <w:jc w:val="both"/>
      </w:pPr>
      <w:bookmarkStart w:id="17" w:name="P173"/>
      <w:bookmarkEnd w:id="17"/>
      <w:r>
        <w:t>установления факта представления недостоверной информации в целях получения субсидии.</w:t>
      </w:r>
    </w:p>
    <w:p w:rsidR="009B0D61" w:rsidRDefault="009B0D61">
      <w:pPr>
        <w:pStyle w:val="ConsPlusNormal"/>
        <w:spacing w:before="220"/>
        <w:ind w:firstLine="540"/>
        <w:jc w:val="both"/>
      </w:pPr>
      <w:r>
        <w:t xml:space="preserve">В случаях, предусмотренных </w:t>
      </w:r>
      <w:hyperlink w:anchor="P172" w:history="1">
        <w:r>
          <w:rPr>
            <w:color w:val="0000FF"/>
          </w:rPr>
          <w:t>абзацами вторым</w:t>
        </w:r>
      </w:hyperlink>
      <w:r>
        <w:t xml:space="preserve"> и </w:t>
      </w:r>
      <w:hyperlink w:anchor="P173" w:history="1">
        <w:r>
          <w:rPr>
            <w:color w:val="0000FF"/>
          </w:rPr>
          <w:t>третьим</w:t>
        </w:r>
      </w:hyperlink>
      <w:r>
        <w:t xml:space="preserve"> настоящего пункта, субсидия подлежит возврату в краевой бюджет в соответствии с законодательством Российской Федерации в полном объеме в следующем порядке:</w:t>
      </w:r>
    </w:p>
    <w:p w:rsidR="009B0D61" w:rsidRDefault="009B0D61">
      <w:pPr>
        <w:pStyle w:val="ConsPlusNormal"/>
        <w:spacing w:before="220"/>
        <w:ind w:firstLine="540"/>
        <w:jc w:val="both"/>
      </w:pPr>
      <w:r>
        <w:t>министерство в течение 10 календарных дней со дня подписания акта проверки или получения акта проверки либо иного документа, отражающего результаты проверки, от органа государственного финансового контроля направляет получателю требование о возврате субсидии;</w:t>
      </w:r>
    </w:p>
    <w:p w:rsidR="009B0D61" w:rsidRDefault="009B0D61">
      <w:pPr>
        <w:pStyle w:val="ConsPlusNormal"/>
        <w:spacing w:before="220"/>
        <w:ind w:firstLine="540"/>
        <w:jc w:val="both"/>
      </w:pPr>
      <w:r>
        <w:t>получатель производит возврат субсидии в течение 60 календарных дней со дня получения от министерства требования о возврате субсидии.</w:t>
      </w:r>
    </w:p>
    <w:p w:rsidR="009B0D61" w:rsidRDefault="009B0D61">
      <w:pPr>
        <w:pStyle w:val="ConsPlusNormal"/>
        <w:spacing w:before="220"/>
        <w:ind w:firstLine="540"/>
        <w:jc w:val="both"/>
      </w:pPr>
      <w:r>
        <w:t>При нарушении получателем срока возврата субсидии министерство принимает меры по взысканию указанных средств в краевой бюджет в порядке, установленном законодательством Российской Федерации и законодательством Ставропольского края.</w:t>
      </w:r>
    </w:p>
    <w:p w:rsidR="009B0D61" w:rsidRDefault="009B0D61">
      <w:pPr>
        <w:pStyle w:val="ConsPlusNormal"/>
        <w:spacing w:before="220"/>
        <w:ind w:firstLine="540"/>
        <w:jc w:val="both"/>
      </w:pPr>
      <w:r>
        <w:t xml:space="preserve">19. Обязательная проверка соблюдения получателем условий, цели и порядка предоставления субсидии осуществляется министерством в устанавливаемом им порядке и органами государственного финансового контроля в соответствии с законодательством </w:t>
      </w:r>
      <w:r>
        <w:lastRenderedPageBreak/>
        <w:t>Российской Федерации и законодательством Ставропольского края.</w:t>
      </w:r>
    </w:p>
    <w:p w:rsidR="009B0D61" w:rsidRDefault="009B0D61">
      <w:pPr>
        <w:pStyle w:val="ConsPlusNormal"/>
        <w:jc w:val="both"/>
      </w:pPr>
      <w:r>
        <w:t xml:space="preserve">(в ред. </w:t>
      </w:r>
      <w:hyperlink r:id="rId42" w:history="1">
        <w:r>
          <w:rPr>
            <w:color w:val="0000FF"/>
          </w:rPr>
          <w:t>постановления</w:t>
        </w:r>
      </w:hyperlink>
      <w:r>
        <w:t xml:space="preserve"> Правительства Ставропольского края от 10.04.2019 N 160-п)</w:t>
      </w:r>
    </w:p>
    <w:p w:rsidR="009B0D61" w:rsidRDefault="009B0D61">
      <w:pPr>
        <w:pStyle w:val="ConsPlusNormal"/>
        <w:jc w:val="both"/>
      </w:pPr>
    </w:p>
    <w:p w:rsidR="009B0D61" w:rsidRDefault="009B0D61">
      <w:pPr>
        <w:pStyle w:val="ConsPlusNormal"/>
        <w:jc w:val="both"/>
      </w:pPr>
    </w:p>
    <w:p w:rsidR="009B0D61" w:rsidRDefault="009B0D61">
      <w:pPr>
        <w:pStyle w:val="ConsPlusNormal"/>
        <w:pBdr>
          <w:top w:val="single" w:sz="6" w:space="0" w:color="auto"/>
        </w:pBdr>
        <w:spacing w:before="100" w:after="100"/>
        <w:jc w:val="both"/>
        <w:rPr>
          <w:sz w:val="2"/>
          <w:szCs w:val="2"/>
        </w:rPr>
      </w:pPr>
    </w:p>
    <w:p w:rsidR="00956712" w:rsidRDefault="00956712">
      <w:bookmarkStart w:id="18" w:name="_GoBack"/>
      <w:bookmarkEnd w:id="18"/>
    </w:p>
    <w:sectPr w:rsidR="00956712" w:rsidSect="006401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0D61"/>
    <w:rsid w:val="00956712"/>
    <w:rsid w:val="009B0D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B0D6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B0D6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B0D6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9B0D61"/>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B0D6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B0D6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B0D6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9B0D61"/>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F83B6F0440B27B9DDB5F89540519C5B7B8EF39AF685FDFF2C21A18B06BD88D3892343C5C64A81A3D87AAB29249247BFCD136616C3A5DD383FFBC8693D36I" TargetMode="External"/><Relationship Id="rId13" Type="http://schemas.openxmlformats.org/officeDocument/2006/relationships/hyperlink" Target="consultantplus://offline/ref=9F83B6F0440B27B9DDB5F89540519C5B7B8EF39AF685FDFF2C21A18B06BD88D3892343C5C64A81A3D87AAB29209247BFCD136616C3A5DD383FFBC8693D36I" TargetMode="External"/><Relationship Id="rId18" Type="http://schemas.openxmlformats.org/officeDocument/2006/relationships/hyperlink" Target="consultantplus://offline/ref=9F83B6F0440B27B9DDB5F89540519C5B7B8EF39AF685FDFF2C21A18B06BD88D3892343C5C64A81A3D87AAB2B209247BFCD136616C3A5DD383FFBC8693D36I" TargetMode="External"/><Relationship Id="rId26" Type="http://schemas.openxmlformats.org/officeDocument/2006/relationships/hyperlink" Target="consultantplus://offline/ref=9F83B6F0440B27B9DDB5F89540519C5B7B8EF39AF685FDFF2C21A18B06BD88D3892343C5C64A81A3D87AAB2C219247BFCD136616C3A5DD383FFBC8693D36I" TargetMode="External"/><Relationship Id="rId39" Type="http://schemas.openxmlformats.org/officeDocument/2006/relationships/hyperlink" Target="consultantplus://offline/ref=9F83B6F0440B27B9DDB5F89540519C5B7B8EF39AF685FDFF2C21A18B06BD88D3892343C5C64A81A3D87AAB2E209247BFCD136616C3A5DD383FFBC8693D36I" TargetMode="External"/><Relationship Id="rId3" Type="http://schemas.openxmlformats.org/officeDocument/2006/relationships/settings" Target="settings.xml"/><Relationship Id="rId21" Type="http://schemas.openxmlformats.org/officeDocument/2006/relationships/hyperlink" Target="consultantplus://offline/ref=9F83B6F0440B27B9DDB5F89540519C5B7B8EF39AF685FDFF2C21A18B06BD88D3892343C5C64A81A3D87AAB2C269247BFCD136616C3A5DD383FFBC8693D36I" TargetMode="External"/><Relationship Id="rId34" Type="http://schemas.openxmlformats.org/officeDocument/2006/relationships/hyperlink" Target="consultantplus://offline/ref=9F83B6F0440B27B9DDB5F89540519C5B7B8EF39AF685FDFF2C21A18B06BD88D3892343C5C64A81A3D87AAB2D2F9247BFCD136616C3A5DD383FFBC8693D36I" TargetMode="External"/><Relationship Id="rId42" Type="http://schemas.openxmlformats.org/officeDocument/2006/relationships/hyperlink" Target="consultantplus://offline/ref=9F83B6F0440B27B9DDB5F89540519C5B7B8EF39AF685FDFF2C21A18B06BD88D3892343C5C64A81A3D87AAB2E2E9247BFCD136616C3A5DD383FFBC8693D36I" TargetMode="External"/><Relationship Id="rId7" Type="http://schemas.openxmlformats.org/officeDocument/2006/relationships/hyperlink" Target="consultantplus://offline/ref=9F83B6F0440B27B9DDB5F89540519C5B7B8EF39AF685F2FB2B22A18B06BD88D3892343C5C64A81A3D87AAA2E269247BFCD136616C3A5DD383FFBC8693D36I" TargetMode="External"/><Relationship Id="rId12" Type="http://schemas.openxmlformats.org/officeDocument/2006/relationships/hyperlink" Target="consultantplus://offline/ref=9F83B6F0440B27B9DDB5E698563DC2517F84A994FF84F0A87176A7DC59ED8E86C9634590850E8DA4DB71FF7962CC1EEE81586A16D5B9DC393238I" TargetMode="External"/><Relationship Id="rId17" Type="http://schemas.openxmlformats.org/officeDocument/2006/relationships/hyperlink" Target="consultantplus://offline/ref=9F83B6F0440B27B9DDB5F89540519C5B7B8EF39AF685FDFF2C21A18B06BD88D3892343C5C64A81A3D87AAB2B239247BFCD136616C3A5DD383FFBC8693D36I" TargetMode="External"/><Relationship Id="rId25" Type="http://schemas.openxmlformats.org/officeDocument/2006/relationships/hyperlink" Target="consultantplus://offline/ref=9F83B6F0440B27B9DDB5F89540519C5B7B8EF39AF685FDFF2C21A18B06BD88D3892343C5C64A81A3D87AAB2C239247BFCD136616C3A5DD383FFBC8693D36I" TargetMode="External"/><Relationship Id="rId33" Type="http://schemas.openxmlformats.org/officeDocument/2006/relationships/hyperlink" Target="consultantplus://offline/ref=9F83B6F0440B27B9DDB5E698563DC2517F84A596F183F0A87176A7DC59ED8E86C963459084078BA3D171FF7962CC1EEE81586A16D5B9DC393238I" TargetMode="External"/><Relationship Id="rId38" Type="http://schemas.openxmlformats.org/officeDocument/2006/relationships/hyperlink" Target="consultantplus://offline/ref=9F83B6F0440B27B9DDB5F89540519C5B7B8EF39AF685FDFF2C21A18B06BD88D3892343C5C64A81A3D87AAB2E239247BFCD136616C3A5DD383FFBC8693D36I" TargetMode="External"/><Relationship Id="rId2" Type="http://schemas.microsoft.com/office/2007/relationships/stylesWithEffects" Target="stylesWithEffects.xml"/><Relationship Id="rId16" Type="http://schemas.openxmlformats.org/officeDocument/2006/relationships/hyperlink" Target="consultantplus://offline/ref=9F83B6F0440B27B9DDB5F89540519C5B7B8EF39AF685FDFF2C21A18B06BD88D3892343C5C64A81A3D87AAB2B229247BFCD136616C3A5DD383FFBC8693D36I" TargetMode="External"/><Relationship Id="rId20" Type="http://schemas.openxmlformats.org/officeDocument/2006/relationships/hyperlink" Target="consultantplus://offline/ref=9F83B6F0440B27B9DDB5F89540519C5B7B8EF39AF685FDFF2C21A18B06BD88D3892343C5C64A81A3D87AAB2B2F9247BFCD136616C3A5DD383FFBC8693D36I" TargetMode="External"/><Relationship Id="rId29" Type="http://schemas.openxmlformats.org/officeDocument/2006/relationships/hyperlink" Target="consultantplus://offline/ref=9F83B6F0440B27B9DDB5F89540519C5B7B8EF39AF685FDFF2C21A18B06BD88D3892343C5C64A81A3D87AAB2D259247BFCD136616C3A5DD383FFBC8693D36I" TargetMode="External"/><Relationship Id="rId41" Type="http://schemas.openxmlformats.org/officeDocument/2006/relationships/hyperlink" Target="consultantplus://offline/ref=9F83B6F0440B27B9DDB5E698563DC2517D84AB93F189F0A87176A7DC59ED8E86DB631D9C850692A3D864A928273930I" TargetMode="External"/><Relationship Id="rId1" Type="http://schemas.openxmlformats.org/officeDocument/2006/relationships/styles" Target="styles.xml"/><Relationship Id="rId6" Type="http://schemas.openxmlformats.org/officeDocument/2006/relationships/hyperlink" Target="consultantplus://offline/ref=9F83B6F0440B27B9DDB5F89540519C5B7B8EF39AF685FDFF2C21A18B06BD88D3892343C5C64A81A3D87AAB28239247BFCD136616C3A5DD383FFBC8693D36I" TargetMode="External"/><Relationship Id="rId11" Type="http://schemas.openxmlformats.org/officeDocument/2006/relationships/hyperlink" Target="consultantplus://offline/ref=9F83B6F0440B27B9DDB5E698563DC2517F84A994FF84F0A87176A7DC59ED8E86DB631D9C850692A3D864A928273930I" TargetMode="External"/><Relationship Id="rId24" Type="http://schemas.openxmlformats.org/officeDocument/2006/relationships/hyperlink" Target="consultantplus://offline/ref=9F83B6F0440B27B9DDB5F89540519C5B7B8EF39AF685FDFF2C21A18B06BD88D3892343C5C64A81A3D87AAB2C259247BFCD136616C3A5DD383FFBC8693D36I" TargetMode="External"/><Relationship Id="rId32" Type="http://schemas.openxmlformats.org/officeDocument/2006/relationships/hyperlink" Target="consultantplus://offline/ref=9F83B6F0440B27B9DDB5E698563DC2517F87A997F382F0A87176A7DC59ED8E86DB631D9C850692A3D864A928273930I" TargetMode="External"/><Relationship Id="rId37" Type="http://schemas.openxmlformats.org/officeDocument/2006/relationships/hyperlink" Target="consultantplus://offline/ref=9F83B6F0440B27B9DDB5F89540519C5B7B8EF39AF685FDFF2C21A18B06BD88D3892343C5C64A81A3D87AAB2E259247BFCD136616C3A5DD383FFBC8693D36I" TargetMode="External"/><Relationship Id="rId40" Type="http://schemas.openxmlformats.org/officeDocument/2006/relationships/hyperlink" Target="consultantplus://offline/ref=9F83B6F0440B27B9DDB5F89540519C5B7B8EF39AF685FDFF2C21A18B06BD88D3892343C5C64A81A3D87AAB2E219247BFCD136616C3A5DD383FFBC8693D36I"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9F83B6F0440B27B9DDB5E698563DC2517F87A997F382F0A87176A7DC59ED8E86C9634590850E8CA7DB71FF7962CC1EEE81586A16D5B9DC393238I" TargetMode="External"/><Relationship Id="rId23" Type="http://schemas.openxmlformats.org/officeDocument/2006/relationships/hyperlink" Target="consultantplus://offline/ref=9F83B6F0440B27B9DDB5E698563DC2517F87AD93F284F0A87176A7DC59ED8E86C9634590850C8DA0DA71FF7962CC1EEE81586A16D5B9DC393238I" TargetMode="External"/><Relationship Id="rId28" Type="http://schemas.openxmlformats.org/officeDocument/2006/relationships/hyperlink" Target="consultantplus://offline/ref=9F83B6F0440B27B9DDB5F89540519C5B7B8EF39AF685FDFF2C21A18B06BD88D3892343C5C64A81A3D87AAB2D279247BFCD136616C3A5DD383FFBC8693D36I" TargetMode="External"/><Relationship Id="rId36" Type="http://schemas.openxmlformats.org/officeDocument/2006/relationships/hyperlink" Target="consultantplus://offline/ref=9F83B6F0440B27B9DDB5F89540519C5B7B8EF39AF685FDFF2C21A18B06BD88D3892343C5C64A81A3D87AAB2E249247BFCD136616C3A5DD383FFBC8693D36I" TargetMode="External"/><Relationship Id="rId10" Type="http://schemas.openxmlformats.org/officeDocument/2006/relationships/hyperlink" Target="consultantplus://offline/ref=9F83B6F0440B27B9DDB5F89540519C5B7B8EF39AF685FDFF2C21A18B06BD88D3892343C5C64A81A3D87AAB29239247BFCD136616C3A5DD383FFBC8693D36I" TargetMode="External"/><Relationship Id="rId19" Type="http://schemas.openxmlformats.org/officeDocument/2006/relationships/hyperlink" Target="consultantplus://offline/ref=9F83B6F0440B27B9DDB5F89540519C5B7B8EF39AF685FDFF2C21A18B06BD88D3892343C5C64A81A3D87AAB2F269247BFCD136616C3A5DD383FFBC8693D36I" TargetMode="External"/><Relationship Id="rId31" Type="http://schemas.openxmlformats.org/officeDocument/2006/relationships/hyperlink" Target="consultantplus://offline/ref=9F83B6F0440B27B9DDB5F89540519C5B7B8EF39AF685FDFF2C21A18B06BD88D3892343C5C64A81A3D87AAB2D209247BFCD136616C3A5DD383FFBC8693D36I"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9F83B6F0440B27B9DDB5F89540519C5B7B8EF39AF685FDFF2C21A18B06BD88D3892343C5C64A81A3D87AAB29259247BFCD136616C3A5DD383FFBC8693D36I" TargetMode="External"/><Relationship Id="rId14" Type="http://schemas.openxmlformats.org/officeDocument/2006/relationships/hyperlink" Target="consultantplus://offline/ref=9F83B6F0440B27B9DDB5F89540519C5B7B8EF39AF685F9F72D22A18B06BD88D3892343C5C64A81A3D87AA82C219247BFCD136616C3A5DD383FFBC8693D36I" TargetMode="External"/><Relationship Id="rId22" Type="http://schemas.openxmlformats.org/officeDocument/2006/relationships/hyperlink" Target="consultantplus://offline/ref=9F83B6F0440B27B9DDB5F89540519C5B7B8EF39AF685FDFF2C21A18B06BD88D3892343C5C64A81A3D87AAB2C249247BFCD136616C3A5DD383FFBC8693D36I" TargetMode="External"/><Relationship Id="rId27" Type="http://schemas.openxmlformats.org/officeDocument/2006/relationships/hyperlink" Target="consultantplus://offline/ref=9F83B6F0440B27B9DDB5F89540519C5B7B8EF39AF685FDFF2C21A18B06BD88D3892343C5C64A81A3D87AAB2C2F9247BFCD136616C3A5DD383FFBC8693D36I" TargetMode="External"/><Relationship Id="rId30" Type="http://schemas.openxmlformats.org/officeDocument/2006/relationships/hyperlink" Target="consultantplus://offline/ref=9F83B6F0440B27B9DDB5F89540519C5B7B8EF39AF685FDFF2C21A18B06BD88D3892343C5C64A81A3D87AAB2D229247BFCD136616C3A5DD383FFBC8693D36I" TargetMode="External"/><Relationship Id="rId35" Type="http://schemas.openxmlformats.org/officeDocument/2006/relationships/hyperlink" Target="consultantplus://offline/ref=9F83B6F0440B27B9DDB5F89540519C5B7B8EF39AF685FDFF2C21A18B06BD88D3892343C5C64A81A3D87AAB2E279247BFCD136616C3A5DD383FFBC8693D36I"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5860</Words>
  <Characters>33408</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Хорьков Максим</dc:creator>
  <cp:lastModifiedBy>Хорьков Максим</cp:lastModifiedBy>
  <cp:revision>1</cp:revision>
  <dcterms:created xsi:type="dcterms:W3CDTF">2019-10-08T08:55:00Z</dcterms:created>
  <dcterms:modified xsi:type="dcterms:W3CDTF">2019-10-08T08:56:00Z</dcterms:modified>
</cp:coreProperties>
</file>