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Pr="0053349D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AB6A21">
        <w:rPr>
          <w:rFonts w:ascii="Times New Roman" w:hAnsi="Times New Roman" w:cs="Times New Roman"/>
          <w:sz w:val="28"/>
          <w:szCs w:val="28"/>
        </w:rPr>
        <w:t>21.02.2023</w:t>
      </w:r>
      <w:r w:rsidRPr="005334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6A21">
        <w:rPr>
          <w:rFonts w:ascii="Times New Roman" w:hAnsi="Times New Roman" w:cs="Times New Roman"/>
          <w:sz w:val="28"/>
          <w:szCs w:val="28"/>
        </w:rPr>
        <w:t xml:space="preserve">      </w:t>
      </w:r>
      <w:r w:rsidR="00941DC3" w:rsidRPr="005334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49D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941DC3" w:rsidRPr="005334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62FB" w:rsidRPr="0053349D">
        <w:rPr>
          <w:rFonts w:ascii="Times New Roman" w:hAnsi="Times New Roman" w:cs="Times New Roman"/>
          <w:sz w:val="28"/>
          <w:szCs w:val="28"/>
        </w:rPr>
        <w:t xml:space="preserve">№ </w:t>
      </w:r>
      <w:r w:rsidR="00E9146B" w:rsidRPr="0053349D">
        <w:rPr>
          <w:rFonts w:ascii="Times New Roman" w:hAnsi="Times New Roman" w:cs="Times New Roman"/>
          <w:sz w:val="28"/>
          <w:szCs w:val="28"/>
        </w:rPr>
        <w:t xml:space="preserve"> </w:t>
      </w:r>
      <w:r w:rsidR="00CF4832">
        <w:rPr>
          <w:rFonts w:ascii="Times New Roman" w:hAnsi="Times New Roman" w:cs="Times New Roman"/>
          <w:sz w:val="28"/>
          <w:szCs w:val="28"/>
        </w:rPr>
        <w:t>3</w:t>
      </w:r>
      <w:r w:rsidR="00AB6A21">
        <w:rPr>
          <w:rFonts w:ascii="Times New Roman" w:hAnsi="Times New Roman" w:cs="Times New Roman"/>
          <w:sz w:val="28"/>
          <w:szCs w:val="28"/>
        </w:rPr>
        <w:t>4/</w:t>
      </w:r>
      <w:r w:rsidR="005E01F1">
        <w:rPr>
          <w:rFonts w:ascii="Times New Roman" w:hAnsi="Times New Roman" w:cs="Times New Roman"/>
          <w:sz w:val="28"/>
          <w:szCs w:val="28"/>
        </w:rPr>
        <w:t>165</w:t>
      </w: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 начале формирования участковых избирательных комиссии</w:t>
      </w: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избирательных участков №№ 731-764, 766-788, 791-798 срока полномочий </w:t>
      </w: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2023-2028 годов </w:t>
      </w:r>
    </w:p>
    <w:p w:rsidR="00AB6A21" w:rsidRP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6A21" w:rsidRP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6A21" w:rsidRP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1" w:right="17" w:firstLine="7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со статьей 27 Федерального закона «Об основных гарантиях избирательных прав и права на участие в референдуме </w:t>
      </w:r>
      <w:r w:rsidRPr="00AB6A2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граждан Российской Федерации», статьей 7 Закона Ставропольского края «О системе избирательных комиссий в Ставропольском крае»,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территориальная </w:t>
      </w:r>
      <w:r w:rsidRPr="00AB6A2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избирательная комиссия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Минераловодского района</w:t>
      </w:r>
    </w:p>
    <w:p w:rsid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</w:rPr>
      </w:pPr>
    </w:p>
    <w:p w:rsidR="00AB6A21" w:rsidRPr="00C421E9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</w:pPr>
      <w:r w:rsidRPr="00C421E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>ПОСТАНОВЛЯЕТ:</w:t>
      </w:r>
    </w:p>
    <w:p w:rsidR="00AB6A21" w:rsidRP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/>
        </w:rPr>
      </w:pPr>
    </w:p>
    <w:p w:rsidR="00AB6A21" w:rsidRPr="00AB6A21" w:rsidRDefault="00AB6A21" w:rsidP="00C421E9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t>Приступить к формированию участковых избирательных комиссий избирательных участков №№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t xml:space="preserve">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731-764, 766-788, 791-798 </w:t>
      </w:r>
      <w:r w:rsidRPr="00AB6A21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t>срока по</w:t>
      </w:r>
      <w:bookmarkStart w:id="0" w:name="_GoBack"/>
      <w:bookmarkEnd w:id="0"/>
      <w:r w:rsidRPr="00AB6A21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t xml:space="preserve">лномочий 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br/>
      </w:r>
      <w:r w:rsidRPr="00AB6A21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</w:rPr>
        <w:t>2023-2028 годов.</w:t>
      </w:r>
    </w:p>
    <w:p w:rsidR="00AB6A21" w:rsidRP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B6A21" w:rsidRPr="00AB6A21" w:rsidRDefault="00AB6A21" w:rsidP="00AB6A2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Утвердить текст сообщения территориальной избирательной комиссии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Минераловодского района</w:t>
      </w:r>
      <w:r w:rsidRPr="00AB6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о приеме предложений по кандидатурам членов участковых избирательных комиссий с правом решающего голоса (в резерв составов участковых комиссий) (прилагается)</w:t>
      </w:r>
      <w:r w:rsidRPr="00AB6A21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lang w:eastAsia="ru-RU"/>
        </w:rPr>
        <w:t>.</w:t>
      </w:r>
    </w:p>
    <w:p w:rsidR="00AB6A21" w:rsidRPr="00AB6A21" w:rsidRDefault="00AB6A21" w:rsidP="00AB6A21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eastAsia="ru-RU"/>
        </w:rPr>
        <w:t xml:space="preserve">3. Направить указанное сообщение для опубликования в </w:t>
      </w:r>
      <w:r w:rsidRPr="000A0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0A0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«Минеральные</w:t>
      </w:r>
      <w:r w:rsidRPr="000A0E9C"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  <w:t xml:space="preserve"> Воды»</w:t>
      </w:r>
      <w:r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  <w:t>.</w:t>
      </w:r>
    </w:p>
    <w:p w:rsidR="00AB6A21" w:rsidRP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B6A21" w:rsidRDefault="00AB6A21" w:rsidP="00AB6A21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Направить настоящее постановление в избирательную комиссию Ставропольского края. </w:t>
      </w:r>
    </w:p>
    <w:p w:rsidR="00AB6A21" w:rsidRPr="00AB6A21" w:rsidRDefault="00AB6A21" w:rsidP="00AB6A21">
      <w:pPr>
        <w:pStyle w:val="af"/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AB6A21" w:rsidRP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eastAsia="ru-RU"/>
        </w:rPr>
        <w:t xml:space="preserve">5. </w:t>
      </w:r>
      <w:proofErr w:type="gramStart"/>
      <w:r w:rsidRPr="00AB6A21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eastAsia="ru-RU"/>
        </w:rPr>
        <w:t>Разместить</w:t>
      </w:r>
      <w:proofErr w:type="gramEnd"/>
      <w:r w:rsidRPr="00AB6A21">
        <w:rPr>
          <w:rFonts w:ascii="Times New Roman" w:eastAsia="Times New Roman" w:hAnsi="Times New Roman" w:cs="Times New Roman"/>
          <w:bCs/>
          <w:spacing w:val="-1"/>
          <w:kern w:val="0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официальном сайте администрации Минераловодского городского округа Ставропольского края.</w:t>
      </w:r>
    </w:p>
    <w:p w:rsidR="00AB6A21" w:rsidRP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6A21" w:rsidRP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6A21" w:rsidRPr="00FA6FA5" w:rsidRDefault="00AB6A21" w:rsidP="00AB6A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B6A21" w:rsidRPr="00FA6FA5" w:rsidRDefault="00AB6A21" w:rsidP="00AB6A2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FA6FA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О. М. Пикалова</w:t>
      </w:r>
    </w:p>
    <w:p w:rsidR="00AB6A21" w:rsidRPr="00FA6FA5" w:rsidRDefault="00AB6A21" w:rsidP="00AB6A2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B6A21" w:rsidRPr="00FA6FA5" w:rsidRDefault="00AB6A21" w:rsidP="00AB6A2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B6A21" w:rsidRPr="00AB6A21" w:rsidRDefault="00AB6A21" w:rsidP="00AB6A21">
      <w:pPr>
        <w:widowControl w:val="0"/>
        <w:shd w:val="clear" w:color="auto" w:fill="FFFFFF"/>
        <w:tabs>
          <w:tab w:val="left" w:pos="1027"/>
        </w:tabs>
        <w:suppressAutoHyphens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1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1F1">
        <w:rPr>
          <w:rFonts w:ascii="Times New Roman" w:hAnsi="Times New Roman" w:cs="Times New Roman"/>
          <w:sz w:val="28"/>
          <w:szCs w:val="28"/>
        </w:rPr>
        <w:t xml:space="preserve">М. Д. Ткач </w:t>
      </w:r>
    </w:p>
    <w:p w:rsidR="00AB6A21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</w:rPr>
      </w:pPr>
    </w:p>
    <w:p w:rsidR="00DB1AAA" w:rsidRDefault="00DB1AAA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</w:p>
    <w:p w:rsidR="00DB1AAA" w:rsidRPr="00DB1AAA" w:rsidRDefault="00AB6A21" w:rsidP="00AB6A2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lastRenderedPageBreak/>
        <w:t xml:space="preserve">Приложение </w:t>
      </w:r>
    </w:p>
    <w:p w:rsidR="00AB6A21" w:rsidRPr="00AB6A21" w:rsidRDefault="00AB6A21" w:rsidP="00DB1AA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 постановлению</w:t>
      </w:r>
      <w:r w:rsidR="00DB1AAA" w:rsidRPr="00DB1AA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территориальной избирательной</w:t>
      </w:r>
      <w:r w:rsidR="00DB1AAA" w:rsidRPr="00DB1A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B6A2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комиссии </w:t>
      </w:r>
      <w:r w:rsidRPr="00DB1AA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Минераловодского района</w:t>
      </w:r>
    </w:p>
    <w:p w:rsidR="00AB6A21" w:rsidRPr="00AB6A21" w:rsidRDefault="00AB6A21" w:rsidP="00AB6A21">
      <w:pPr>
        <w:widowControl w:val="0"/>
        <w:shd w:val="clear" w:color="auto" w:fill="FFFFFF"/>
        <w:tabs>
          <w:tab w:val="left" w:leader="underscore" w:pos="8414"/>
        </w:tabs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Pr="00DB1A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.02.2023 года № </w:t>
      </w:r>
      <w:r w:rsidRPr="00DB1A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33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</w:t>
      </w:r>
      <w:r w:rsidR="005E0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165</w:t>
      </w: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</w:pPr>
    </w:p>
    <w:p w:rsid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kern w:val="0"/>
          <w:sz w:val="28"/>
          <w:szCs w:val="20"/>
          <w:lang w:eastAsia="ru-RU"/>
        </w:rPr>
      </w:pPr>
    </w:p>
    <w:p w:rsid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kern w:val="0"/>
          <w:sz w:val="28"/>
          <w:szCs w:val="20"/>
          <w:lang w:eastAsia="ru-RU"/>
        </w:rPr>
      </w:pPr>
    </w:p>
    <w:p w:rsid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kern w:val="0"/>
          <w:sz w:val="28"/>
          <w:szCs w:val="20"/>
          <w:lang w:eastAsia="ru-RU"/>
        </w:rPr>
      </w:pP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caps/>
          <w:kern w:val="0"/>
          <w:sz w:val="28"/>
          <w:szCs w:val="20"/>
          <w:lang w:eastAsia="ru-RU"/>
        </w:rPr>
        <w:t>сообщениЕ</w:t>
      </w:r>
    </w:p>
    <w:p w:rsidR="00AB6A21" w:rsidRPr="00AB6A21" w:rsidRDefault="00AB6A21" w:rsidP="00AB6A21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о приеме предложений по кандидатурам членов участковых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  <w:t xml:space="preserve">избирательных комиссий с правом решающего голоса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  <w:t>(в резерв составов участковых комиссий)</w:t>
      </w:r>
    </w:p>
    <w:p w:rsidR="00AB6A21" w:rsidRPr="00AB6A21" w:rsidRDefault="00AB6A21" w:rsidP="00AB6A2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AB6A21" w:rsidRPr="00AB6A21" w:rsidRDefault="00AB6A21" w:rsidP="00AB6A21">
      <w:pPr>
        <w:suppressAutoHyphens w:val="0"/>
        <w:overflowPunct w:val="0"/>
        <w:autoSpaceDE w:val="0"/>
        <w:autoSpaceDN w:val="0"/>
        <w:adjustRightInd w:val="0"/>
        <w:spacing w:after="0" w:line="228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Руководствуясь пунктами 4 и 5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vertAlign w:val="superscript"/>
          <w:lang w:eastAsia="ru-RU"/>
        </w:rPr>
        <w:t>1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 территориальная избирательная комиссия</w:t>
      </w:r>
      <w:r w:rsidRPr="00AB6A21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Минераловодского района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объявляет прием предложений по кандидатурам</w:t>
      </w:r>
    </w:p>
    <w:p w:rsidR="00AB6A21" w:rsidRPr="00AB6A21" w:rsidRDefault="00AB6A21" w:rsidP="00AB6A21">
      <w:pPr>
        <w:suppressAutoHyphens w:val="0"/>
        <w:overflowPunct w:val="0"/>
        <w:autoSpaceDE w:val="0"/>
        <w:autoSpaceDN w:val="0"/>
        <w:adjustRightInd w:val="0"/>
        <w:spacing w:after="0" w:line="228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4"/>
          <w:vertAlign w:val="superscript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для назначения членов участковых избирательных комиссий (далее – УИК) с правом решающего голоса (в резерв</w:t>
      </w:r>
      <w:r w:rsidRPr="00AB6A21">
        <w:rPr>
          <w:rFonts w:ascii="Times New Roman" w:eastAsia="Times New Roman" w:hAnsi="Times New Roman" w:cs="Times New Roman"/>
          <w:color w:val="FF0000"/>
          <w:kern w:val="0"/>
          <w:sz w:val="28"/>
          <w:szCs w:val="24"/>
          <w:lang w:eastAsia="ru-RU"/>
        </w:rPr>
        <w:t xml:space="preserve">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составов УИК) избирательных участков №№ 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731-764, 766-788, 791-798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</w:p>
    <w:p w:rsidR="00AB6A21" w:rsidRPr="00AB6A21" w:rsidRDefault="00AB6A21" w:rsidP="00AB6A21">
      <w:pPr>
        <w:suppressAutoHyphens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Прием документов осуществляется </w:t>
      </w:r>
      <w:r w:rsidRPr="00AB6A2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 xml:space="preserve">в течение 30 дней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со дня</w:t>
      </w:r>
      <w:r w:rsidRPr="00AB6A2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 xml:space="preserve">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опубликования настоящего сообщения по адресу: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Минеральные Воды,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spellStart"/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пр-кт</w:t>
      </w:r>
      <w:proofErr w:type="spellEnd"/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Карла Маркса, д. 54, </w:t>
      </w:r>
      <w:proofErr w:type="spellStart"/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каб</w:t>
      </w:r>
      <w:proofErr w:type="spellEnd"/>
      <w:r w:rsidRPr="00AB6A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43.</w:t>
      </w:r>
    </w:p>
    <w:p w:rsidR="00AB6A21" w:rsidRPr="00AB6A21" w:rsidRDefault="00AB6A21" w:rsidP="00AB6A21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</w:pPr>
      <w:proofErr w:type="gramStart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При внесении предложения (предложений) по кандидатурам для назначения членов УИК с правом решающего голоса (в резерв составов УИК) необходимо представить документы в соответствии с перечнем согласно приложению 2 к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Центризбиркома России от 17 февраля 2010 г. № 192/1337-5</w:t>
      </w:r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>, а также письменное</w:t>
      </w:r>
      <w:proofErr w:type="gramEnd"/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 xml:space="preserve"> согласие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оформленное в</w:t>
      </w:r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 xml:space="preserve"> соответствии с приложением № 1 </w:t>
      </w:r>
      <w:r w:rsidRPr="00AB6A21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к Порядку </w:t>
      </w:r>
      <w:r w:rsidRPr="00AB6A21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 xml:space="preserve">утвержденному постановлением Центральной избирательной комиссии Российской Федерации от 5 декабря 2012 г. </w:t>
      </w:r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152/1137-6.</w:t>
      </w:r>
    </w:p>
    <w:p w:rsidR="00AB6A21" w:rsidRPr="00AB6A21" w:rsidRDefault="00AB6A21" w:rsidP="00AB6A21">
      <w:pPr>
        <w:widowControl w:val="0"/>
        <w:suppressAutoHyphens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</w:pPr>
      <w:proofErr w:type="gramStart"/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 xml:space="preserve">Указанные постановления размещены на официальном сайте избирательной комиссии Ставропольского края в информационно-телекоммуникационной сети «Интернет» по адресу: </w:t>
      </w:r>
      <w:r w:rsidRPr="00AB6A21">
        <w:rPr>
          <w:rFonts w:ascii="Times New Roman" w:eastAsia="Times New Roman" w:hAnsi="Times New Roman" w:cs="Calibri"/>
          <w:kern w:val="0"/>
          <w:sz w:val="28"/>
          <w:szCs w:val="24"/>
          <w:lang w:val="en-US" w:eastAsia="ru-RU"/>
        </w:rPr>
        <w:t>www</w:t>
      </w:r>
      <w:r w:rsidRPr="00AB6A21">
        <w:rPr>
          <w:rFonts w:ascii="Times New Roman" w:eastAsia="Times New Roman" w:hAnsi="Times New Roman" w:cs="Calibri"/>
          <w:kern w:val="0"/>
          <w:sz w:val="28"/>
          <w:szCs w:val="24"/>
          <w:lang w:eastAsia="ru-RU"/>
        </w:rPr>
        <w:t>.</w:t>
      </w:r>
      <w:proofErr w:type="spellStart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</w:rPr>
        <w:t>stavropol</w:t>
      </w:r>
      <w:proofErr w:type="spellEnd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  <w:proofErr w:type="spellStart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</w:rPr>
        <w:t>izbirkom</w:t>
      </w:r>
      <w:proofErr w:type="spellEnd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  <w:proofErr w:type="spellStart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</w:rPr>
        <w:t>ru</w:t>
      </w:r>
      <w:proofErr w:type="spellEnd"/>
      <w:r w:rsidRPr="00AB6A2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в разделе «Избирательные комиссии/Участковые избирательные комиссии/ Формирование участковых избирательных комиссий и резерва составов участковых комиссий».</w:t>
      </w:r>
      <w:proofErr w:type="gramEnd"/>
    </w:p>
    <w:p w:rsidR="00AB6A21" w:rsidRPr="00AB6A21" w:rsidRDefault="00AB6A21" w:rsidP="00AB6A21">
      <w:pPr>
        <w:suppressAutoHyphens w:val="0"/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067"/>
        <w:gridCol w:w="5578"/>
      </w:tblGrid>
      <w:tr w:rsidR="00AB6A21" w:rsidRPr="00AB6A21" w:rsidTr="00432BFD">
        <w:trPr>
          <w:cantSplit/>
          <w:trHeight w:val="799"/>
        </w:trPr>
        <w:tc>
          <w:tcPr>
            <w:tcW w:w="4068" w:type="dxa"/>
            <w:hideMark/>
          </w:tcPr>
          <w:p w:rsidR="00AB6A21" w:rsidRPr="00AB6A21" w:rsidRDefault="00AB6A21" w:rsidP="00AB6A21">
            <w:pPr>
              <w:suppressAutoHyphens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  <w:hideMark/>
          </w:tcPr>
          <w:p w:rsidR="00AB6A21" w:rsidRPr="00AB6A21" w:rsidRDefault="00AB6A21" w:rsidP="00AB6A21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192" w:lineRule="auto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B6A21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Территориальная избирательная </w:t>
            </w:r>
          </w:p>
          <w:p w:rsidR="00AB6A21" w:rsidRPr="00AB6A21" w:rsidRDefault="00AB6A21" w:rsidP="00AB6A21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192" w:lineRule="auto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vertAlign w:val="superscript"/>
                <w:lang w:eastAsia="ru-RU"/>
              </w:rPr>
            </w:pPr>
            <w:r w:rsidRPr="00AB6A21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Минераловодского района</w:t>
            </w:r>
          </w:p>
        </w:tc>
      </w:tr>
    </w:tbl>
    <w:p w:rsidR="000A0E9C" w:rsidRDefault="000A0E9C" w:rsidP="000A0E9C">
      <w:pPr>
        <w:pStyle w:val="21"/>
        <w:ind w:firstLine="709"/>
        <w:rPr>
          <w:rFonts w:ascii="Times New Roman" w:hAnsi="Times New Roman"/>
          <w:kern w:val="0"/>
          <w:szCs w:val="28"/>
        </w:rPr>
      </w:pPr>
    </w:p>
    <w:sectPr w:rsidR="000A0E9C" w:rsidSect="00DB1AAA">
      <w:headerReference w:type="default" r:id="rId9"/>
      <w:pgSz w:w="11906" w:h="16838"/>
      <w:pgMar w:top="851" w:right="851" w:bottom="567" w:left="1701" w:header="720" w:footer="720" w:gutter="0"/>
      <w:cols w:space="72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1F" w:rsidRDefault="001A651F" w:rsidP="00DD7B0E">
      <w:pPr>
        <w:spacing w:after="0" w:line="240" w:lineRule="auto"/>
      </w:pPr>
      <w:r>
        <w:separator/>
      </w:r>
    </w:p>
  </w:endnote>
  <w:endnote w:type="continuationSeparator" w:id="0">
    <w:p w:rsidR="001A651F" w:rsidRDefault="001A651F" w:rsidP="00D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1F" w:rsidRDefault="001A651F" w:rsidP="00DD7B0E">
      <w:pPr>
        <w:spacing w:after="0" w:line="240" w:lineRule="auto"/>
      </w:pPr>
      <w:r>
        <w:separator/>
      </w:r>
    </w:p>
  </w:footnote>
  <w:footnote w:type="continuationSeparator" w:id="0">
    <w:p w:rsidR="001A651F" w:rsidRDefault="001A651F" w:rsidP="00DD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1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B0E" w:rsidRDefault="00DD7B0E">
        <w:pPr>
          <w:pStyle w:val="ab"/>
          <w:jc w:val="center"/>
        </w:pPr>
        <w:r w:rsidRPr="00DD7B0E">
          <w:rPr>
            <w:rFonts w:ascii="Times New Roman" w:hAnsi="Times New Roman" w:cs="Times New Roman"/>
          </w:rPr>
          <w:fldChar w:fldCharType="begin"/>
        </w:r>
        <w:r w:rsidRPr="00DD7B0E">
          <w:rPr>
            <w:rFonts w:ascii="Times New Roman" w:hAnsi="Times New Roman" w:cs="Times New Roman"/>
          </w:rPr>
          <w:instrText>PAGE   \* MERGEFORMAT</w:instrText>
        </w:r>
        <w:r w:rsidRPr="00DD7B0E">
          <w:rPr>
            <w:rFonts w:ascii="Times New Roman" w:hAnsi="Times New Roman" w:cs="Times New Roman"/>
          </w:rPr>
          <w:fldChar w:fldCharType="separate"/>
        </w:r>
        <w:r w:rsidR="005E01F1">
          <w:rPr>
            <w:rFonts w:ascii="Times New Roman" w:hAnsi="Times New Roman" w:cs="Times New Roman"/>
            <w:noProof/>
          </w:rPr>
          <w:t>2</w:t>
        </w:r>
        <w:r w:rsidRPr="00DD7B0E">
          <w:rPr>
            <w:rFonts w:ascii="Times New Roman" w:hAnsi="Times New Roman" w:cs="Times New Roman"/>
          </w:rPr>
          <w:fldChar w:fldCharType="end"/>
        </w:r>
      </w:p>
    </w:sdtContent>
  </w:sdt>
  <w:p w:rsidR="00DD7B0E" w:rsidRDefault="00DD7B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E3F"/>
    <w:multiLevelType w:val="hybridMultilevel"/>
    <w:tmpl w:val="4B1AB5E2"/>
    <w:lvl w:ilvl="0" w:tplc="9E1074E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677F79"/>
    <w:multiLevelType w:val="hybridMultilevel"/>
    <w:tmpl w:val="1FFE9A28"/>
    <w:lvl w:ilvl="0" w:tplc="FF0CF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900AAA"/>
    <w:multiLevelType w:val="hybridMultilevel"/>
    <w:tmpl w:val="E2BCE590"/>
    <w:lvl w:ilvl="0" w:tplc="0B56483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4B"/>
    <w:rsid w:val="00001AEF"/>
    <w:rsid w:val="0001435A"/>
    <w:rsid w:val="000226E6"/>
    <w:rsid w:val="00052A8D"/>
    <w:rsid w:val="00061701"/>
    <w:rsid w:val="000703E2"/>
    <w:rsid w:val="0007312E"/>
    <w:rsid w:val="00090D3A"/>
    <w:rsid w:val="000A0E9C"/>
    <w:rsid w:val="000A5AD1"/>
    <w:rsid w:val="000B0F5C"/>
    <w:rsid w:val="000B59F6"/>
    <w:rsid w:val="000B6D17"/>
    <w:rsid w:val="000C094C"/>
    <w:rsid w:val="000C50D8"/>
    <w:rsid w:val="000C7D4E"/>
    <w:rsid w:val="000D74EA"/>
    <w:rsid w:val="000E616F"/>
    <w:rsid w:val="000E61C3"/>
    <w:rsid w:val="000F7384"/>
    <w:rsid w:val="00112F45"/>
    <w:rsid w:val="0015384B"/>
    <w:rsid w:val="00162B71"/>
    <w:rsid w:val="0018020D"/>
    <w:rsid w:val="001A651F"/>
    <w:rsid w:val="001A7FD4"/>
    <w:rsid w:val="001B7296"/>
    <w:rsid w:val="001F47E8"/>
    <w:rsid w:val="00201E53"/>
    <w:rsid w:val="00217A6A"/>
    <w:rsid w:val="00223D9E"/>
    <w:rsid w:val="00231CA6"/>
    <w:rsid w:val="00242F66"/>
    <w:rsid w:val="00245198"/>
    <w:rsid w:val="00245382"/>
    <w:rsid w:val="00246739"/>
    <w:rsid w:val="00266D83"/>
    <w:rsid w:val="00285ABF"/>
    <w:rsid w:val="00287DB6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D066D"/>
    <w:rsid w:val="003D4D05"/>
    <w:rsid w:val="003E0C47"/>
    <w:rsid w:val="003F563E"/>
    <w:rsid w:val="003F676E"/>
    <w:rsid w:val="004235AC"/>
    <w:rsid w:val="0043793B"/>
    <w:rsid w:val="004418E7"/>
    <w:rsid w:val="00465353"/>
    <w:rsid w:val="00480CB3"/>
    <w:rsid w:val="00492931"/>
    <w:rsid w:val="004B56A3"/>
    <w:rsid w:val="004B5B67"/>
    <w:rsid w:val="004F00C9"/>
    <w:rsid w:val="0050582C"/>
    <w:rsid w:val="00520972"/>
    <w:rsid w:val="00524F96"/>
    <w:rsid w:val="00532848"/>
    <w:rsid w:val="0053349D"/>
    <w:rsid w:val="00541F90"/>
    <w:rsid w:val="005440C7"/>
    <w:rsid w:val="00547938"/>
    <w:rsid w:val="005575E7"/>
    <w:rsid w:val="00557E4B"/>
    <w:rsid w:val="005905B4"/>
    <w:rsid w:val="00594013"/>
    <w:rsid w:val="005C28E5"/>
    <w:rsid w:val="005C3295"/>
    <w:rsid w:val="005E01F1"/>
    <w:rsid w:val="005F1AF7"/>
    <w:rsid w:val="005F3EF1"/>
    <w:rsid w:val="005F5FB5"/>
    <w:rsid w:val="006173A2"/>
    <w:rsid w:val="00620E90"/>
    <w:rsid w:val="00631B64"/>
    <w:rsid w:val="00644D30"/>
    <w:rsid w:val="00666700"/>
    <w:rsid w:val="00671B0F"/>
    <w:rsid w:val="00675173"/>
    <w:rsid w:val="0068748E"/>
    <w:rsid w:val="0069560B"/>
    <w:rsid w:val="006B0731"/>
    <w:rsid w:val="00711DB7"/>
    <w:rsid w:val="007211FE"/>
    <w:rsid w:val="007214C7"/>
    <w:rsid w:val="00721E05"/>
    <w:rsid w:val="007A411B"/>
    <w:rsid w:val="007A59FB"/>
    <w:rsid w:val="007C60C9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274C"/>
    <w:rsid w:val="00865A3E"/>
    <w:rsid w:val="00872DC4"/>
    <w:rsid w:val="00897ECD"/>
    <w:rsid w:val="008A1B85"/>
    <w:rsid w:val="008C7345"/>
    <w:rsid w:val="008D404F"/>
    <w:rsid w:val="00911D86"/>
    <w:rsid w:val="00941DC3"/>
    <w:rsid w:val="00965CAE"/>
    <w:rsid w:val="00973590"/>
    <w:rsid w:val="009D5768"/>
    <w:rsid w:val="009E0F1E"/>
    <w:rsid w:val="009E3E68"/>
    <w:rsid w:val="009F6C05"/>
    <w:rsid w:val="00A261AE"/>
    <w:rsid w:val="00A32D1B"/>
    <w:rsid w:val="00A43EDF"/>
    <w:rsid w:val="00A52E17"/>
    <w:rsid w:val="00A5585C"/>
    <w:rsid w:val="00A67EBF"/>
    <w:rsid w:val="00A71C73"/>
    <w:rsid w:val="00A8706A"/>
    <w:rsid w:val="00AA00CF"/>
    <w:rsid w:val="00AA7822"/>
    <w:rsid w:val="00AB6A21"/>
    <w:rsid w:val="00B356A3"/>
    <w:rsid w:val="00B54D33"/>
    <w:rsid w:val="00B74184"/>
    <w:rsid w:val="00B77A38"/>
    <w:rsid w:val="00BB2AC5"/>
    <w:rsid w:val="00BB3059"/>
    <w:rsid w:val="00BD6437"/>
    <w:rsid w:val="00BF671D"/>
    <w:rsid w:val="00C037A4"/>
    <w:rsid w:val="00C135DE"/>
    <w:rsid w:val="00C421E9"/>
    <w:rsid w:val="00C468C1"/>
    <w:rsid w:val="00C66681"/>
    <w:rsid w:val="00C7264F"/>
    <w:rsid w:val="00C733D7"/>
    <w:rsid w:val="00CA58C3"/>
    <w:rsid w:val="00CB0CD1"/>
    <w:rsid w:val="00CD031E"/>
    <w:rsid w:val="00CD2DAA"/>
    <w:rsid w:val="00CE1D5F"/>
    <w:rsid w:val="00CF013F"/>
    <w:rsid w:val="00CF4832"/>
    <w:rsid w:val="00CF7EC1"/>
    <w:rsid w:val="00D04CCF"/>
    <w:rsid w:val="00D22110"/>
    <w:rsid w:val="00D262FB"/>
    <w:rsid w:val="00D41DA9"/>
    <w:rsid w:val="00D43253"/>
    <w:rsid w:val="00D5036B"/>
    <w:rsid w:val="00D57063"/>
    <w:rsid w:val="00D76F5C"/>
    <w:rsid w:val="00DB1AAA"/>
    <w:rsid w:val="00DC76C3"/>
    <w:rsid w:val="00DD3120"/>
    <w:rsid w:val="00DD579D"/>
    <w:rsid w:val="00DD6926"/>
    <w:rsid w:val="00DD7B0E"/>
    <w:rsid w:val="00DE137E"/>
    <w:rsid w:val="00DF3A8B"/>
    <w:rsid w:val="00E2334B"/>
    <w:rsid w:val="00E50E20"/>
    <w:rsid w:val="00E53A27"/>
    <w:rsid w:val="00E84995"/>
    <w:rsid w:val="00E90317"/>
    <w:rsid w:val="00E9146B"/>
    <w:rsid w:val="00E9350C"/>
    <w:rsid w:val="00E97C40"/>
    <w:rsid w:val="00EA2CA1"/>
    <w:rsid w:val="00EA342C"/>
    <w:rsid w:val="00EA4652"/>
    <w:rsid w:val="00EA5267"/>
    <w:rsid w:val="00EB6CAD"/>
    <w:rsid w:val="00EC02F5"/>
    <w:rsid w:val="00EC3705"/>
    <w:rsid w:val="00ED21C0"/>
    <w:rsid w:val="00ED7544"/>
    <w:rsid w:val="00EF28C1"/>
    <w:rsid w:val="00EF7E88"/>
    <w:rsid w:val="00F0186C"/>
    <w:rsid w:val="00F2587F"/>
    <w:rsid w:val="00F2797A"/>
    <w:rsid w:val="00F31E5E"/>
    <w:rsid w:val="00F85BF1"/>
    <w:rsid w:val="00F879AE"/>
    <w:rsid w:val="00F94D0D"/>
    <w:rsid w:val="00F95A53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  <w:style w:type="character" w:customStyle="1" w:styleId="30">
    <w:name w:val="Заголовок 3 Знак"/>
    <w:basedOn w:val="a0"/>
    <w:link w:val="3"/>
    <w:uiPriority w:val="9"/>
    <w:semiHidden/>
    <w:rsid w:val="00AB6A21"/>
    <w:rPr>
      <w:rFonts w:asciiTheme="majorHAnsi" w:eastAsiaTheme="majorEastAsia" w:hAnsiTheme="majorHAnsi" w:cstheme="majorBidi"/>
      <w:b/>
      <w:bCs/>
      <w:color w:val="4F81BD" w:themeColor="accent1"/>
      <w:kern w:val="1"/>
    </w:rPr>
  </w:style>
  <w:style w:type="paragraph" w:styleId="af">
    <w:name w:val="List Paragraph"/>
    <w:basedOn w:val="a"/>
    <w:uiPriority w:val="34"/>
    <w:qFormat/>
    <w:rsid w:val="00AB6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  <w:style w:type="character" w:customStyle="1" w:styleId="30">
    <w:name w:val="Заголовок 3 Знак"/>
    <w:basedOn w:val="a0"/>
    <w:link w:val="3"/>
    <w:uiPriority w:val="9"/>
    <w:semiHidden/>
    <w:rsid w:val="00AB6A21"/>
    <w:rPr>
      <w:rFonts w:asciiTheme="majorHAnsi" w:eastAsiaTheme="majorEastAsia" w:hAnsiTheme="majorHAnsi" w:cstheme="majorBidi"/>
      <w:b/>
      <w:bCs/>
      <w:color w:val="4F81BD" w:themeColor="accent1"/>
      <w:kern w:val="1"/>
    </w:rPr>
  </w:style>
  <w:style w:type="paragraph" w:styleId="af">
    <w:name w:val="List Paragraph"/>
    <w:basedOn w:val="a"/>
    <w:uiPriority w:val="34"/>
    <w:qFormat/>
    <w:rsid w:val="00AB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10BE-EE38-4B9E-80E1-67C51EEC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2022-07-06T14:43:00Z</cp:lastPrinted>
  <dcterms:created xsi:type="dcterms:W3CDTF">2023-02-21T05:46:00Z</dcterms:created>
  <dcterms:modified xsi:type="dcterms:W3CDTF">2023-02-21T05:50:00Z</dcterms:modified>
</cp:coreProperties>
</file>