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3672B2">
        <w:rPr>
          <w:rFonts w:ascii="Times New Roman CYR" w:hAnsi="Times New Roman CYR" w:cs="Times New Roman CYR"/>
          <w:szCs w:val="20"/>
          <w:lang w:eastAsia="zh-CN"/>
        </w:rPr>
        <w:t>16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3672B2">
        <w:rPr>
          <w:rFonts w:ascii="Times New Roman CYR" w:hAnsi="Times New Roman CYR" w:cs="Times New Roman CYR"/>
          <w:szCs w:val="20"/>
          <w:lang w:eastAsia="zh-CN"/>
        </w:rPr>
        <w:t xml:space="preserve"> июля 2025 г.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 г. Минеральные Воды             №  </w:t>
      </w:r>
      <w:r w:rsidR="003672B2">
        <w:rPr>
          <w:rFonts w:ascii="Times New Roman CYR" w:hAnsi="Times New Roman CYR" w:cs="Times New Roman CYR"/>
          <w:szCs w:val="20"/>
          <w:lang w:eastAsia="zh-CN"/>
        </w:rPr>
        <w:t>104/798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5940D0">
        <w:t>Налтакяну</w:t>
      </w:r>
      <w:proofErr w:type="spellEnd"/>
      <w:r w:rsidR="005940D0">
        <w:t xml:space="preserve"> Юрию Александровичу</w:t>
      </w:r>
    </w:p>
    <w:bookmarkEnd w:id="0"/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Ставропольского края третьего созыва по </w:t>
      </w:r>
      <w:r w:rsidR="00BF5A64" w:rsidRPr="002172E7">
        <w:rPr>
          <w:sz w:val="28"/>
          <w:szCs w:val="28"/>
        </w:rPr>
        <w:t>одномандатному избирательному округу №</w:t>
      </w:r>
      <w:r w:rsidRPr="002172E7">
        <w:rPr>
          <w:sz w:val="28"/>
          <w:szCs w:val="28"/>
        </w:rPr>
        <w:t xml:space="preserve"> </w:t>
      </w:r>
      <w:r w:rsidR="005940D0">
        <w:rPr>
          <w:sz w:val="28"/>
          <w:szCs w:val="28"/>
        </w:rPr>
        <w:t>20</w:t>
      </w:r>
      <w:r w:rsidR="00BF5A64" w:rsidRPr="002172E7">
        <w:rPr>
          <w:sz w:val="28"/>
          <w:szCs w:val="28"/>
        </w:rPr>
        <w:t xml:space="preserve"> </w:t>
      </w:r>
      <w:proofErr w:type="spellStart"/>
      <w:r w:rsidR="005940D0">
        <w:rPr>
          <w:sz w:val="28"/>
          <w:szCs w:val="28"/>
        </w:rPr>
        <w:t>Налтакяну</w:t>
      </w:r>
      <w:proofErr w:type="spellEnd"/>
      <w:r w:rsidR="005940D0">
        <w:rPr>
          <w:sz w:val="28"/>
          <w:szCs w:val="28"/>
        </w:rPr>
        <w:t xml:space="preserve"> Юрию Александровичу</w:t>
      </w:r>
      <w:r w:rsidR="00BF5A64" w:rsidRPr="002172E7">
        <w:rPr>
          <w:sz w:val="28"/>
          <w:szCs w:val="28"/>
        </w:rPr>
        <w:t>, ИНН</w:t>
      </w:r>
      <w:r w:rsidRPr="002172E7">
        <w:rPr>
          <w:sz w:val="28"/>
          <w:szCs w:val="28"/>
        </w:rPr>
        <w:t xml:space="preserve"> </w:t>
      </w:r>
      <w:r w:rsidR="00EF0FD7">
        <w:rPr>
          <w:color w:val="000000" w:themeColor="text1"/>
          <w:sz w:val="28"/>
          <w:szCs w:val="28"/>
        </w:rPr>
        <w:t>263012694257</w:t>
      </w:r>
      <w:r w:rsidR="00163705" w:rsidRPr="002172E7">
        <w:rPr>
          <w:sz w:val="28"/>
          <w:szCs w:val="28"/>
        </w:rPr>
        <w:t>, открыть специальный избирательный счет для формирования</w:t>
      </w:r>
      <w:r w:rsidR="00163705" w:rsidRPr="0014367D">
        <w:rPr>
          <w:sz w:val="28"/>
          <w:szCs w:val="28"/>
        </w:rPr>
        <w:t xml:space="preserve">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15DA9"/>
    <w:rsid w:val="0014367D"/>
    <w:rsid w:val="00163705"/>
    <w:rsid w:val="001A44F6"/>
    <w:rsid w:val="00212604"/>
    <w:rsid w:val="002172E7"/>
    <w:rsid w:val="002A0101"/>
    <w:rsid w:val="002F2820"/>
    <w:rsid w:val="003672B2"/>
    <w:rsid w:val="003F6069"/>
    <w:rsid w:val="00543756"/>
    <w:rsid w:val="005940D0"/>
    <w:rsid w:val="00722B23"/>
    <w:rsid w:val="007741D0"/>
    <w:rsid w:val="007B26A5"/>
    <w:rsid w:val="009C5363"/>
    <w:rsid w:val="00A06231"/>
    <w:rsid w:val="00A61B1A"/>
    <w:rsid w:val="00AF228F"/>
    <w:rsid w:val="00B11876"/>
    <w:rsid w:val="00B64746"/>
    <w:rsid w:val="00B811A7"/>
    <w:rsid w:val="00B90D79"/>
    <w:rsid w:val="00BE590C"/>
    <w:rsid w:val="00BF5A64"/>
    <w:rsid w:val="00CC4929"/>
    <w:rsid w:val="00E74A2F"/>
    <w:rsid w:val="00EF0FD7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2025-07-16T15:06:00Z</cp:lastPrinted>
  <dcterms:created xsi:type="dcterms:W3CDTF">2025-07-12T10:28:00Z</dcterms:created>
  <dcterms:modified xsi:type="dcterms:W3CDTF">2025-07-16T16:13:00Z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