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CB2DDB" w:rsidRPr="00CB2DDB" w:rsidRDefault="00CB2DDB" w:rsidP="00CB2DDB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CB2DDB" w:rsidRPr="00CB2DDB" w:rsidRDefault="00CB2DDB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B2DDB" w:rsidRPr="00CB2DDB" w:rsidRDefault="00CB2DDB" w:rsidP="00CB2DDB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    </w:t>
      </w:r>
      <w:r w:rsidR="006E652F">
        <w:rPr>
          <w:rFonts w:ascii="Times New Roman CYR" w:hAnsi="Times New Roman CYR" w:cs="Times New Roman CYR"/>
          <w:sz w:val="28"/>
          <w:szCs w:val="20"/>
          <w:lang w:eastAsia="zh-CN"/>
        </w:rPr>
        <w:t>15</w:t>
      </w:r>
      <w:r w:rsidRPr="00CB2DDB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июля 2025 г.        г. Минеральные Воды             №  </w:t>
      </w:r>
      <w:r w:rsidR="000D232D">
        <w:rPr>
          <w:rFonts w:ascii="Times New Roman CYR" w:hAnsi="Times New Roman CYR" w:cs="Times New Roman CYR"/>
          <w:sz w:val="28"/>
          <w:szCs w:val="20"/>
          <w:lang w:eastAsia="zh-CN"/>
        </w:rPr>
        <w:t>103/743</w:t>
      </w:r>
      <w:bookmarkStart w:id="0" w:name="_GoBack"/>
      <w:bookmarkEnd w:id="0"/>
    </w:p>
    <w:p w:rsidR="00CB2DDB" w:rsidRPr="00CB2DDB" w:rsidRDefault="00CB2DDB" w:rsidP="00CB2DDB">
      <w:pPr>
        <w:spacing w:before="4"/>
        <w:rPr>
          <w:sz w:val="28"/>
          <w:szCs w:val="28"/>
        </w:rPr>
      </w:pPr>
    </w:p>
    <w:p w:rsidR="008735C1" w:rsidRDefault="00287060">
      <w:pPr>
        <w:pStyle w:val="a3"/>
        <w:spacing w:line="180" w:lineRule="auto"/>
        <w:ind w:left="184" w:right="324"/>
        <w:jc w:val="center"/>
      </w:pP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представителя</w:t>
      </w:r>
      <w:r w:rsidR="000753C2">
        <w:t xml:space="preserve"> избирательного объединения</w:t>
      </w:r>
      <w:r>
        <w:rPr>
          <w:spacing w:val="-4"/>
        </w:rPr>
        <w:t xml:space="preserve"> </w:t>
      </w:r>
      <w:r w:rsidR="007D2758" w:rsidRPr="007D2758">
        <w:t>«Минераловодское местное отделение политической партии «КОММУНИСТИЧЕСКАЯ ПАРТИЯ РОССИЙСКОЙ ФЕДЕРАЦИИ»</w:t>
      </w:r>
      <w:r w:rsidR="00CB2DDB" w:rsidRPr="00CB2DDB">
        <w:t xml:space="preserve">  </w:t>
      </w:r>
      <w:r>
        <w:t xml:space="preserve"> </w:t>
      </w:r>
    </w:p>
    <w:p w:rsidR="00C640E0" w:rsidRDefault="00287060">
      <w:pPr>
        <w:pStyle w:val="a3"/>
        <w:spacing w:line="180" w:lineRule="auto"/>
        <w:ind w:left="184" w:right="324"/>
        <w:jc w:val="center"/>
      </w:pPr>
      <w:r>
        <w:t>по финансовым вопросам</w:t>
      </w:r>
    </w:p>
    <w:p w:rsidR="0058496E" w:rsidRDefault="0058496E">
      <w:pPr>
        <w:pStyle w:val="a3"/>
        <w:ind w:left="2" w:right="134" w:firstLine="707"/>
        <w:jc w:val="both"/>
      </w:pPr>
    </w:p>
    <w:p w:rsidR="00C640E0" w:rsidRDefault="00287060">
      <w:pPr>
        <w:pStyle w:val="a3"/>
        <w:ind w:left="2" w:right="134" w:firstLine="707"/>
        <w:jc w:val="both"/>
      </w:pPr>
      <w:r>
        <w:t xml:space="preserve">В соответствии с частью 6 статьи 31 Закона Ставропольского края 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656B9F">
        <w:t>постановлением территориальной избирательной</w:t>
      </w:r>
      <w:r w:rsidR="00656B9F">
        <w:rPr>
          <w:spacing w:val="26"/>
        </w:rPr>
        <w:t xml:space="preserve"> </w:t>
      </w:r>
      <w:r w:rsidR="00656B9F">
        <w:t>комиссии</w:t>
      </w:r>
      <w:r w:rsidR="00656B9F">
        <w:rPr>
          <w:spacing w:val="29"/>
        </w:rPr>
        <w:t xml:space="preserve"> </w:t>
      </w:r>
      <w:r w:rsidR="00656B9F">
        <w:t>Минераловодского района</w:t>
      </w:r>
      <w:r w:rsidR="00656B9F">
        <w:rPr>
          <w:spacing w:val="32"/>
        </w:rPr>
        <w:t xml:space="preserve"> </w:t>
      </w:r>
      <w:r w:rsidR="00656B9F">
        <w:t>от</w:t>
      </w:r>
      <w:r w:rsidR="00656B9F">
        <w:rPr>
          <w:spacing w:val="27"/>
        </w:rPr>
        <w:t xml:space="preserve"> </w:t>
      </w:r>
      <w:r w:rsidR="00656B9F">
        <w:t>21</w:t>
      </w:r>
      <w:r w:rsidR="00656B9F">
        <w:rPr>
          <w:spacing w:val="36"/>
        </w:rPr>
        <w:t xml:space="preserve"> </w:t>
      </w:r>
      <w:r w:rsidR="00656B9F">
        <w:t>июня</w:t>
      </w:r>
      <w:r w:rsidR="00656B9F">
        <w:rPr>
          <w:spacing w:val="28"/>
        </w:rPr>
        <w:t xml:space="preserve"> </w:t>
      </w:r>
      <w:r w:rsidR="00656B9F">
        <w:t>2025</w:t>
      </w:r>
      <w:r w:rsidR="00656B9F">
        <w:rPr>
          <w:spacing w:val="30"/>
        </w:rPr>
        <w:t xml:space="preserve"> </w:t>
      </w:r>
      <w:r w:rsidR="00656B9F">
        <w:t>года</w:t>
      </w:r>
      <w:r w:rsidR="00656B9F">
        <w:rPr>
          <w:spacing w:val="29"/>
        </w:rPr>
        <w:t xml:space="preserve"> </w:t>
      </w:r>
      <w:r w:rsidR="00656B9F">
        <w:rPr>
          <w:spacing w:val="-2"/>
        </w:rPr>
        <w:t>№98/6</w:t>
      </w:r>
      <w:r w:rsidR="006E652F">
        <w:rPr>
          <w:spacing w:val="-2"/>
        </w:rPr>
        <w:t>6</w:t>
      </w:r>
      <w:r w:rsidR="00656B9F">
        <w:rPr>
          <w:spacing w:val="-2"/>
        </w:rPr>
        <w:t xml:space="preserve">0 </w:t>
      </w:r>
      <w:r w:rsidR="00656B9F">
        <w:t>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</w:t>
      </w:r>
      <w:r w:rsidR="008735C1">
        <w:t xml:space="preserve">я третьего созыва, назначенных </w:t>
      </w:r>
      <w:r w:rsidR="00656B9F">
        <w:t>на 14 сентября 2025 года на территориальную избирательную комиссию  Минераловодского района», территориальная</w:t>
      </w:r>
      <w:r w:rsidR="00656B9F">
        <w:rPr>
          <w:spacing w:val="40"/>
        </w:rPr>
        <w:t xml:space="preserve"> </w:t>
      </w:r>
      <w:r w:rsidR="00656B9F">
        <w:t>избирательная комиссия Минераловодского района</w:t>
      </w:r>
    </w:p>
    <w:p w:rsidR="00C640E0" w:rsidRDefault="00C640E0">
      <w:pPr>
        <w:pStyle w:val="a3"/>
        <w:spacing w:before="2"/>
      </w:pPr>
    </w:p>
    <w:p w:rsidR="00C640E0" w:rsidRDefault="00287060">
      <w:pPr>
        <w:pStyle w:val="a3"/>
        <w:ind w:left="2"/>
      </w:pPr>
      <w:r>
        <w:rPr>
          <w:spacing w:val="-2"/>
        </w:rPr>
        <w:t>ПОСТАНОВЛЯЕТ:</w:t>
      </w:r>
    </w:p>
    <w:p w:rsidR="00C640E0" w:rsidRPr="008735C1" w:rsidRDefault="00287060" w:rsidP="008735C1">
      <w:pPr>
        <w:pStyle w:val="a5"/>
        <w:numPr>
          <w:ilvl w:val="0"/>
          <w:numId w:val="1"/>
        </w:numPr>
        <w:tabs>
          <w:tab w:val="left" w:pos="1046"/>
        </w:tabs>
        <w:spacing w:before="322"/>
        <w:ind w:firstLine="707"/>
        <w:jc w:val="both"/>
        <w:rPr>
          <w:sz w:val="28"/>
        </w:rPr>
      </w:pPr>
      <w:r w:rsidRPr="008735C1">
        <w:rPr>
          <w:sz w:val="28"/>
        </w:rPr>
        <w:t xml:space="preserve">Зарегистрировать уполномоченным представителем </w:t>
      </w:r>
      <w:r w:rsidR="00465427" w:rsidRPr="008735C1">
        <w:rPr>
          <w:sz w:val="28"/>
        </w:rPr>
        <w:t xml:space="preserve">избирательного объединения </w:t>
      </w:r>
      <w:r w:rsidR="007D2758" w:rsidRPr="008735C1">
        <w:rPr>
          <w:sz w:val="28"/>
        </w:rPr>
        <w:t>«Минераловодское местное отделение политической партии «КОММУНИСТИЧЕСКАЯ ПАРТИЯ РОССИЙСКОЙ ФЕДЕРАЦИИ»</w:t>
      </w:r>
      <w:r w:rsidRPr="008735C1">
        <w:rPr>
          <w:spacing w:val="-2"/>
          <w:sz w:val="28"/>
        </w:rPr>
        <w:t xml:space="preserve"> </w:t>
      </w:r>
      <w:r w:rsidRPr="008735C1">
        <w:rPr>
          <w:sz w:val="28"/>
        </w:rPr>
        <w:t>по</w:t>
      </w:r>
      <w:r w:rsidRPr="008735C1">
        <w:rPr>
          <w:spacing w:val="-3"/>
          <w:sz w:val="28"/>
        </w:rPr>
        <w:t xml:space="preserve"> </w:t>
      </w:r>
      <w:r w:rsidRPr="008735C1">
        <w:rPr>
          <w:sz w:val="28"/>
        </w:rPr>
        <w:t>финансовым</w:t>
      </w:r>
      <w:r w:rsidRPr="008735C1">
        <w:rPr>
          <w:spacing w:val="-5"/>
          <w:sz w:val="28"/>
        </w:rPr>
        <w:t xml:space="preserve"> </w:t>
      </w:r>
      <w:r w:rsidRPr="008735C1">
        <w:rPr>
          <w:sz w:val="28"/>
        </w:rPr>
        <w:t>вопросам</w:t>
      </w:r>
      <w:r w:rsidRPr="008735C1">
        <w:rPr>
          <w:spacing w:val="-2"/>
          <w:sz w:val="28"/>
        </w:rPr>
        <w:t xml:space="preserve"> </w:t>
      </w:r>
      <w:r w:rsidR="008735C1" w:rsidRPr="008735C1">
        <w:rPr>
          <w:sz w:val="28"/>
        </w:rPr>
        <w:t>Труфанову Викторию Валерьевну</w:t>
      </w:r>
      <w:r w:rsidRPr="008735C1">
        <w:rPr>
          <w:sz w:val="28"/>
        </w:rPr>
        <w:t>.</w:t>
      </w:r>
    </w:p>
    <w:p w:rsidR="00C640E0" w:rsidRPr="008735C1" w:rsidRDefault="00287060" w:rsidP="008735C1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137" w:firstLine="707"/>
        <w:jc w:val="both"/>
        <w:rPr>
          <w:sz w:val="28"/>
        </w:rPr>
      </w:pPr>
      <w:r w:rsidRPr="008735C1">
        <w:rPr>
          <w:sz w:val="28"/>
        </w:rPr>
        <w:t xml:space="preserve">Выдать уполномоченному представителю </w:t>
      </w:r>
      <w:r w:rsidR="00465427" w:rsidRPr="008735C1">
        <w:rPr>
          <w:sz w:val="28"/>
        </w:rPr>
        <w:t>избирательного объединения «Минераловодское местное отделение политической партии «КОММУНИСТИЧЕСКАЯ ПАРТИЯ РОССИЙСКОЙ ФЕДЕРАЦИИ»</w:t>
      </w:r>
      <w:r w:rsidRPr="008735C1">
        <w:rPr>
          <w:spacing w:val="34"/>
          <w:sz w:val="28"/>
        </w:rPr>
        <w:t xml:space="preserve"> </w:t>
      </w:r>
      <w:r w:rsidRPr="008735C1">
        <w:rPr>
          <w:sz w:val="28"/>
        </w:rPr>
        <w:t>по</w:t>
      </w:r>
      <w:r w:rsidRPr="008735C1">
        <w:rPr>
          <w:spacing w:val="35"/>
          <w:sz w:val="28"/>
        </w:rPr>
        <w:t xml:space="preserve"> </w:t>
      </w:r>
      <w:r w:rsidRPr="008735C1">
        <w:rPr>
          <w:sz w:val="28"/>
        </w:rPr>
        <w:t>финансовым</w:t>
      </w:r>
      <w:r w:rsidRPr="008735C1">
        <w:rPr>
          <w:spacing w:val="33"/>
          <w:sz w:val="28"/>
        </w:rPr>
        <w:t xml:space="preserve"> </w:t>
      </w:r>
      <w:r w:rsidRPr="008735C1">
        <w:rPr>
          <w:sz w:val="28"/>
        </w:rPr>
        <w:t>вопросам</w:t>
      </w:r>
      <w:r w:rsidRPr="008735C1">
        <w:rPr>
          <w:spacing w:val="35"/>
          <w:sz w:val="28"/>
        </w:rPr>
        <w:t xml:space="preserve"> </w:t>
      </w:r>
      <w:r w:rsidR="008735C1" w:rsidRPr="008735C1">
        <w:rPr>
          <w:sz w:val="28"/>
        </w:rPr>
        <w:t>Труфанову Викторию Валерьевну</w:t>
      </w:r>
      <w:r w:rsidR="00682CE5" w:rsidRPr="008735C1">
        <w:rPr>
          <w:sz w:val="28"/>
        </w:rPr>
        <w:t xml:space="preserve"> удостоверение установленного образца.</w:t>
      </w:r>
    </w:p>
    <w:p w:rsidR="00682CE5" w:rsidRPr="005568F3" w:rsidRDefault="00682CE5" w:rsidP="008735C1">
      <w:pPr>
        <w:widowControl/>
        <w:tabs>
          <w:tab w:val="left" w:pos="851"/>
        </w:tabs>
        <w:autoSpaceDE/>
        <w:autoSpaceDN/>
        <w:ind w:firstLine="707"/>
        <w:jc w:val="both"/>
        <w:rPr>
          <w:sz w:val="28"/>
          <w:szCs w:val="28"/>
          <w:lang w:val="x-none" w:eastAsia="zh-CN"/>
        </w:rPr>
      </w:pPr>
      <w:r w:rsidRPr="008735C1">
        <w:rPr>
          <w:bCs/>
          <w:sz w:val="28"/>
          <w:szCs w:val="28"/>
          <w:lang w:eastAsia="zh-CN"/>
        </w:rPr>
        <w:t>3</w:t>
      </w:r>
      <w:r w:rsidRPr="008735C1">
        <w:rPr>
          <w:bCs/>
          <w:sz w:val="28"/>
          <w:szCs w:val="28"/>
          <w:lang w:val="x-none" w:eastAsia="zh-CN"/>
        </w:rPr>
        <w:t>.</w:t>
      </w:r>
      <w:r w:rsidRPr="008735C1">
        <w:rPr>
          <w:sz w:val="16"/>
          <w:szCs w:val="28"/>
          <w:lang w:val="x-none" w:eastAsia="zh-CN"/>
        </w:rPr>
        <w:t xml:space="preserve"> </w:t>
      </w:r>
      <w:r w:rsidRPr="008735C1">
        <w:rPr>
          <w:sz w:val="28"/>
          <w:szCs w:val="28"/>
          <w:lang w:val="x-none" w:eastAsia="zh-CN"/>
        </w:rPr>
        <w:t xml:space="preserve">Разместить </w:t>
      </w:r>
      <w:r w:rsidRPr="005568F3">
        <w:rPr>
          <w:sz w:val="28"/>
          <w:szCs w:val="28"/>
          <w:lang w:val="x-none" w:eastAsia="zh-CN"/>
        </w:rPr>
        <w:t xml:space="preserve">настоящее постановление </w:t>
      </w:r>
      <w:r w:rsidRPr="005568F3">
        <w:rPr>
          <w:bCs/>
          <w:sz w:val="28"/>
          <w:szCs w:val="28"/>
          <w:lang w:val="x-none" w:eastAsia="zh-CN"/>
        </w:rPr>
        <w:t>в сети</w:t>
      </w:r>
      <w:r w:rsidR="006E652F">
        <w:rPr>
          <w:bCs/>
          <w:sz w:val="28"/>
          <w:szCs w:val="28"/>
          <w:lang w:eastAsia="zh-CN"/>
        </w:rPr>
        <w:t xml:space="preserve"> </w:t>
      </w:r>
      <w:r w:rsidRPr="005568F3">
        <w:rPr>
          <w:bCs/>
          <w:sz w:val="28"/>
          <w:szCs w:val="28"/>
          <w:lang w:val="x-none" w:eastAsia="zh-CN"/>
        </w:rPr>
        <w:t xml:space="preserve">«Интернет»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682CE5" w:rsidRDefault="00682CE5" w:rsidP="00682CE5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Г. В. Фисенко</w:t>
      </w:r>
    </w:p>
    <w:p w:rsidR="00682CE5" w:rsidRPr="008735C1" w:rsidRDefault="00682CE5" w:rsidP="00682CE5">
      <w:pPr>
        <w:widowControl/>
        <w:autoSpaceDE/>
        <w:autoSpaceDN/>
        <w:jc w:val="both"/>
        <w:rPr>
          <w:lang w:eastAsia="zh-CN"/>
        </w:rPr>
      </w:pPr>
    </w:p>
    <w:p w:rsidR="00682CE5" w:rsidRPr="00C25BB0" w:rsidRDefault="00682CE5" w:rsidP="00682CE5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C640E0" w:rsidRDefault="00C640E0" w:rsidP="00682CE5">
      <w:pPr>
        <w:tabs>
          <w:tab w:val="left" w:pos="989"/>
        </w:tabs>
        <w:ind w:left="-337" w:right="141"/>
        <w:jc w:val="both"/>
      </w:pPr>
    </w:p>
    <w:sectPr w:rsidR="00C640E0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54"/>
    <w:multiLevelType w:val="hybridMultilevel"/>
    <w:tmpl w:val="242403C8"/>
    <w:lvl w:ilvl="0" w:tplc="88BAD80A">
      <w:start w:val="1"/>
      <w:numFmt w:val="decimal"/>
      <w:lvlText w:val="%1."/>
      <w:lvlJc w:val="left"/>
      <w:pPr>
        <w:ind w:left="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267558">
      <w:numFmt w:val="bullet"/>
      <w:lvlText w:val="•"/>
      <w:lvlJc w:val="left"/>
      <w:pPr>
        <w:ind w:left="949" w:hanging="339"/>
      </w:pPr>
      <w:rPr>
        <w:rFonts w:hint="default"/>
        <w:lang w:val="ru-RU" w:eastAsia="en-US" w:bidi="ar-SA"/>
      </w:rPr>
    </w:lvl>
    <w:lvl w:ilvl="2" w:tplc="11262FDA">
      <w:numFmt w:val="bullet"/>
      <w:lvlText w:val="•"/>
      <w:lvlJc w:val="left"/>
      <w:pPr>
        <w:ind w:left="1899" w:hanging="339"/>
      </w:pPr>
      <w:rPr>
        <w:rFonts w:hint="default"/>
        <w:lang w:val="ru-RU" w:eastAsia="en-US" w:bidi="ar-SA"/>
      </w:rPr>
    </w:lvl>
    <w:lvl w:ilvl="3" w:tplc="3AF2A43C">
      <w:numFmt w:val="bullet"/>
      <w:lvlText w:val="•"/>
      <w:lvlJc w:val="left"/>
      <w:pPr>
        <w:ind w:left="2849" w:hanging="339"/>
      </w:pPr>
      <w:rPr>
        <w:rFonts w:hint="default"/>
        <w:lang w:val="ru-RU" w:eastAsia="en-US" w:bidi="ar-SA"/>
      </w:rPr>
    </w:lvl>
    <w:lvl w:ilvl="4" w:tplc="02C4853E">
      <w:numFmt w:val="bullet"/>
      <w:lvlText w:val="•"/>
      <w:lvlJc w:val="left"/>
      <w:pPr>
        <w:ind w:left="3799" w:hanging="339"/>
      </w:pPr>
      <w:rPr>
        <w:rFonts w:hint="default"/>
        <w:lang w:val="ru-RU" w:eastAsia="en-US" w:bidi="ar-SA"/>
      </w:rPr>
    </w:lvl>
    <w:lvl w:ilvl="5" w:tplc="03789318">
      <w:numFmt w:val="bullet"/>
      <w:lvlText w:val="•"/>
      <w:lvlJc w:val="left"/>
      <w:pPr>
        <w:ind w:left="4749" w:hanging="339"/>
      </w:pPr>
      <w:rPr>
        <w:rFonts w:hint="default"/>
        <w:lang w:val="ru-RU" w:eastAsia="en-US" w:bidi="ar-SA"/>
      </w:rPr>
    </w:lvl>
    <w:lvl w:ilvl="6" w:tplc="A992B42E">
      <w:numFmt w:val="bullet"/>
      <w:lvlText w:val="•"/>
      <w:lvlJc w:val="left"/>
      <w:pPr>
        <w:ind w:left="5699" w:hanging="339"/>
      </w:pPr>
      <w:rPr>
        <w:rFonts w:hint="default"/>
        <w:lang w:val="ru-RU" w:eastAsia="en-US" w:bidi="ar-SA"/>
      </w:rPr>
    </w:lvl>
    <w:lvl w:ilvl="7" w:tplc="F934C62A">
      <w:numFmt w:val="bullet"/>
      <w:lvlText w:val="•"/>
      <w:lvlJc w:val="left"/>
      <w:pPr>
        <w:ind w:left="6648" w:hanging="339"/>
      </w:pPr>
      <w:rPr>
        <w:rFonts w:hint="default"/>
        <w:lang w:val="ru-RU" w:eastAsia="en-US" w:bidi="ar-SA"/>
      </w:rPr>
    </w:lvl>
    <w:lvl w:ilvl="8" w:tplc="F4F64C94">
      <w:numFmt w:val="bullet"/>
      <w:lvlText w:val="•"/>
      <w:lvlJc w:val="left"/>
      <w:pPr>
        <w:ind w:left="7598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E0"/>
    <w:rsid w:val="0002448E"/>
    <w:rsid w:val="000753C2"/>
    <w:rsid w:val="000D232D"/>
    <w:rsid w:val="00287060"/>
    <w:rsid w:val="002E5871"/>
    <w:rsid w:val="004439F2"/>
    <w:rsid w:val="00465427"/>
    <w:rsid w:val="0058496E"/>
    <w:rsid w:val="00656B9F"/>
    <w:rsid w:val="00682CE5"/>
    <w:rsid w:val="006E652F"/>
    <w:rsid w:val="007D2758"/>
    <w:rsid w:val="008735C1"/>
    <w:rsid w:val="00C640E0"/>
    <w:rsid w:val="00C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ТИК Минеральные Воды</cp:lastModifiedBy>
  <cp:revision>13</cp:revision>
  <cp:lastPrinted>2025-07-16T07:07:00Z</cp:lastPrinted>
  <dcterms:created xsi:type="dcterms:W3CDTF">2025-07-11T00:52:00Z</dcterms:created>
  <dcterms:modified xsi:type="dcterms:W3CDTF">2025-07-17T12:55:00Z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