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0F2BD5">
        <w:t>Батчаеву</w:t>
      </w:r>
      <w:proofErr w:type="spellEnd"/>
      <w:r w:rsidR="000F2BD5">
        <w:t xml:space="preserve"> Рамазану Магомедовичу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0F2BD5">
        <w:rPr>
          <w:sz w:val="28"/>
          <w:szCs w:val="28"/>
        </w:rPr>
        <w:t>2</w:t>
      </w:r>
      <w:r w:rsidR="00BF5A64" w:rsidRPr="000F2BD5">
        <w:rPr>
          <w:sz w:val="28"/>
          <w:szCs w:val="28"/>
        </w:rPr>
        <w:t xml:space="preserve"> </w:t>
      </w:r>
      <w:proofErr w:type="spellStart"/>
      <w:r w:rsidR="000F2BD5" w:rsidRPr="000F2BD5">
        <w:rPr>
          <w:sz w:val="28"/>
          <w:szCs w:val="28"/>
        </w:rPr>
        <w:t>Батчаеву</w:t>
      </w:r>
      <w:proofErr w:type="spellEnd"/>
      <w:r w:rsidR="000F2BD5" w:rsidRPr="000F2BD5">
        <w:rPr>
          <w:sz w:val="28"/>
          <w:szCs w:val="28"/>
        </w:rPr>
        <w:t xml:space="preserve"> Рамазану Магомедовичу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0F2BD5">
        <w:rPr>
          <w:sz w:val="28"/>
          <w:szCs w:val="28"/>
        </w:rPr>
        <w:t>263001384831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3108A3">
        <w:rPr>
          <w:sz w:val="28"/>
          <w:szCs w:val="28"/>
        </w:rPr>
        <w:br/>
      </w:r>
      <w:bookmarkStart w:id="0" w:name="_GoBack"/>
      <w:bookmarkEnd w:id="0"/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3108A3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86D"/>
  <w15:docId w15:val="{3DD5DC69-D3FC-492C-AD50-8DBC33E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4</cp:revision>
  <cp:lastPrinted>2025-07-12T07:11:00Z</cp:lastPrinted>
  <dcterms:created xsi:type="dcterms:W3CDTF">2025-07-12T10:34:00Z</dcterms:created>
  <dcterms:modified xsi:type="dcterms:W3CDTF">2025-07-13T08:22:00Z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