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2F7" w:rsidRPr="003A30F6" w:rsidRDefault="006F30F4" w:rsidP="00EE06C3">
      <w:pPr>
        <w:pStyle w:val="ConsPlusNormal"/>
        <w:spacing w:line="240" w:lineRule="exact"/>
        <w:ind w:left="4962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A30F6">
        <w:rPr>
          <w:rFonts w:ascii="Times New Roman" w:hAnsi="Times New Roman" w:cs="Times New Roman"/>
          <w:sz w:val="24"/>
          <w:szCs w:val="24"/>
        </w:rPr>
        <w:t>Приложение</w:t>
      </w:r>
      <w:r w:rsidR="003F417E">
        <w:rPr>
          <w:rFonts w:ascii="Times New Roman" w:hAnsi="Times New Roman" w:cs="Times New Roman"/>
          <w:sz w:val="24"/>
          <w:szCs w:val="24"/>
        </w:rPr>
        <w:t xml:space="preserve"> №</w:t>
      </w:r>
      <w:r w:rsidRPr="003A30F6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5C32F7" w:rsidRPr="003A30F6" w:rsidRDefault="005C32F7" w:rsidP="00EE06C3">
      <w:pPr>
        <w:spacing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  <w:r w:rsidRPr="003A30F6">
        <w:rPr>
          <w:rFonts w:ascii="Times New Roman" w:hAnsi="Times New Roman"/>
          <w:sz w:val="24"/>
          <w:szCs w:val="24"/>
        </w:rPr>
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государственной услуги «Назначение и выплата государственной социальной помощи населению Ставропольского края на основании социального контракта»</w:t>
      </w:r>
    </w:p>
    <w:p w:rsidR="006F30F4" w:rsidRDefault="006F30F4" w:rsidP="003A30F6">
      <w:pPr>
        <w:pStyle w:val="1"/>
        <w:jc w:val="center"/>
      </w:pPr>
      <w:r>
        <w:t xml:space="preserve">Перечень </w:t>
      </w:r>
      <w:r>
        <w:br/>
        <w:t>общих признаков заявителей, а также комбинации значений признаков, каждая из которых соответствует одному варианту предоставления государственной услуги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1"/>
        <w:gridCol w:w="4244"/>
        <w:gridCol w:w="3827"/>
      </w:tblGrid>
      <w:tr w:rsidR="006F30F4" w:rsidTr="0090481A">
        <w:tc>
          <w:tcPr>
            <w:tcW w:w="9072" w:type="dxa"/>
            <w:gridSpan w:val="3"/>
            <w:tcBorders>
              <w:top w:val="single" w:sz="4" w:space="0" w:color="auto"/>
              <w:bottom w:val="nil"/>
            </w:tcBorders>
          </w:tcPr>
          <w:p w:rsidR="006F30F4" w:rsidRDefault="006F30F4" w:rsidP="003A30F6">
            <w:pPr>
              <w:pStyle w:val="1"/>
              <w:jc w:val="center"/>
            </w:pPr>
            <w:r>
              <w:t>Общие признаки, по которым объединяются категории заявителей</w:t>
            </w:r>
          </w:p>
        </w:tc>
      </w:tr>
      <w:tr w:rsidR="006F30F4" w:rsidTr="0090481A">
        <w:tc>
          <w:tcPr>
            <w:tcW w:w="1001" w:type="dxa"/>
            <w:tcBorders>
              <w:top w:val="single" w:sz="4" w:space="0" w:color="auto"/>
              <w:bottom w:val="nil"/>
              <w:right w:val="nil"/>
            </w:tcBorders>
          </w:tcPr>
          <w:p w:rsidR="006F30F4" w:rsidRDefault="006F30F4" w:rsidP="009B48D4">
            <w:pPr>
              <w:pStyle w:val="afd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30F4" w:rsidRDefault="006F30F4" w:rsidP="009B48D4">
            <w:pPr>
              <w:pStyle w:val="afd"/>
              <w:jc w:val="center"/>
            </w:pPr>
            <w:r>
              <w:t>Общие признаки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F30F4" w:rsidRDefault="006F30F4" w:rsidP="009B48D4">
            <w:pPr>
              <w:pStyle w:val="afd"/>
              <w:jc w:val="center"/>
            </w:pPr>
            <w:r>
              <w:t>Категории заявителей</w:t>
            </w:r>
          </w:p>
        </w:tc>
      </w:tr>
      <w:tr w:rsidR="006F30F4" w:rsidTr="0090481A">
        <w:tc>
          <w:tcPr>
            <w:tcW w:w="1001" w:type="dxa"/>
            <w:tcBorders>
              <w:top w:val="single" w:sz="4" w:space="0" w:color="auto"/>
              <w:bottom w:val="nil"/>
              <w:right w:val="nil"/>
            </w:tcBorders>
          </w:tcPr>
          <w:p w:rsidR="006F30F4" w:rsidRDefault="006F30F4" w:rsidP="009B48D4">
            <w:pPr>
              <w:pStyle w:val="afd"/>
              <w:jc w:val="center"/>
            </w:pPr>
            <w:r>
              <w:t>1.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30F4" w:rsidRDefault="006F30F4" w:rsidP="009B48D4">
            <w:pPr>
              <w:pStyle w:val="afd"/>
              <w:jc w:val="center"/>
            </w:pPr>
            <w:proofErr w:type="gramStart"/>
            <w:r>
              <w:t xml:space="preserve">Семья, одиноко проживающий гражданин, размер среднедушевого дохода которых по независящим от них причинам </w:t>
            </w:r>
            <w:r w:rsidRPr="003F417E">
              <w:t>ниже</w:t>
            </w:r>
            <w:r w:rsidRPr="003F417E">
              <w:rPr>
                <w:b/>
              </w:rPr>
              <w:t xml:space="preserve"> </w:t>
            </w:r>
            <w:hyperlink r:id="rId9" w:history="1">
              <w:r w:rsidRPr="003F417E">
                <w:rPr>
                  <w:rStyle w:val="afc"/>
                  <w:rFonts w:cs="Arial"/>
                  <w:b w:val="0"/>
                  <w:color w:val="auto"/>
                </w:rPr>
                <w:t>величины прожиточного минимума</w:t>
              </w:r>
            </w:hyperlink>
            <w:r>
              <w:t xml:space="preserve"> на душу населения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F30F4" w:rsidRDefault="006F30F4" w:rsidP="00BA34E9">
            <w:pPr>
              <w:pStyle w:val="afd"/>
              <w:jc w:val="center"/>
            </w:pPr>
            <w:r>
              <w:t xml:space="preserve">категории, указанные в </w:t>
            </w:r>
            <w:hyperlink w:anchor="sub_12" w:history="1">
              <w:r w:rsidRPr="003F417E">
                <w:rPr>
                  <w:rStyle w:val="afc"/>
                  <w:rFonts w:cs="Arial"/>
                  <w:b w:val="0"/>
                  <w:color w:val="auto"/>
                </w:rPr>
                <w:t>подпункте 2</w:t>
              </w:r>
            </w:hyperlink>
            <w:r w:rsidRPr="003F417E">
              <w:rPr>
                <w:b/>
              </w:rPr>
              <w:t xml:space="preserve"> </w:t>
            </w:r>
            <w:r>
              <w:t>административного регламента</w:t>
            </w:r>
          </w:p>
        </w:tc>
      </w:tr>
      <w:tr w:rsidR="006F30F4" w:rsidRPr="003162E4" w:rsidTr="0090481A">
        <w:tc>
          <w:tcPr>
            <w:tcW w:w="9072" w:type="dxa"/>
            <w:gridSpan w:val="3"/>
            <w:tcBorders>
              <w:top w:val="single" w:sz="4" w:space="0" w:color="auto"/>
              <w:bottom w:val="nil"/>
            </w:tcBorders>
          </w:tcPr>
          <w:p w:rsidR="006F30F4" w:rsidRPr="003162E4" w:rsidRDefault="006F30F4" w:rsidP="009B48D4">
            <w:pPr>
              <w:pStyle w:val="1"/>
              <w:rPr>
                <w:sz w:val="27"/>
                <w:szCs w:val="27"/>
              </w:rPr>
            </w:pPr>
            <w:r w:rsidRPr="003162E4">
              <w:rPr>
                <w:sz w:val="27"/>
                <w:szCs w:val="27"/>
              </w:rPr>
              <w:t>Комбинации признаков заявителей, каждая из которых соответствует одному варианту предоставления государственной услуги</w:t>
            </w:r>
          </w:p>
        </w:tc>
      </w:tr>
      <w:tr w:rsidR="006F30F4" w:rsidTr="0090481A">
        <w:tc>
          <w:tcPr>
            <w:tcW w:w="1001" w:type="dxa"/>
            <w:tcBorders>
              <w:top w:val="single" w:sz="4" w:space="0" w:color="auto"/>
              <w:bottom w:val="nil"/>
              <w:right w:val="nil"/>
            </w:tcBorders>
          </w:tcPr>
          <w:p w:rsidR="006F30F4" w:rsidRDefault="006F30F4" w:rsidP="009B48D4">
            <w:pPr>
              <w:pStyle w:val="afd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F30F4" w:rsidRDefault="006F30F4" w:rsidP="009B48D4">
            <w:pPr>
              <w:pStyle w:val="afd"/>
              <w:jc w:val="center"/>
            </w:pPr>
            <w:r>
              <w:t>Комбинация признаков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F30F4" w:rsidRDefault="006F30F4" w:rsidP="009B48D4">
            <w:pPr>
              <w:pStyle w:val="afd"/>
              <w:jc w:val="center"/>
            </w:pPr>
            <w:r>
              <w:t>Вариант предоставления государственной услуги</w:t>
            </w:r>
          </w:p>
        </w:tc>
      </w:tr>
      <w:tr w:rsidR="006F30F4" w:rsidTr="0090481A">
        <w:tc>
          <w:tcPr>
            <w:tcW w:w="1001" w:type="dxa"/>
            <w:tcBorders>
              <w:top w:val="single" w:sz="4" w:space="0" w:color="auto"/>
              <w:bottom w:val="nil"/>
              <w:right w:val="nil"/>
            </w:tcBorders>
          </w:tcPr>
          <w:p w:rsidR="006F30F4" w:rsidRDefault="006F30F4" w:rsidP="009B48D4">
            <w:pPr>
              <w:pStyle w:val="afd"/>
              <w:jc w:val="center"/>
            </w:pPr>
            <w:r>
              <w:t>1.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30F4" w:rsidRDefault="006F30F4" w:rsidP="009B48D4">
            <w:pPr>
              <w:pStyle w:val="afd"/>
              <w:jc w:val="center"/>
            </w:pPr>
            <w:r>
              <w:t>Малоимущая семья, малоимущий одиноко проживающий гражданин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F30F4" w:rsidRDefault="006F30F4" w:rsidP="00BA34E9">
            <w:pPr>
              <w:pStyle w:val="afd"/>
              <w:jc w:val="center"/>
            </w:pPr>
            <w:r>
              <w:t xml:space="preserve">вариант предоставления государственной услуги, указанной в </w:t>
            </w:r>
            <w:hyperlink w:anchor="sub_32" w:history="1">
              <w:r w:rsidRPr="003F417E">
                <w:rPr>
                  <w:rStyle w:val="afc"/>
                  <w:rFonts w:cs="Arial"/>
                  <w:b w:val="0"/>
                  <w:color w:val="auto"/>
                </w:rPr>
                <w:t xml:space="preserve">пункте </w:t>
              </w:r>
            </w:hyperlink>
            <w:r w:rsidR="00BA34E9">
              <w:rPr>
                <w:rStyle w:val="afc"/>
                <w:rFonts w:cs="Arial"/>
                <w:b w:val="0"/>
                <w:color w:val="auto"/>
              </w:rPr>
              <w:t>20</w:t>
            </w:r>
            <w:r w:rsidRPr="003F417E">
              <w:rPr>
                <w:b/>
              </w:rPr>
              <w:t xml:space="preserve"> </w:t>
            </w:r>
            <w:r>
              <w:t>административного регламента</w:t>
            </w:r>
          </w:p>
        </w:tc>
      </w:tr>
      <w:tr w:rsidR="006F30F4" w:rsidTr="0090481A">
        <w:tc>
          <w:tcPr>
            <w:tcW w:w="100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30F4" w:rsidRDefault="006F30F4" w:rsidP="009B48D4">
            <w:pPr>
              <w:pStyle w:val="afd"/>
              <w:jc w:val="center"/>
            </w:pPr>
            <w:r>
              <w:t>2.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30F4" w:rsidRDefault="006F30F4" w:rsidP="009B48D4">
            <w:pPr>
              <w:pStyle w:val="afd"/>
              <w:jc w:val="center"/>
            </w:pPr>
            <w:r>
              <w:t>Малоимущий одиноко проживающий гражданин или член малоимущей семьи, обратившийся с заявлением об отзыве заявления о назначении государственной социальной помощи на основании социального контракта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30F4" w:rsidRDefault="006F30F4" w:rsidP="00BA34E9">
            <w:pPr>
              <w:pStyle w:val="afd"/>
              <w:jc w:val="center"/>
            </w:pPr>
            <w:r>
              <w:t xml:space="preserve">вариант предоставления государственной услуги, указанной в </w:t>
            </w:r>
            <w:hyperlink w:anchor="sub_33" w:history="1">
              <w:r w:rsidRPr="003F417E">
                <w:rPr>
                  <w:rStyle w:val="afc"/>
                  <w:rFonts w:cs="Arial"/>
                  <w:b w:val="0"/>
                  <w:color w:val="auto"/>
                </w:rPr>
                <w:t xml:space="preserve">пункте </w:t>
              </w:r>
            </w:hyperlink>
            <w:r w:rsidR="00BA34E9">
              <w:rPr>
                <w:rStyle w:val="afc"/>
                <w:rFonts w:cs="Arial"/>
                <w:b w:val="0"/>
                <w:color w:val="auto"/>
              </w:rPr>
              <w:t>37</w:t>
            </w:r>
            <w:r>
              <w:t xml:space="preserve"> административного регламента</w:t>
            </w:r>
          </w:p>
        </w:tc>
      </w:tr>
      <w:tr w:rsidR="006F30F4" w:rsidTr="0090481A">
        <w:tc>
          <w:tcPr>
            <w:tcW w:w="1001" w:type="dxa"/>
            <w:tcBorders>
              <w:top w:val="single" w:sz="4" w:space="0" w:color="auto"/>
              <w:bottom w:val="nil"/>
              <w:right w:val="nil"/>
            </w:tcBorders>
          </w:tcPr>
          <w:p w:rsidR="006F30F4" w:rsidRDefault="006F30F4" w:rsidP="009B48D4">
            <w:pPr>
              <w:pStyle w:val="afd"/>
              <w:jc w:val="center"/>
            </w:pPr>
            <w:r>
              <w:t>3.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30F4" w:rsidRDefault="006F30F4" w:rsidP="009B48D4">
            <w:pPr>
              <w:pStyle w:val="afd"/>
              <w:jc w:val="center"/>
            </w:pPr>
            <w:r>
              <w:t>Малоимущий одиноко проживающий гражданин или член малоимущей семьи, обратившийся с заявлением об изменении способа доставки государственной социальной помощи на основании социального контракта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F30F4" w:rsidRDefault="006F30F4" w:rsidP="00BA34E9">
            <w:pPr>
              <w:pStyle w:val="afd"/>
              <w:jc w:val="center"/>
            </w:pPr>
            <w:r>
              <w:t xml:space="preserve">вариант предоставления государственной услуги, указанной в </w:t>
            </w:r>
            <w:hyperlink w:anchor="sub_34" w:history="1">
              <w:r w:rsidRPr="003F417E">
                <w:rPr>
                  <w:rStyle w:val="afc"/>
                  <w:rFonts w:cs="Arial"/>
                  <w:b w:val="0"/>
                  <w:color w:val="auto"/>
                </w:rPr>
                <w:t xml:space="preserve">пункте </w:t>
              </w:r>
            </w:hyperlink>
            <w:r w:rsidR="00241253">
              <w:rPr>
                <w:rStyle w:val="afc"/>
                <w:rFonts w:cs="Arial"/>
                <w:b w:val="0"/>
                <w:color w:val="auto"/>
              </w:rPr>
              <w:t>52</w:t>
            </w:r>
            <w:r w:rsidRPr="003F417E">
              <w:rPr>
                <w:b/>
              </w:rPr>
              <w:t xml:space="preserve"> </w:t>
            </w:r>
            <w:r>
              <w:t>административного регламента</w:t>
            </w:r>
          </w:p>
        </w:tc>
      </w:tr>
      <w:tr w:rsidR="006F30F4" w:rsidTr="0090481A">
        <w:tc>
          <w:tcPr>
            <w:tcW w:w="100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30F4" w:rsidRDefault="006F30F4" w:rsidP="009B48D4">
            <w:pPr>
              <w:pStyle w:val="afd"/>
              <w:jc w:val="center"/>
            </w:pPr>
            <w:r>
              <w:t>4.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30F4" w:rsidRDefault="006F30F4" w:rsidP="009B48D4">
            <w:pPr>
              <w:pStyle w:val="afd"/>
              <w:jc w:val="center"/>
            </w:pPr>
            <w:r>
              <w:t>Малоимущий одиноко проживающий гражданин или член малоимущей семьи, обратившийся с заявлением об исправлении допущенных опечаток и ошибок в выданных в результате предоставления государственной услуги документах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30F4" w:rsidRDefault="006F30F4" w:rsidP="00BA34E9">
            <w:pPr>
              <w:pStyle w:val="afd"/>
              <w:jc w:val="center"/>
            </w:pPr>
            <w:r>
              <w:t xml:space="preserve">вариант предоставления государственной услуги, указанной в </w:t>
            </w:r>
            <w:hyperlink w:anchor="sub_35" w:history="1">
              <w:r w:rsidRPr="003F417E">
                <w:rPr>
                  <w:rStyle w:val="afc"/>
                  <w:rFonts w:cs="Arial"/>
                  <w:b w:val="0"/>
                  <w:color w:val="auto"/>
                </w:rPr>
                <w:t xml:space="preserve">пункте </w:t>
              </w:r>
            </w:hyperlink>
            <w:r w:rsidR="00241253">
              <w:rPr>
                <w:rStyle w:val="afc"/>
                <w:rFonts w:cs="Arial"/>
                <w:b w:val="0"/>
                <w:color w:val="auto"/>
              </w:rPr>
              <w:t>53</w:t>
            </w:r>
            <w:bookmarkStart w:id="0" w:name="_GoBack"/>
            <w:bookmarkEnd w:id="0"/>
            <w:r w:rsidRPr="003F417E">
              <w:rPr>
                <w:b/>
              </w:rPr>
              <w:t xml:space="preserve"> </w:t>
            </w:r>
            <w:r>
              <w:t>административного регламента</w:t>
            </w:r>
          </w:p>
        </w:tc>
      </w:tr>
    </w:tbl>
    <w:p w:rsidR="006F30F4" w:rsidRDefault="006F30F4" w:rsidP="003162E4"/>
    <w:sectPr w:rsidR="006F30F4" w:rsidSect="003162E4">
      <w:headerReference w:type="default" r:id="rId10"/>
      <w:footnotePr>
        <w:numRestart w:val="eachSect"/>
      </w:footnotePr>
      <w:pgSz w:w="11906" w:h="16838"/>
      <w:pgMar w:top="1418" w:right="567" w:bottom="993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A22" w:rsidRDefault="00392A22">
      <w:pPr>
        <w:spacing w:after="0" w:line="240" w:lineRule="auto"/>
      </w:pPr>
      <w:r>
        <w:separator/>
      </w:r>
    </w:p>
  </w:endnote>
  <w:endnote w:type="continuationSeparator" w:id="0">
    <w:p w:rsidR="00392A22" w:rsidRDefault="00392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A22" w:rsidRDefault="00392A22">
      <w:pPr>
        <w:spacing w:after="0" w:line="240" w:lineRule="auto"/>
      </w:pPr>
      <w:r>
        <w:separator/>
      </w:r>
    </w:p>
  </w:footnote>
  <w:footnote w:type="continuationSeparator" w:id="0">
    <w:p w:rsidR="00392A22" w:rsidRDefault="00392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5B" w:rsidRDefault="0050515B">
    <w:pPr>
      <w:pStyle w:val="ad"/>
      <w:jc w:val="right"/>
      <w:rPr>
        <w:rFonts w:ascii="Times New Roman" w:hAnsi="Times New Roman"/>
        <w:sz w:val="28"/>
        <w:szCs w:val="28"/>
      </w:rPr>
    </w:pPr>
    <w:r>
      <w:rPr>
        <w:noProof/>
        <w:sz w:val="28"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7BAC0D7" wp14:editId="2284AC2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515B" w:rsidRDefault="0050515B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E06C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0;margin-top:0;width:2in;height:2in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" filled="f" stroked="f">
              <v:textbox style="mso-fit-shape-to-text:t" inset="0,0,0,0">
                <w:txbxContent>
                  <w:p w:rsidR="0050515B" w:rsidRDefault="0050515B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E06C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F7"/>
    <w:rsid w:val="00000017"/>
    <w:rsid w:val="00025B3E"/>
    <w:rsid w:val="00042DA0"/>
    <w:rsid w:val="00047B62"/>
    <w:rsid w:val="00054F44"/>
    <w:rsid w:val="00062CAC"/>
    <w:rsid w:val="000864FF"/>
    <w:rsid w:val="000948F8"/>
    <w:rsid w:val="000E60E8"/>
    <w:rsid w:val="000F3833"/>
    <w:rsid w:val="00212138"/>
    <w:rsid w:val="00214789"/>
    <w:rsid w:val="00224E5B"/>
    <w:rsid w:val="002356AA"/>
    <w:rsid w:val="00241253"/>
    <w:rsid w:val="00270691"/>
    <w:rsid w:val="0027419A"/>
    <w:rsid w:val="0030567C"/>
    <w:rsid w:val="003162E4"/>
    <w:rsid w:val="003229AC"/>
    <w:rsid w:val="0033640F"/>
    <w:rsid w:val="003457C2"/>
    <w:rsid w:val="00357E61"/>
    <w:rsid w:val="00362780"/>
    <w:rsid w:val="00375A52"/>
    <w:rsid w:val="00392A22"/>
    <w:rsid w:val="003942F9"/>
    <w:rsid w:val="003A30F6"/>
    <w:rsid w:val="003D5E32"/>
    <w:rsid w:val="003E4097"/>
    <w:rsid w:val="003F417E"/>
    <w:rsid w:val="00422DDA"/>
    <w:rsid w:val="004263DE"/>
    <w:rsid w:val="00452DED"/>
    <w:rsid w:val="00456119"/>
    <w:rsid w:val="0046618E"/>
    <w:rsid w:val="004A1480"/>
    <w:rsid w:val="0050515B"/>
    <w:rsid w:val="00534968"/>
    <w:rsid w:val="00577194"/>
    <w:rsid w:val="0058315D"/>
    <w:rsid w:val="005C32F7"/>
    <w:rsid w:val="00607DFE"/>
    <w:rsid w:val="00631B33"/>
    <w:rsid w:val="006578DF"/>
    <w:rsid w:val="00691980"/>
    <w:rsid w:val="0069719D"/>
    <w:rsid w:val="006A650D"/>
    <w:rsid w:val="006A7767"/>
    <w:rsid w:val="006B65A2"/>
    <w:rsid w:val="006D2C80"/>
    <w:rsid w:val="006E32B0"/>
    <w:rsid w:val="006F30F4"/>
    <w:rsid w:val="00730C54"/>
    <w:rsid w:val="007A3B75"/>
    <w:rsid w:val="007C06AE"/>
    <w:rsid w:val="007F77B1"/>
    <w:rsid w:val="0081546C"/>
    <w:rsid w:val="008828B1"/>
    <w:rsid w:val="008A29BE"/>
    <w:rsid w:val="0090481A"/>
    <w:rsid w:val="009064BB"/>
    <w:rsid w:val="00926E3A"/>
    <w:rsid w:val="00930AD0"/>
    <w:rsid w:val="0093602C"/>
    <w:rsid w:val="009561A4"/>
    <w:rsid w:val="009618C0"/>
    <w:rsid w:val="009710C0"/>
    <w:rsid w:val="009743CB"/>
    <w:rsid w:val="00977698"/>
    <w:rsid w:val="009B48D4"/>
    <w:rsid w:val="009F0AB1"/>
    <w:rsid w:val="00A22BD5"/>
    <w:rsid w:val="00A414EC"/>
    <w:rsid w:val="00AA32BE"/>
    <w:rsid w:val="00AB69FF"/>
    <w:rsid w:val="00AC740E"/>
    <w:rsid w:val="00B410F3"/>
    <w:rsid w:val="00B958D2"/>
    <w:rsid w:val="00BA34E9"/>
    <w:rsid w:val="00BC6D4E"/>
    <w:rsid w:val="00C06A3E"/>
    <w:rsid w:val="00C12D78"/>
    <w:rsid w:val="00C74DFF"/>
    <w:rsid w:val="00C82D48"/>
    <w:rsid w:val="00CD420A"/>
    <w:rsid w:val="00D00D6B"/>
    <w:rsid w:val="00D012E2"/>
    <w:rsid w:val="00D13343"/>
    <w:rsid w:val="00D136F9"/>
    <w:rsid w:val="00D27F0A"/>
    <w:rsid w:val="00D31BD2"/>
    <w:rsid w:val="00D62598"/>
    <w:rsid w:val="00D74AC5"/>
    <w:rsid w:val="00D906FE"/>
    <w:rsid w:val="00DC4E56"/>
    <w:rsid w:val="00DE32F7"/>
    <w:rsid w:val="00E26556"/>
    <w:rsid w:val="00E27BB3"/>
    <w:rsid w:val="00EB1384"/>
    <w:rsid w:val="00EE06C3"/>
    <w:rsid w:val="00EE26E8"/>
    <w:rsid w:val="00EE51F2"/>
    <w:rsid w:val="00EE584C"/>
    <w:rsid w:val="00F666D3"/>
    <w:rsid w:val="00F80482"/>
    <w:rsid w:val="00F8162A"/>
    <w:rsid w:val="00F9149A"/>
    <w:rsid w:val="00F94626"/>
    <w:rsid w:val="00FB32DD"/>
    <w:rsid w:val="00FB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2710625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95B51-97BB-484B-AC68-C9159D5B2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Zam_EV</dc:creator>
  <cp:lastModifiedBy>Det_5</cp:lastModifiedBy>
  <cp:revision>16</cp:revision>
  <cp:lastPrinted>2024-12-06T13:30:00Z</cp:lastPrinted>
  <dcterms:created xsi:type="dcterms:W3CDTF">2024-10-07T08:07:00Z</dcterms:created>
  <dcterms:modified xsi:type="dcterms:W3CDTF">2025-03-21T06:03:00Z</dcterms:modified>
</cp:coreProperties>
</file>