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3CF" w:rsidRPr="00E1162B" w:rsidRDefault="00EF43CF" w:rsidP="00EF43CF">
      <w:pPr>
        <w:jc w:val="center"/>
        <w:outlineLvl w:val="0"/>
        <w:rPr>
          <w:b/>
          <w:color w:val="000000" w:themeColor="text1"/>
        </w:rPr>
      </w:pPr>
      <w:r w:rsidRPr="00E1162B">
        <w:rPr>
          <w:b/>
          <w:color w:val="000000" w:themeColor="text1"/>
        </w:rPr>
        <w:t xml:space="preserve">АДМИНИСТРАЦИЯ </w:t>
      </w:r>
      <w:proofErr w:type="gramStart"/>
      <w:r w:rsidRPr="00E1162B">
        <w:rPr>
          <w:b/>
          <w:color w:val="000000" w:themeColor="text1"/>
        </w:rPr>
        <w:t>МИНЕРАЛОВОДСКОГО</w:t>
      </w:r>
      <w:proofErr w:type="gramEnd"/>
      <w:r w:rsidRPr="00E1162B">
        <w:rPr>
          <w:b/>
          <w:color w:val="000000" w:themeColor="text1"/>
        </w:rPr>
        <w:t xml:space="preserve"> </w:t>
      </w:r>
    </w:p>
    <w:p w:rsidR="00EF43CF" w:rsidRPr="00E1162B" w:rsidRDefault="00E1162B" w:rsidP="00EF43CF">
      <w:pPr>
        <w:jc w:val="center"/>
        <w:outlineLvl w:val="0"/>
        <w:rPr>
          <w:b/>
          <w:color w:val="000000" w:themeColor="text1"/>
        </w:rPr>
      </w:pPr>
      <w:r>
        <w:rPr>
          <w:b/>
          <w:color w:val="000000" w:themeColor="text1"/>
        </w:rPr>
        <w:t>МУНИЦИПАЛЬНОГО</w:t>
      </w:r>
      <w:r w:rsidR="00EF43CF" w:rsidRPr="00E1162B">
        <w:rPr>
          <w:b/>
          <w:color w:val="000000" w:themeColor="text1"/>
        </w:rPr>
        <w:t xml:space="preserve"> ОКРУГА СТАВРОПОЛЬСКОГО КРАЯ</w:t>
      </w:r>
    </w:p>
    <w:p w:rsidR="00EF43CF" w:rsidRPr="00E1162B" w:rsidRDefault="00EF43CF" w:rsidP="00EF43CF">
      <w:pPr>
        <w:jc w:val="center"/>
        <w:outlineLvl w:val="0"/>
        <w:rPr>
          <w:b/>
          <w:color w:val="000000" w:themeColor="text1"/>
        </w:rPr>
      </w:pPr>
      <w:r w:rsidRPr="00E1162B">
        <w:rPr>
          <w:b/>
          <w:color w:val="000000" w:themeColor="text1"/>
        </w:rPr>
        <w:t>ПОСТАНОВЛЕНИЕ</w:t>
      </w:r>
    </w:p>
    <w:p w:rsidR="00EF43CF" w:rsidRPr="00E1162B" w:rsidRDefault="00EF43CF" w:rsidP="00EF43CF">
      <w:pPr>
        <w:jc w:val="center"/>
        <w:outlineLvl w:val="0"/>
        <w:rPr>
          <w:b/>
          <w:color w:val="000000" w:themeColor="text1"/>
        </w:rPr>
      </w:pPr>
    </w:p>
    <w:p w:rsidR="00EF43CF" w:rsidRPr="00E1162B" w:rsidRDefault="00305220" w:rsidP="00EF43CF">
      <w:pPr>
        <w:jc w:val="center"/>
        <w:outlineLvl w:val="0"/>
        <w:rPr>
          <w:color w:val="000000" w:themeColor="text1"/>
        </w:rPr>
      </w:pPr>
      <w:r>
        <w:rPr>
          <w:b/>
          <w:color w:val="000000" w:themeColor="text1"/>
        </w:rPr>
        <w:t>11 декабря 2024 г.</w:t>
      </w:r>
      <w:r w:rsidR="00EF43CF" w:rsidRPr="00E1162B">
        <w:rPr>
          <w:b/>
          <w:color w:val="000000" w:themeColor="text1"/>
        </w:rPr>
        <w:t xml:space="preserve">               г. Минеральные Воды</w:t>
      </w:r>
      <w:r w:rsidR="00EF43CF" w:rsidRPr="00E1162B">
        <w:rPr>
          <w:b/>
          <w:color w:val="000000" w:themeColor="text1"/>
        </w:rPr>
        <w:tab/>
      </w:r>
      <w:r w:rsidR="00EF43CF" w:rsidRPr="00E1162B">
        <w:rPr>
          <w:b/>
          <w:color w:val="000000" w:themeColor="text1"/>
        </w:rPr>
        <w:tab/>
        <w:t xml:space="preserve">   </w:t>
      </w:r>
      <w:r w:rsidR="00EF43CF" w:rsidRPr="00E1162B">
        <w:rPr>
          <w:b/>
          <w:color w:val="000000" w:themeColor="text1"/>
        </w:rPr>
        <w:tab/>
      </w:r>
      <w:r>
        <w:rPr>
          <w:b/>
          <w:color w:val="000000" w:themeColor="text1"/>
        </w:rPr>
        <w:t>№ 2904</w:t>
      </w:r>
      <w:r w:rsidR="00EF43CF" w:rsidRPr="00E1162B">
        <w:rPr>
          <w:b/>
          <w:color w:val="000000" w:themeColor="text1"/>
        </w:rPr>
        <w:t xml:space="preserve">      </w:t>
      </w:r>
    </w:p>
    <w:p w:rsidR="00385E3B" w:rsidRPr="00E1162B" w:rsidRDefault="00385E3B" w:rsidP="00B949A4">
      <w:pPr>
        <w:jc w:val="center"/>
        <w:textAlignment w:val="baseline"/>
        <w:rPr>
          <w:color w:val="000000" w:themeColor="text1"/>
        </w:rPr>
      </w:pPr>
    </w:p>
    <w:p w:rsidR="00EF43CF" w:rsidRPr="00E1162B" w:rsidRDefault="00EF43CF" w:rsidP="00B949A4">
      <w:pPr>
        <w:jc w:val="center"/>
        <w:textAlignment w:val="baseline"/>
        <w:rPr>
          <w:color w:val="000000" w:themeColor="text1"/>
        </w:rPr>
      </w:pPr>
    </w:p>
    <w:p w:rsidR="00D27CAC" w:rsidRPr="00D27CAC" w:rsidRDefault="00D27CAC" w:rsidP="00B949A4">
      <w:pPr>
        <w:jc w:val="center"/>
        <w:textAlignment w:val="baseline"/>
        <w:rPr>
          <w:sz w:val="20"/>
          <w:szCs w:val="20"/>
        </w:rPr>
      </w:pPr>
    </w:p>
    <w:p w:rsidR="00715BC6" w:rsidRDefault="00E1162B" w:rsidP="00E1162B">
      <w:pPr>
        <w:jc w:val="center"/>
        <w:outlineLvl w:val="0"/>
      </w:pPr>
      <w:r w:rsidRPr="008627C0">
        <w:t xml:space="preserve">О внесении изменений в муниципальную программу Минераловодского </w:t>
      </w:r>
      <w:r>
        <w:t>муниципального</w:t>
      </w:r>
      <w:r w:rsidRPr="008627C0">
        <w:t xml:space="preserve"> округа Ставропольского края «Развитие сельского хозяйства», утвержденную постановлением администрации Минераловодского </w:t>
      </w:r>
      <w:r w:rsidR="00715BC6">
        <w:t>городского</w:t>
      </w:r>
      <w:r w:rsidRPr="008627C0">
        <w:t xml:space="preserve"> округа Ставропольского края </w:t>
      </w:r>
    </w:p>
    <w:p w:rsidR="00E1162B" w:rsidRPr="008627C0" w:rsidRDefault="00715BC6" w:rsidP="00E1162B">
      <w:pPr>
        <w:jc w:val="center"/>
        <w:outlineLvl w:val="0"/>
      </w:pPr>
      <w:r>
        <w:t>от 11.декабря</w:t>
      </w:r>
      <w:r w:rsidR="00E1162B" w:rsidRPr="008627C0">
        <w:t>.2019 № 2692</w:t>
      </w:r>
    </w:p>
    <w:p w:rsidR="00E1162B" w:rsidRDefault="00E1162B" w:rsidP="00E1162B">
      <w:pPr>
        <w:tabs>
          <w:tab w:val="left" w:pos="0"/>
          <w:tab w:val="left" w:pos="8244"/>
        </w:tabs>
        <w:ind w:firstLine="709"/>
        <w:jc w:val="both"/>
      </w:pPr>
    </w:p>
    <w:p w:rsidR="00150EC4" w:rsidRPr="00442B15" w:rsidRDefault="00150EC4" w:rsidP="00150EC4">
      <w:pPr>
        <w:ind w:firstLine="708"/>
        <w:jc w:val="both"/>
      </w:pPr>
      <w:proofErr w:type="gramStart"/>
      <w:r>
        <w:rPr>
          <w:rFonts w:eastAsia="Calibri"/>
          <w:lang w:eastAsia="en-US"/>
        </w:rPr>
        <w:t>В соответствии с пунктом</w:t>
      </w:r>
      <w:r w:rsidRPr="00442B15">
        <w:rPr>
          <w:rFonts w:eastAsia="Calibri"/>
          <w:lang w:eastAsia="en-US"/>
        </w:rPr>
        <w:t xml:space="preserve"> 2 статьи 179 Бюджетного кодекса Российской Федерации, </w:t>
      </w:r>
      <w:r w:rsidRPr="00442B15">
        <w:t xml:space="preserve">постановлениями администрации Минераловодского </w:t>
      </w:r>
      <w:r>
        <w:t>муниципального</w:t>
      </w:r>
      <w:r w:rsidRPr="00442B15">
        <w:t xml:space="preserve"> окр</w:t>
      </w:r>
      <w:r>
        <w:t xml:space="preserve">уга Ставропольского края             от 15 февраля </w:t>
      </w:r>
      <w:r w:rsidRPr="00442B15">
        <w:t xml:space="preserve">2017 </w:t>
      </w:r>
      <w:r>
        <w:t xml:space="preserve">г. </w:t>
      </w:r>
      <w:r w:rsidRPr="00442B15">
        <w:t xml:space="preserve">№ 311 «Об утверждении Порядка разработки, реализации и оценки эффективности муниципальных программ Минераловодского </w:t>
      </w:r>
      <w:r>
        <w:t>муниципального</w:t>
      </w:r>
      <w:r w:rsidRPr="00442B15">
        <w:t xml:space="preserve"> округа</w:t>
      </w:r>
      <w:r>
        <w:t xml:space="preserve"> Ставропольского края» и        от 15 февраля </w:t>
      </w:r>
      <w:r w:rsidRPr="00442B15">
        <w:t xml:space="preserve">2017 </w:t>
      </w:r>
      <w:r>
        <w:t xml:space="preserve">г. </w:t>
      </w:r>
      <w:r w:rsidRPr="00442B15">
        <w:t>№ 312 «Об утверждении Методических указаний по разработке и реализации муниципальных программ Минераловодского городского округа Ставропольского</w:t>
      </w:r>
      <w:proofErr w:type="gramEnd"/>
      <w:r w:rsidRPr="00442B15">
        <w:t xml:space="preserve"> края» администрация Минераловодского </w:t>
      </w:r>
      <w:r>
        <w:t>муниципального</w:t>
      </w:r>
      <w:r w:rsidRPr="00442B15">
        <w:t xml:space="preserve"> округа </w:t>
      </w:r>
      <w:r>
        <w:t xml:space="preserve">Ставропольского края </w:t>
      </w:r>
      <w:r w:rsidRPr="00442B15">
        <w:rPr>
          <w:b/>
          <w:spacing w:val="20"/>
        </w:rPr>
        <w:t>постановляет:</w:t>
      </w:r>
    </w:p>
    <w:p w:rsidR="0035364E" w:rsidRDefault="0035364E" w:rsidP="0035364E">
      <w:pPr>
        <w:ind w:firstLine="708"/>
        <w:jc w:val="both"/>
      </w:pPr>
    </w:p>
    <w:p w:rsidR="0035364E" w:rsidRDefault="0035364E" w:rsidP="0035364E">
      <w:pPr>
        <w:ind w:firstLine="708"/>
        <w:jc w:val="both"/>
      </w:pPr>
    </w:p>
    <w:p w:rsidR="0035364E" w:rsidRDefault="0035364E" w:rsidP="0035364E">
      <w:pPr>
        <w:pStyle w:val="a3"/>
        <w:numPr>
          <w:ilvl w:val="0"/>
          <w:numId w:val="3"/>
        </w:numPr>
        <w:ind w:left="0" w:firstLine="851"/>
        <w:jc w:val="both"/>
      </w:pPr>
      <w:proofErr w:type="gramStart"/>
      <w:r w:rsidRPr="008627C0">
        <w:t xml:space="preserve">Внести изменения в постановление администрации Минераловодского </w:t>
      </w:r>
      <w:r>
        <w:t>муниципального</w:t>
      </w:r>
      <w:r w:rsidRPr="008627C0">
        <w:t xml:space="preserve"> окр</w:t>
      </w:r>
      <w:r>
        <w:t xml:space="preserve">уга Ставропольского края от        11 декабря </w:t>
      </w:r>
      <w:r w:rsidRPr="008627C0">
        <w:t xml:space="preserve">2019 </w:t>
      </w:r>
      <w:r>
        <w:t xml:space="preserve">г. </w:t>
      </w:r>
      <w:r w:rsidRPr="008627C0">
        <w:t xml:space="preserve">№ 2692 «Об утверждении муниципальной программы Минераловодского </w:t>
      </w:r>
      <w:r>
        <w:t>муниципального</w:t>
      </w:r>
      <w:r w:rsidRPr="008627C0">
        <w:t xml:space="preserve"> округа «Развитие сельского хозяйства» (с изменениями, внесенными постановлениями </w:t>
      </w:r>
      <w:r>
        <w:t xml:space="preserve">администрации Минераловодского городского </w:t>
      </w:r>
      <w:r w:rsidRPr="008627C0">
        <w:t xml:space="preserve">округа </w:t>
      </w:r>
      <w:r>
        <w:t xml:space="preserve">Ставропольского края от 20 марта </w:t>
      </w:r>
      <w:r w:rsidRPr="008627C0">
        <w:t>2020</w:t>
      </w:r>
      <w:r>
        <w:t xml:space="preserve"> г. </w:t>
      </w:r>
      <w:r w:rsidRPr="008627C0">
        <w:t>№ 596,</w:t>
      </w:r>
      <w:r>
        <w:t xml:space="preserve"> от 18 мая </w:t>
      </w:r>
      <w:r w:rsidRPr="008627C0">
        <w:t>2020</w:t>
      </w:r>
      <w:r>
        <w:t xml:space="preserve"> г. № 911, от 13 августа </w:t>
      </w:r>
      <w:r w:rsidRPr="008627C0">
        <w:t>2020</w:t>
      </w:r>
      <w:r>
        <w:t xml:space="preserve"> г. № 1529,         от 17 февраля </w:t>
      </w:r>
      <w:r w:rsidRPr="008627C0">
        <w:t xml:space="preserve">2020 </w:t>
      </w:r>
      <w:r>
        <w:t xml:space="preserve">г. </w:t>
      </w:r>
      <w:r w:rsidRPr="008627C0">
        <w:t>№ 2737</w:t>
      </w:r>
      <w:proofErr w:type="gramEnd"/>
      <w:r w:rsidRPr="008627C0">
        <w:t xml:space="preserve">, </w:t>
      </w:r>
      <w:proofErr w:type="gramStart"/>
      <w:r>
        <w:t xml:space="preserve">от 21 июня </w:t>
      </w:r>
      <w:r w:rsidRPr="008627C0">
        <w:t>2021</w:t>
      </w:r>
      <w:r>
        <w:t xml:space="preserve"> г. № 1272, </w:t>
      </w:r>
      <w:r w:rsidRPr="008627C0">
        <w:t>от 24</w:t>
      </w:r>
      <w:r>
        <w:t xml:space="preserve"> сентября   </w:t>
      </w:r>
      <w:r w:rsidRPr="008627C0">
        <w:t xml:space="preserve">2021 </w:t>
      </w:r>
      <w:r>
        <w:t xml:space="preserve">г. </w:t>
      </w:r>
      <w:r w:rsidRPr="008627C0">
        <w:t>№ 1966, от 14</w:t>
      </w:r>
      <w:r>
        <w:t xml:space="preserve"> октября </w:t>
      </w:r>
      <w:r w:rsidRPr="008627C0">
        <w:t>2021</w:t>
      </w:r>
      <w:r>
        <w:t>г.</w:t>
      </w:r>
      <w:r w:rsidRPr="008627C0">
        <w:t xml:space="preserve"> № 2153, </w:t>
      </w:r>
      <w:r>
        <w:t xml:space="preserve">от 16 декабря </w:t>
      </w:r>
      <w:r w:rsidRPr="008627C0">
        <w:t xml:space="preserve">2021 </w:t>
      </w:r>
      <w:r>
        <w:t xml:space="preserve">г. № 2647, от 23 декабря </w:t>
      </w:r>
      <w:r w:rsidRPr="008627C0">
        <w:t>2021</w:t>
      </w:r>
      <w:r>
        <w:t xml:space="preserve"> г. № 2756, от 06 сентября </w:t>
      </w:r>
      <w:r w:rsidRPr="008627C0">
        <w:t>2022</w:t>
      </w:r>
      <w:r>
        <w:t xml:space="preserve"> г.</w:t>
      </w:r>
      <w:r w:rsidRPr="008627C0">
        <w:t xml:space="preserve"> № 2036,</w:t>
      </w:r>
      <w:r>
        <w:t xml:space="preserve"> от 14 октября </w:t>
      </w:r>
      <w:r w:rsidRPr="008627C0">
        <w:t>2022</w:t>
      </w:r>
      <w:r>
        <w:t xml:space="preserve"> г.</w:t>
      </w:r>
      <w:r w:rsidRPr="008627C0">
        <w:t xml:space="preserve"> № 2360, от 15</w:t>
      </w:r>
      <w:r>
        <w:t xml:space="preserve"> декабря </w:t>
      </w:r>
      <w:r w:rsidRPr="008627C0">
        <w:t>2022</w:t>
      </w:r>
      <w:r>
        <w:t xml:space="preserve"> г. № 3058, от 16 декабря </w:t>
      </w:r>
      <w:r w:rsidRPr="008627C0">
        <w:t xml:space="preserve">2022 </w:t>
      </w:r>
      <w:r>
        <w:t xml:space="preserve">г.           </w:t>
      </w:r>
      <w:r w:rsidRPr="008627C0">
        <w:t xml:space="preserve">№ 3068, </w:t>
      </w:r>
      <w:r>
        <w:t xml:space="preserve">от 15 марта </w:t>
      </w:r>
      <w:r w:rsidRPr="008627C0">
        <w:t xml:space="preserve">2023 </w:t>
      </w:r>
      <w:r>
        <w:t>г. № 542, от</w:t>
      </w:r>
      <w:proofErr w:type="gramEnd"/>
      <w:r>
        <w:t xml:space="preserve"> </w:t>
      </w:r>
      <w:proofErr w:type="gramStart"/>
      <w:r>
        <w:t xml:space="preserve">27 марта </w:t>
      </w:r>
      <w:r w:rsidRPr="008627C0">
        <w:t xml:space="preserve">2023 </w:t>
      </w:r>
      <w:r>
        <w:t xml:space="preserve">г. № 664, от 26 мая </w:t>
      </w:r>
      <w:r w:rsidRPr="008627C0">
        <w:t xml:space="preserve">2023 </w:t>
      </w:r>
      <w:r>
        <w:t xml:space="preserve">г. </w:t>
      </w:r>
      <w:r w:rsidRPr="008627C0">
        <w:t xml:space="preserve">№ 1170, </w:t>
      </w:r>
      <w:r>
        <w:t xml:space="preserve">от 26 октября </w:t>
      </w:r>
      <w:r w:rsidRPr="008627C0">
        <w:t xml:space="preserve">2023 </w:t>
      </w:r>
      <w:r>
        <w:t xml:space="preserve">г. </w:t>
      </w:r>
      <w:r w:rsidRPr="008627C0">
        <w:t>№ 2403</w:t>
      </w:r>
      <w:r>
        <w:t>,</w:t>
      </w:r>
      <w:r w:rsidR="003D191B" w:rsidRPr="003D191B">
        <w:t xml:space="preserve"> </w:t>
      </w:r>
      <w:r w:rsidR="003D191B" w:rsidRPr="008627C0">
        <w:t xml:space="preserve">постановлениями </w:t>
      </w:r>
      <w:r w:rsidR="003D191B">
        <w:t xml:space="preserve">администрации Минераловодского муниципального </w:t>
      </w:r>
      <w:r w:rsidR="003D191B" w:rsidRPr="008627C0">
        <w:t xml:space="preserve">округа </w:t>
      </w:r>
      <w:r w:rsidR="003D191B">
        <w:t xml:space="preserve">Ставропольского края </w:t>
      </w:r>
      <w:r>
        <w:t>от 14 декабря 2023 г. № 2765, от 22 декабря 2023 г. № 2816</w:t>
      </w:r>
      <w:r w:rsidR="00906510">
        <w:t>, от 01 апреля 2024 г. № 717</w:t>
      </w:r>
      <w:r w:rsidR="00E1162B">
        <w:t>, от 29 августа 2024 г. №</w:t>
      </w:r>
      <w:r w:rsidR="00150EC4">
        <w:t xml:space="preserve"> </w:t>
      </w:r>
      <w:r w:rsidR="00E1162B">
        <w:t>2139</w:t>
      </w:r>
      <w:r w:rsidRPr="008627C0">
        <w:t>).</w:t>
      </w:r>
      <w:proofErr w:type="gramEnd"/>
    </w:p>
    <w:p w:rsidR="00656435" w:rsidRDefault="00656435" w:rsidP="00656435">
      <w:pPr>
        <w:pStyle w:val="a3"/>
        <w:ind w:left="851"/>
        <w:jc w:val="both"/>
      </w:pPr>
    </w:p>
    <w:p w:rsidR="0035364E" w:rsidRDefault="0035364E" w:rsidP="00906510">
      <w:pPr>
        <w:pStyle w:val="a3"/>
        <w:numPr>
          <w:ilvl w:val="0"/>
          <w:numId w:val="3"/>
        </w:numPr>
        <w:tabs>
          <w:tab w:val="left" w:pos="1418"/>
        </w:tabs>
        <w:ind w:left="0" w:firstLine="851"/>
        <w:jc w:val="both"/>
        <w:textAlignment w:val="baseline"/>
      </w:pPr>
      <w:proofErr w:type="gramStart"/>
      <w:r w:rsidRPr="008627C0">
        <w:lastRenderedPageBreak/>
        <w:t>Контроль за</w:t>
      </w:r>
      <w:proofErr w:type="gramEnd"/>
      <w:r w:rsidRPr="008627C0">
        <w:t xml:space="preserve"> выполнением настоящего постановления возложить на первого заместителя главы администрации Минераловодского муниципального округа Ставропольского края </w:t>
      </w:r>
      <w:r w:rsidR="00906510">
        <w:t xml:space="preserve">    </w:t>
      </w:r>
      <w:proofErr w:type="spellStart"/>
      <w:r w:rsidRPr="008627C0">
        <w:t>Батина</w:t>
      </w:r>
      <w:proofErr w:type="spellEnd"/>
      <w:r w:rsidRPr="008627C0">
        <w:t xml:space="preserve"> Г. Г.</w:t>
      </w:r>
    </w:p>
    <w:p w:rsidR="00656435" w:rsidRDefault="00656435" w:rsidP="00656435">
      <w:pPr>
        <w:pStyle w:val="a3"/>
      </w:pPr>
    </w:p>
    <w:p w:rsidR="0035364E" w:rsidRDefault="003D191B" w:rsidP="0035364E">
      <w:pPr>
        <w:tabs>
          <w:tab w:val="left" w:pos="1080"/>
        </w:tabs>
        <w:ind w:firstLine="851"/>
        <w:jc w:val="both"/>
      </w:pPr>
      <w:r>
        <w:t>3</w:t>
      </w:r>
      <w:r w:rsidR="0035364E" w:rsidRPr="00F952A3">
        <w:t xml:space="preserve">. </w:t>
      </w:r>
      <w:r w:rsidR="0035364E">
        <w:t>Настоящее постановление вступает в силу после его официального обнародования.</w:t>
      </w:r>
    </w:p>
    <w:p w:rsidR="0035364E" w:rsidRDefault="0035364E" w:rsidP="0035364E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35364E" w:rsidRDefault="0035364E" w:rsidP="0035364E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EB51DE" w:rsidRDefault="004E2035" w:rsidP="0035364E">
      <w:pPr>
        <w:jc w:val="both"/>
        <w:outlineLvl w:val="0"/>
      </w:pPr>
      <w:r>
        <w:t>Глава</w:t>
      </w:r>
      <w:r w:rsidR="00EB51DE">
        <w:t xml:space="preserve"> </w:t>
      </w:r>
      <w:proofErr w:type="gramStart"/>
      <w:r w:rsidR="0035364E" w:rsidRPr="00177693">
        <w:t>Минераловодского</w:t>
      </w:r>
      <w:proofErr w:type="gramEnd"/>
      <w:r w:rsidR="0035364E" w:rsidRPr="00177693">
        <w:t xml:space="preserve"> </w:t>
      </w:r>
    </w:p>
    <w:p w:rsidR="0035364E" w:rsidRDefault="0035364E" w:rsidP="0035364E">
      <w:pPr>
        <w:jc w:val="both"/>
        <w:outlineLvl w:val="0"/>
      </w:pPr>
      <w:r>
        <w:t>муниципального</w:t>
      </w:r>
      <w:r w:rsidRPr="00177693">
        <w:t xml:space="preserve"> округа</w:t>
      </w:r>
    </w:p>
    <w:p w:rsidR="0035364E" w:rsidRPr="00EB51DE" w:rsidRDefault="0035364E" w:rsidP="0035364E">
      <w:pPr>
        <w:jc w:val="both"/>
        <w:outlineLvl w:val="0"/>
      </w:pPr>
      <w:r>
        <w:t>Ставропольского края</w:t>
      </w:r>
      <w:r w:rsidR="00EB51DE">
        <w:t xml:space="preserve">                                                              </w:t>
      </w:r>
      <w:r>
        <w:t>М</w:t>
      </w:r>
      <w:r>
        <w:rPr>
          <w:color w:val="000000"/>
        </w:rPr>
        <w:t xml:space="preserve">. Ю. </w:t>
      </w:r>
      <w:proofErr w:type="spellStart"/>
      <w:r>
        <w:rPr>
          <w:color w:val="000000"/>
        </w:rPr>
        <w:t>Гаранжа</w:t>
      </w:r>
      <w:proofErr w:type="spellEnd"/>
    </w:p>
    <w:p w:rsidR="002F2684" w:rsidRPr="007C7A9A" w:rsidRDefault="002F2684" w:rsidP="00656435">
      <w:pPr>
        <w:pStyle w:val="Standard"/>
        <w:ind w:right="-2"/>
        <w:contextualSpacing/>
        <w:rPr>
          <w:rFonts w:ascii="Times New Roman" w:eastAsia="Times New Roman" w:hAnsi="Times New Roman" w:cs="Tahoma"/>
          <w:bCs/>
          <w:sz w:val="28"/>
          <w:szCs w:val="28"/>
        </w:rPr>
      </w:pPr>
    </w:p>
    <w:sectPr w:rsidR="002F2684" w:rsidRPr="007C7A9A" w:rsidSect="00BF49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155" w:rsidRDefault="004D1155" w:rsidP="00B24E37">
      <w:r>
        <w:separator/>
      </w:r>
    </w:p>
  </w:endnote>
  <w:endnote w:type="continuationSeparator" w:id="0">
    <w:p w:rsidR="004D1155" w:rsidRDefault="004D1155" w:rsidP="00B2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20" w:rsidRDefault="00305220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20" w:rsidRDefault="00305220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20" w:rsidRDefault="0030522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155" w:rsidRDefault="004D1155" w:rsidP="00B24E37">
      <w:r>
        <w:separator/>
      </w:r>
    </w:p>
  </w:footnote>
  <w:footnote w:type="continuationSeparator" w:id="0">
    <w:p w:rsidR="004D1155" w:rsidRDefault="004D1155" w:rsidP="00B24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20" w:rsidRDefault="0030522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CAC" w:rsidRDefault="00D27CAC" w:rsidP="00BA6F26">
    <w:pPr>
      <w:pStyle w:val="a4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220" w:rsidRDefault="0030522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D622C1"/>
    <w:multiLevelType w:val="multilevel"/>
    <w:tmpl w:val="1B64335A"/>
    <w:lvl w:ilvl="0">
      <w:start w:val="1"/>
      <w:numFmt w:val="decimal"/>
      <w:lvlText w:val="%1.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2">
    <w:nsid w:val="48CA2002"/>
    <w:multiLevelType w:val="hybridMultilevel"/>
    <w:tmpl w:val="AEC2D536"/>
    <w:lvl w:ilvl="0" w:tplc="B4640C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9A4"/>
    <w:rsid w:val="00016DBE"/>
    <w:rsid w:val="000335DC"/>
    <w:rsid w:val="00034BCF"/>
    <w:rsid w:val="00045966"/>
    <w:rsid w:val="00053CF7"/>
    <w:rsid w:val="00062847"/>
    <w:rsid w:val="00072D7E"/>
    <w:rsid w:val="00082C69"/>
    <w:rsid w:val="00086377"/>
    <w:rsid w:val="000B2F76"/>
    <w:rsid w:val="000D1D19"/>
    <w:rsid w:val="000D2EB2"/>
    <w:rsid w:val="000D46E9"/>
    <w:rsid w:val="000D5735"/>
    <w:rsid w:val="000F0CBA"/>
    <w:rsid w:val="00107FC3"/>
    <w:rsid w:val="00141C55"/>
    <w:rsid w:val="00150EC4"/>
    <w:rsid w:val="00157E99"/>
    <w:rsid w:val="00196F07"/>
    <w:rsid w:val="001E7C93"/>
    <w:rsid w:val="002065C5"/>
    <w:rsid w:val="00221C2E"/>
    <w:rsid w:val="0022733E"/>
    <w:rsid w:val="00234C45"/>
    <w:rsid w:val="00272C08"/>
    <w:rsid w:val="002730F0"/>
    <w:rsid w:val="0029260A"/>
    <w:rsid w:val="00293F2F"/>
    <w:rsid w:val="00297E73"/>
    <w:rsid w:val="002F2684"/>
    <w:rsid w:val="00305220"/>
    <w:rsid w:val="0035364E"/>
    <w:rsid w:val="003715A8"/>
    <w:rsid w:val="00385E3B"/>
    <w:rsid w:val="003A2864"/>
    <w:rsid w:val="003A5FAB"/>
    <w:rsid w:val="003D191B"/>
    <w:rsid w:val="003E032D"/>
    <w:rsid w:val="00400356"/>
    <w:rsid w:val="00483FAF"/>
    <w:rsid w:val="004B0903"/>
    <w:rsid w:val="004C75AF"/>
    <w:rsid w:val="004D1155"/>
    <w:rsid w:val="004E2035"/>
    <w:rsid w:val="004E7645"/>
    <w:rsid w:val="004F7973"/>
    <w:rsid w:val="00507203"/>
    <w:rsid w:val="005156ED"/>
    <w:rsid w:val="0053751E"/>
    <w:rsid w:val="005A41A9"/>
    <w:rsid w:val="005B7E8A"/>
    <w:rsid w:val="00631FF3"/>
    <w:rsid w:val="006558B3"/>
    <w:rsid w:val="00656435"/>
    <w:rsid w:val="00675A27"/>
    <w:rsid w:val="00681DA4"/>
    <w:rsid w:val="006D78B4"/>
    <w:rsid w:val="00704FFB"/>
    <w:rsid w:val="00715BC6"/>
    <w:rsid w:val="00743B9B"/>
    <w:rsid w:val="00750AD3"/>
    <w:rsid w:val="007A191F"/>
    <w:rsid w:val="00821462"/>
    <w:rsid w:val="008423C4"/>
    <w:rsid w:val="00897BCC"/>
    <w:rsid w:val="009012BA"/>
    <w:rsid w:val="00906510"/>
    <w:rsid w:val="00914E4D"/>
    <w:rsid w:val="00922804"/>
    <w:rsid w:val="00947931"/>
    <w:rsid w:val="009829EB"/>
    <w:rsid w:val="00982E88"/>
    <w:rsid w:val="009B1256"/>
    <w:rsid w:val="009D529A"/>
    <w:rsid w:val="00A03A05"/>
    <w:rsid w:val="00A073EC"/>
    <w:rsid w:val="00A1036E"/>
    <w:rsid w:val="00A1080D"/>
    <w:rsid w:val="00A17A72"/>
    <w:rsid w:val="00A17D88"/>
    <w:rsid w:val="00A201DB"/>
    <w:rsid w:val="00A33C3D"/>
    <w:rsid w:val="00A4513C"/>
    <w:rsid w:val="00A60BD1"/>
    <w:rsid w:val="00A647D4"/>
    <w:rsid w:val="00A775A0"/>
    <w:rsid w:val="00AE2F00"/>
    <w:rsid w:val="00AF1AA2"/>
    <w:rsid w:val="00AF3C52"/>
    <w:rsid w:val="00B05204"/>
    <w:rsid w:val="00B22D9B"/>
    <w:rsid w:val="00B22E79"/>
    <w:rsid w:val="00B24E37"/>
    <w:rsid w:val="00B52AE2"/>
    <w:rsid w:val="00B949A4"/>
    <w:rsid w:val="00BA6F26"/>
    <w:rsid w:val="00BB2E6D"/>
    <w:rsid w:val="00BB58D1"/>
    <w:rsid w:val="00BC5D4B"/>
    <w:rsid w:val="00BF4914"/>
    <w:rsid w:val="00C1723D"/>
    <w:rsid w:val="00C31D58"/>
    <w:rsid w:val="00C80ECC"/>
    <w:rsid w:val="00CD1376"/>
    <w:rsid w:val="00CF7050"/>
    <w:rsid w:val="00D22E72"/>
    <w:rsid w:val="00D27CAC"/>
    <w:rsid w:val="00D32904"/>
    <w:rsid w:val="00D4233A"/>
    <w:rsid w:val="00D461BD"/>
    <w:rsid w:val="00D61311"/>
    <w:rsid w:val="00DC7CF5"/>
    <w:rsid w:val="00E1162B"/>
    <w:rsid w:val="00E14885"/>
    <w:rsid w:val="00E234EC"/>
    <w:rsid w:val="00E33D33"/>
    <w:rsid w:val="00E4507F"/>
    <w:rsid w:val="00E727D3"/>
    <w:rsid w:val="00EB51DE"/>
    <w:rsid w:val="00EF43CF"/>
    <w:rsid w:val="00F0674A"/>
    <w:rsid w:val="00FB23FB"/>
    <w:rsid w:val="00FB30ED"/>
    <w:rsid w:val="00FC0DB6"/>
    <w:rsid w:val="00FD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2F26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846E5A-6DF2-4BE9-8CE5-AD284D477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UPRAVLENIE</cp:lastModifiedBy>
  <cp:revision>2</cp:revision>
  <cp:lastPrinted>2024-12-12T07:37:00Z</cp:lastPrinted>
  <dcterms:created xsi:type="dcterms:W3CDTF">2024-12-12T07:55:00Z</dcterms:created>
  <dcterms:modified xsi:type="dcterms:W3CDTF">2024-12-12T07:55:00Z</dcterms:modified>
</cp:coreProperties>
</file>