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8"/>
      </w:tblGrid>
      <w:tr w:rsidR="004D3F75" w:rsidRPr="00607942" w:rsidTr="00F36D0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607942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607942" w:rsidRDefault="008152E1" w:rsidP="00615B51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bookmarkStart w:id="0" w:name="_GoBack"/>
            <w:bookmarkEnd w:id="0"/>
            <w:r w:rsidR="00615B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10</w:t>
            </w:r>
            <w:r w:rsidR="00BA500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2E13FE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дека</w:t>
            </w:r>
            <w:r w:rsidR="00A45054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бря 2024 г. </w:t>
            </w:r>
            <w:r w:rsidR="00314872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615B5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2888</w:t>
            </w:r>
            <w:r w:rsidR="003C3B08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FC7410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E0E97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782B93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607942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:rsidR="004D3F75" w:rsidRPr="00607942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607942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ИЗМЕН</w:t>
      </w:r>
      <w:r w:rsidR="004D3F75" w:rsidRPr="00607942">
        <w:rPr>
          <w:rFonts w:ascii="Times New Roman" w:hAnsi="Times New Roman" w:cs="Times New Roman"/>
          <w:sz w:val="28"/>
          <w:szCs w:val="28"/>
        </w:rPr>
        <w:t>ЕНИЯ,</w:t>
      </w:r>
    </w:p>
    <w:p w:rsidR="00FC04DC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 w:rsidRPr="00607942">
        <w:rPr>
          <w:rFonts w:ascii="Times New Roman" w:hAnsi="Times New Roman" w:cs="Times New Roman"/>
          <w:sz w:val="28"/>
          <w:szCs w:val="28"/>
        </w:rPr>
        <w:t>муниципальн</w:t>
      </w:r>
      <w:r w:rsidRPr="00607942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520CCC" w:rsidRPr="0060794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607942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4D3F75" w:rsidRPr="00607942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 xml:space="preserve">от </w:t>
      </w:r>
      <w:r w:rsidR="00FC04DC" w:rsidRPr="00607942">
        <w:rPr>
          <w:rFonts w:ascii="Times New Roman" w:hAnsi="Times New Roman" w:cs="Times New Roman"/>
          <w:sz w:val="28"/>
          <w:szCs w:val="28"/>
        </w:rPr>
        <w:t>25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607942">
        <w:rPr>
          <w:rFonts w:ascii="Times New Roman" w:hAnsi="Times New Roman" w:cs="Times New Roman"/>
          <w:sz w:val="28"/>
          <w:szCs w:val="28"/>
        </w:rPr>
        <w:t>201</w:t>
      </w:r>
      <w:r w:rsidR="00FC04DC" w:rsidRPr="00607942">
        <w:rPr>
          <w:rFonts w:ascii="Times New Roman" w:hAnsi="Times New Roman" w:cs="Times New Roman"/>
          <w:sz w:val="28"/>
          <w:szCs w:val="28"/>
        </w:rPr>
        <w:t>9</w:t>
      </w:r>
      <w:r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CE01DB" w:rsidRPr="00607942">
        <w:rPr>
          <w:rFonts w:ascii="Times New Roman" w:hAnsi="Times New Roman" w:cs="Times New Roman"/>
          <w:sz w:val="28"/>
          <w:szCs w:val="28"/>
        </w:rPr>
        <w:t xml:space="preserve">г. </w:t>
      </w:r>
      <w:r w:rsidRPr="00607942">
        <w:rPr>
          <w:rFonts w:ascii="Times New Roman" w:hAnsi="Times New Roman" w:cs="Times New Roman"/>
          <w:sz w:val="28"/>
          <w:szCs w:val="28"/>
        </w:rPr>
        <w:t>№ 2</w:t>
      </w:r>
      <w:r w:rsidR="00FC04DC" w:rsidRPr="00607942">
        <w:rPr>
          <w:rFonts w:ascii="Times New Roman" w:hAnsi="Times New Roman" w:cs="Times New Roman"/>
          <w:sz w:val="28"/>
          <w:szCs w:val="28"/>
        </w:rPr>
        <w:t>58</w:t>
      </w:r>
      <w:r w:rsidRPr="00607942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Pr="00607942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1315A" w:rsidRPr="00607942" w:rsidRDefault="00EC6F07" w:rsidP="00661781">
      <w:pPr>
        <w:pStyle w:val="a4"/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Программы</w:t>
      </w:r>
      <w:r w:rsidR="00E548F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1315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«Объёмы и источники финансового обеспечения Программы» изложить в следующей редакции: </w:t>
      </w:r>
    </w:p>
    <w:p w:rsidR="00E1315A" w:rsidRPr="00607942" w:rsidRDefault="00E1315A" w:rsidP="00E1315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Программы составит </w:t>
      </w:r>
      <w:r w:rsidR="005C26A9">
        <w:rPr>
          <w:rFonts w:ascii="Times New Roman" w:hAnsi="Times New Roman" w:cs="Times New Roman"/>
          <w:kern w:val="2"/>
          <w:sz w:val="28"/>
          <w:szCs w:val="28"/>
          <w:lang w:eastAsia="ar-SA"/>
        </w:rPr>
        <w:t>50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 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218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69</w:t>
      </w:r>
      <w:r w:rsidR="00137A7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тыс. рублей, в том числе по источникам финансового обеспечения: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городского округа Ставропольского края – 278 876,71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67 697,72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67 505,61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67 740,74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75 932,64 тыс. рублей;</w:t>
      </w:r>
    </w:p>
    <w:p w:rsidR="00E127C0" w:rsidRPr="00607942" w:rsidRDefault="00E127C0" w:rsidP="00E127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2</w:t>
      </w:r>
      <w:r w:rsidR="005C26A9">
        <w:rPr>
          <w:rFonts w:ascii="Times New Roman" w:hAnsi="Times New Roman" w:cs="Times New Roman"/>
          <w:sz w:val="28"/>
          <w:szCs w:val="28"/>
        </w:rPr>
        <w:t>2</w:t>
      </w:r>
      <w:r w:rsidR="00BA500E">
        <w:rPr>
          <w:rFonts w:ascii="Times New Roman" w:hAnsi="Times New Roman" w:cs="Times New Roman"/>
          <w:sz w:val="28"/>
          <w:szCs w:val="28"/>
        </w:rPr>
        <w:t>3</w:t>
      </w:r>
      <w:r w:rsidR="00CE01DB" w:rsidRPr="00607942">
        <w:rPr>
          <w:rFonts w:ascii="Times New Roman" w:hAnsi="Times New Roman" w:cs="Times New Roman"/>
          <w:sz w:val="28"/>
          <w:szCs w:val="28"/>
        </w:rPr>
        <w:t> </w:t>
      </w:r>
      <w:r w:rsidR="00BA500E">
        <w:rPr>
          <w:rFonts w:ascii="Times New Roman" w:hAnsi="Times New Roman" w:cs="Times New Roman"/>
          <w:sz w:val="28"/>
          <w:szCs w:val="28"/>
        </w:rPr>
        <w:t>3</w:t>
      </w:r>
      <w:r w:rsidR="007557BF">
        <w:rPr>
          <w:rFonts w:ascii="Times New Roman" w:hAnsi="Times New Roman" w:cs="Times New Roman"/>
          <w:sz w:val="28"/>
          <w:szCs w:val="28"/>
        </w:rPr>
        <w:t>4</w:t>
      </w:r>
      <w:r w:rsidR="00BA500E">
        <w:rPr>
          <w:rFonts w:ascii="Times New Roman" w:hAnsi="Times New Roman" w:cs="Times New Roman"/>
          <w:sz w:val="28"/>
          <w:szCs w:val="28"/>
        </w:rPr>
        <w:t>1</w:t>
      </w:r>
      <w:r w:rsidR="00CE01DB" w:rsidRPr="00607942">
        <w:rPr>
          <w:rFonts w:ascii="Times New Roman" w:hAnsi="Times New Roman" w:cs="Times New Roman"/>
          <w:sz w:val="28"/>
          <w:szCs w:val="28"/>
        </w:rPr>
        <w:t>,</w:t>
      </w:r>
      <w:r w:rsidR="007557BF">
        <w:rPr>
          <w:rFonts w:ascii="Times New Roman" w:hAnsi="Times New Roman" w:cs="Times New Roman"/>
          <w:sz w:val="28"/>
          <w:szCs w:val="28"/>
        </w:rPr>
        <w:t>98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8</w:t>
      </w:r>
      <w:r w:rsidR="00CB73B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 5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7,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92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68 837,09 тыс. рублей;</w:t>
      </w:r>
    </w:p>
    <w:p w:rsidR="00822FC6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68 926,9</w:t>
      </w:r>
      <w:r w:rsidR="0086153C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</w:t>
      </w:r>
      <w:r w:rsidR="00315B62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822FC6" w:rsidRPr="00607942" w:rsidRDefault="00822FC6" w:rsidP="00195DE4">
      <w:pPr>
        <w:pStyle w:val="a4"/>
        <w:numPr>
          <w:ilvl w:val="0"/>
          <w:numId w:val="5"/>
        </w:numPr>
        <w:suppressAutoHyphens/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«Развитие муниципальной службы» раздел «Объёмы и источники финансового обеспечения Программы» изложить в следующей редакции: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352,90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18,11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103,52 тыс. рублей;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61,80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169,47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бюджет Минераловодского муниципального округа Ставропольского края – 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391,23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41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,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23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>2025 год – 25,00 тыс. рублей;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– 25,00 тыс. рублей,</w:t>
      </w:r>
    </w:p>
    <w:p w:rsidR="00822FC6" w:rsidRPr="00607942" w:rsidRDefault="00822FC6" w:rsidP="00822FC6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C86CBA" w:rsidRPr="00607942" w:rsidRDefault="00195DE4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C6639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В паспорте подпрограммы «Информатизация ор</w:t>
      </w:r>
      <w:r w:rsidR="007D06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ганов местного самоуправления» </w:t>
      </w:r>
      <w:r w:rsidR="00C86CB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раздел «Объёмы и источники финансового обеспечения Программы» изложить в следующей редакции: </w:t>
      </w:r>
    </w:p>
    <w:p w:rsidR="00E127C0" w:rsidRPr="00607942" w:rsidRDefault="00CE01DB" w:rsidP="00CE01DB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E127C0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Объём финансового обеспечения подпрограммы за счет средств бюджета Минераловодского городского округа составит 33 178,61 тыс. рублей, в том числе по годам: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8 102,96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8 150,54 тыс. рублей; 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7 605,93тыс.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9 319,18 тыс. рублей;</w:t>
      </w:r>
    </w:p>
    <w:p w:rsidR="00E127C0" w:rsidRPr="00607942" w:rsidRDefault="00E127C0" w:rsidP="00315B62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</w:t>
      </w:r>
      <w:r w:rsidR="00CE01DB" w:rsidRPr="00607942">
        <w:rPr>
          <w:rFonts w:ascii="Times New Roman" w:hAnsi="Times New Roman" w:cs="Times New Roman"/>
          <w:sz w:val="28"/>
          <w:szCs w:val="28"/>
        </w:rPr>
        <w:t>руга Ставропольского края – 2</w:t>
      </w:r>
      <w:r w:rsidR="00F47190">
        <w:rPr>
          <w:rFonts w:ascii="Times New Roman" w:hAnsi="Times New Roman" w:cs="Times New Roman"/>
          <w:sz w:val="28"/>
          <w:szCs w:val="28"/>
        </w:rPr>
        <w:t>6</w:t>
      </w:r>
      <w:r w:rsidR="007557BF">
        <w:rPr>
          <w:rFonts w:ascii="Times New Roman" w:hAnsi="Times New Roman" w:cs="Times New Roman"/>
          <w:sz w:val="28"/>
          <w:szCs w:val="28"/>
        </w:rPr>
        <w:t> 062,10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20CCC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1</w:t>
      </w:r>
      <w:r w:rsidR="003430A7"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7557BF">
        <w:rPr>
          <w:rFonts w:ascii="Times New Roman" w:hAnsi="Times New Roman" w:cs="Times New Roman"/>
          <w:kern w:val="2"/>
          <w:sz w:val="28"/>
          <w:szCs w:val="28"/>
          <w:lang w:eastAsia="ar-SA"/>
        </w:rPr>
        <w:t>94,98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5 283,56 тыс. рублей;</w:t>
      </w:r>
    </w:p>
    <w:p w:rsidR="00E127C0" w:rsidRPr="00607942" w:rsidRDefault="00E127C0" w:rsidP="00E127C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- 5 283,56 тыс. рублей,</w:t>
      </w:r>
    </w:p>
    <w:p w:rsidR="005F5CC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217C1A" w:rsidRPr="00217C1A" w:rsidRDefault="00217C1A" w:rsidP="00217C1A">
      <w:pPr>
        <w:suppressAutoHyphens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4. </w:t>
      </w:r>
      <w:r w:rsidRP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В паспорте подпрограммы «Обеспечение публичной деятельности и информационной открытости органов местного самоуправления Минераловодского 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13 747,71 тыс. рублей, в том числе по годам: 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3 752,52 тыс. рублей;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3 669,52 тыс. рублей; 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2 324,94 тыс. рублей;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4 000,73 тыс. рублей,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 10</w:t>
      </w:r>
      <w:r>
        <w:rPr>
          <w:rFonts w:ascii="Times New Roman" w:hAnsi="Times New Roman" w:cs="Times New Roman"/>
          <w:sz w:val="28"/>
          <w:szCs w:val="28"/>
        </w:rPr>
        <w:t> 741,1</w:t>
      </w:r>
      <w:r w:rsidRPr="00607942">
        <w:rPr>
          <w:rFonts w:ascii="Times New Roman" w:hAnsi="Times New Roman" w:cs="Times New Roman"/>
          <w:sz w:val="28"/>
          <w:szCs w:val="28"/>
        </w:rPr>
        <w:t>5 тыс. рублей, в том числе по годам: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4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 541,15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3 100,00 тыс. рублей;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3 100,00 тыс. рублей,</w:t>
      </w:r>
    </w:p>
    <w:p w:rsidR="00217C1A" w:rsidRPr="00607942" w:rsidRDefault="00217C1A" w:rsidP="00217C1A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края)».</w:t>
      </w:r>
    </w:p>
    <w:p w:rsidR="00217C1A" w:rsidRDefault="00217C1A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F47190" w:rsidRPr="00217C1A" w:rsidRDefault="00F47190" w:rsidP="00217C1A">
      <w:pPr>
        <w:pStyle w:val="a4"/>
        <w:numPr>
          <w:ilvl w:val="0"/>
          <w:numId w:val="7"/>
        </w:numPr>
        <w:suppressAutoHyphens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lastRenderedPageBreak/>
        <w:t xml:space="preserve">В паспорте подпрограммы «Снижение административных барьеров, оптимизация и повышение качества предоставления государственных и муниципальных услуг в Минераловодском муниципальном округе Ставропольского края» раздел «Объёмы и источники финансового обеспечения Программы» изложить в следующей редакции: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114 187,02 тыс. рублей, в том числе по годам: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 27 148,73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2021 год – 27 011,44 тыс. рублей; 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29 185,15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30 841,70 тыс. рублей,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бюджет Минераловодского муниципального округа Ставропольского края – 9</w:t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>4 213,09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2024 год – 3</w:t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>1 927,76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2025 год – 31 104,28 тыс. рублей;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2026 год -  31 181,0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5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F47190" w:rsidRPr="00607942" w:rsidRDefault="00F47190" w:rsidP="00F47190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5F5CC2" w:rsidRPr="00607942" w:rsidRDefault="00217C1A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В паспорте подпрограммы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«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Развитие и улучшение материально-технического оснащения отраслевых (функциональных) органов администрации Минераловодского </w:t>
      </w:r>
      <w:r w:rsidR="005F5CC2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муниципального округа Ставропольского края» раздел «Объёмы и источники финансового обеспечения Программы» изложить в следующей редакции: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«Объём финансового обеспечения подпрограммы за счет средств бюджета Минераловодского городского округа составит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9 236,96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 в том числе по годам: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2020 год –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0,00 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2021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768,42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 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2022 год – 2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228,32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2023 год – 3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 240,22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sz w:val="28"/>
          <w:szCs w:val="28"/>
        </w:rPr>
        <w:t>бюджет Минераловодского муниципального округа Ставропольского края –</w:t>
      </w:r>
      <w:r w:rsidR="002A26CA" w:rsidRPr="00607942">
        <w:rPr>
          <w:rFonts w:ascii="Times New Roman" w:hAnsi="Times New Roman" w:cs="Times New Roman"/>
          <w:sz w:val="28"/>
          <w:szCs w:val="28"/>
        </w:rPr>
        <w:t xml:space="preserve"> </w:t>
      </w:r>
      <w:r w:rsidR="00217C1A">
        <w:rPr>
          <w:rFonts w:ascii="Times New Roman" w:hAnsi="Times New Roman" w:cs="Times New Roman"/>
          <w:sz w:val="28"/>
          <w:szCs w:val="28"/>
        </w:rPr>
        <w:t>5 320,16</w:t>
      </w:r>
      <w:r w:rsidRPr="0060794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2024 год – </w:t>
      </w:r>
      <w:r w:rsidR="00BA500E"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> </w:t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9</w:t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>14,72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2025 год –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рублей;</w:t>
      </w:r>
    </w:p>
    <w:p w:rsidR="005F5CC2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2026 год -  </w:t>
      </w:r>
      <w:r w:rsidR="002A26CA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702,72</w:t>
      </w: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тыс. рублей,</w:t>
      </w:r>
    </w:p>
    <w:p w:rsidR="00E127C0" w:rsidRPr="00607942" w:rsidRDefault="005F5CC2" w:rsidP="005F5CC2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(объемы финансирования могут уточняться с учетом доходных возможностей бюджета Минераловодского муниципального округа Ставропольского края)»</w:t>
      </w:r>
      <w:r w:rsidR="00F47190"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217C1A">
        <w:rPr>
          <w:rFonts w:ascii="Times New Roman" w:hAnsi="Times New Roman" w:cs="Times New Roman"/>
          <w:kern w:val="2"/>
          <w:sz w:val="28"/>
          <w:szCs w:val="28"/>
          <w:lang w:eastAsia="ar-SA"/>
        </w:rPr>
        <w:t>7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1 к муниципальной программе «Совершенствование организации деятельности органов местного самоуправления» (таблица </w:t>
      </w:r>
      <w:r w:rsidR="004B141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3)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изложить согласно приложению</w:t>
      </w:r>
      <w:r w:rsidR="006C7F53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607942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sectPr w:rsidR="00FC0C4B" w:rsidSect="00315B62">
      <w:headerReference w:type="default" r:id="rId8"/>
      <w:pgSz w:w="11906" w:h="16838"/>
      <w:pgMar w:top="1134" w:right="851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1CF" w:rsidRDefault="00AA51CF" w:rsidP="005906A5">
      <w:pPr>
        <w:spacing w:after="0" w:line="240" w:lineRule="auto"/>
      </w:pPr>
      <w:r>
        <w:separator/>
      </w:r>
    </w:p>
  </w:endnote>
  <w:endnote w:type="continuationSeparator" w:id="0">
    <w:p w:rsidR="00AA51CF" w:rsidRDefault="00AA51CF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1CF" w:rsidRDefault="00AA51CF" w:rsidP="005906A5">
      <w:pPr>
        <w:spacing w:after="0" w:line="240" w:lineRule="auto"/>
      </w:pPr>
      <w:r>
        <w:separator/>
      </w:r>
    </w:p>
  </w:footnote>
  <w:footnote w:type="continuationSeparator" w:id="0">
    <w:p w:rsidR="00AA51CF" w:rsidRDefault="00AA51CF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43351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200B6" w:rsidRPr="004200B6" w:rsidRDefault="00AA51CF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315B62" w:rsidRDefault="00315B6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8B1"/>
    <w:multiLevelType w:val="hybridMultilevel"/>
    <w:tmpl w:val="2036FDAC"/>
    <w:lvl w:ilvl="0" w:tplc="3D7ABAC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A737CF"/>
    <w:multiLevelType w:val="hybridMultilevel"/>
    <w:tmpl w:val="80A016B6"/>
    <w:lvl w:ilvl="0" w:tplc="B6BCFBB2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5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6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E0"/>
    <w:rsid w:val="00002503"/>
    <w:rsid w:val="00012922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86F11"/>
    <w:rsid w:val="000902B0"/>
    <w:rsid w:val="00095003"/>
    <w:rsid w:val="000A2F7D"/>
    <w:rsid w:val="000A6873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95DE4"/>
    <w:rsid w:val="001B29C9"/>
    <w:rsid w:val="001B7406"/>
    <w:rsid w:val="001C03D1"/>
    <w:rsid w:val="001C1615"/>
    <w:rsid w:val="001D2301"/>
    <w:rsid w:val="001F5316"/>
    <w:rsid w:val="00202E3D"/>
    <w:rsid w:val="00204F62"/>
    <w:rsid w:val="00215F77"/>
    <w:rsid w:val="00217C1A"/>
    <w:rsid w:val="00225A93"/>
    <w:rsid w:val="002425B5"/>
    <w:rsid w:val="00247CE2"/>
    <w:rsid w:val="0025503E"/>
    <w:rsid w:val="00260368"/>
    <w:rsid w:val="00264488"/>
    <w:rsid w:val="00264D6E"/>
    <w:rsid w:val="0026513E"/>
    <w:rsid w:val="0028543E"/>
    <w:rsid w:val="002A0944"/>
    <w:rsid w:val="002A25A3"/>
    <w:rsid w:val="002A26CA"/>
    <w:rsid w:val="002A4621"/>
    <w:rsid w:val="002C2354"/>
    <w:rsid w:val="002E13FE"/>
    <w:rsid w:val="002E1A42"/>
    <w:rsid w:val="002E29B6"/>
    <w:rsid w:val="002E729B"/>
    <w:rsid w:val="002F2A47"/>
    <w:rsid w:val="00304713"/>
    <w:rsid w:val="003065E4"/>
    <w:rsid w:val="00314872"/>
    <w:rsid w:val="00315B62"/>
    <w:rsid w:val="00321039"/>
    <w:rsid w:val="00330DE0"/>
    <w:rsid w:val="003430A7"/>
    <w:rsid w:val="00347740"/>
    <w:rsid w:val="003522C8"/>
    <w:rsid w:val="003541D6"/>
    <w:rsid w:val="003865AD"/>
    <w:rsid w:val="003A0B44"/>
    <w:rsid w:val="003B4CCB"/>
    <w:rsid w:val="003B66F6"/>
    <w:rsid w:val="003C3B08"/>
    <w:rsid w:val="003D00C9"/>
    <w:rsid w:val="003D100F"/>
    <w:rsid w:val="003D5808"/>
    <w:rsid w:val="003F760C"/>
    <w:rsid w:val="00402EE9"/>
    <w:rsid w:val="00403CBB"/>
    <w:rsid w:val="00416527"/>
    <w:rsid w:val="004200B6"/>
    <w:rsid w:val="00427157"/>
    <w:rsid w:val="0043070B"/>
    <w:rsid w:val="00430DE4"/>
    <w:rsid w:val="00432D5E"/>
    <w:rsid w:val="0046311E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0836"/>
    <w:rsid w:val="004D3F75"/>
    <w:rsid w:val="004D5131"/>
    <w:rsid w:val="004E0E97"/>
    <w:rsid w:val="004E1BAF"/>
    <w:rsid w:val="004F694D"/>
    <w:rsid w:val="00506C85"/>
    <w:rsid w:val="00510228"/>
    <w:rsid w:val="00513516"/>
    <w:rsid w:val="00513FCC"/>
    <w:rsid w:val="00520CCC"/>
    <w:rsid w:val="00522D3B"/>
    <w:rsid w:val="005368E2"/>
    <w:rsid w:val="00544F7B"/>
    <w:rsid w:val="00553D56"/>
    <w:rsid w:val="00556157"/>
    <w:rsid w:val="005643BB"/>
    <w:rsid w:val="00581DAC"/>
    <w:rsid w:val="005903F8"/>
    <w:rsid w:val="005906A5"/>
    <w:rsid w:val="005A10A5"/>
    <w:rsid w:val="005A2A3E"/>
    <w:rsid w:val="005B611A"/>
    <w:rsid w:val="005C0FC1"/>
    <w:rsid w:val="005C26A9"/>
    <w:rsid w:val="005C3924"/>
    <w:rsid w:val="005D4261"/>
    <w:rsid w:val="005F2F43"/>
    <w:rsid w:val="005F5CC2"/>
    <w:rsid w:val="00601EB8"/>
    <w:rsid w:val="00607942"/>
    <w:rsid w:val="00607B88"/>
    <w:rsid w:val="0061354E"/>
    <w:rsid w:val="00615B51"/>
    <w:rsid w:val="0064024B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3598A"/>
    <w:rsid w:val="007406A8"/>
    <w:rsid w:val="00743398"/>
    <w:rsid w:val="00743C37"/>
    <w:rsid w:val="00744C4B"/>
    <w:rsid w:val="007557BF"/>
    <w:rsid w:val="007606BE"/>
    <w:rsid w:val="007609F7"/>
    <w:rsid w:val="007636BC"/>
    <w:rsid w:val="00765E17"/>
    <w:rsid w:val="007675DA"/>
    <w:rsid w:val="00771512"/>
    <w:rsid w:val="00782B93"/>
    <w:rsid w:val="00796747"/>
    <w:rsid w:val="007A4D8D"/>
    <w:rsid w:val="007A5CA6"/>
    <w:rsid w:val="007B5290"/>
    <w:rsid w:val="007C082C"/>
    <w:rsid w:val="007D06C2"/>
    <w:rsid w:val="007D2EED"/>
    <w:rsid w:val="007D5C27"/>
    <w:rsid w:val="007E6C82"/>
    <w:rsid w:val="007F554D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2FC6"/>
    <w:rsid w:val="00823A4B"/>
    <w:rsid w:val="00826427"/>
    <w:rsid w:val="00827C08"/>
    <w:rsid w:val="00827DB8"/>
    <w:rsid w:val="008433A2"/>
    <w:rsid w:val="00854875"/>
    <w:rsid w:val="0086153C"/>
    <w:rsid w:val="00862DE7"/>
    <w:rsid w:val="00882CB5"/>
    <w:rsid w:val="00887817"/>
    <w:rsid w:val="008918BD"/>
    <w:rsid w:val="00893D1D"/>
    <w:rsid w:val="008B5884"/>
    <w:rsid w:val="008C65C6"/>
    <w:rsid w:val="008D1B19"/>
    <w:rsid w:val="008D2F6B"/>
    <w:rsid w:val="008D6637"/>
    <w:rsid w:val="008D697A"/>
    <w:rsid w:val="008D7AB5"/>
    <w:rsid w:val="008F1062"/>
    <w:rsid w:val="008F170D"/>
    <w:rsid w:val="008F4120"/>
    <w:rsid w:val="008F6302"/>
    <w:rsid w:val="00904BC0"/>
    <w:rsid w:val="009064A3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2C88"/>
    <w:rsid w:val="00962FDE"/>
    <w:rsid w:val="0098238E"/>
    <w:rsid w:val="00983084"/>
    <w:rsid w:val="00986BDF"/>
    <w:rsid w:val="00991CD6"/>
    <w:rsid w:val="009A1BFD"/>
    <w:rsid w:val="009A4A3A"/>
    <w:rsid w:val="009B0348"/>
    <w:rsid w:val="009C2E7D"/>
    <w:rsid w:val="009D3CCD"/>
    <w:rsid w:val="009E387A"/>
    <w:rsid w:val="009F39B4"/>
    <w:rsid w:val="00A123E8"/>
    <w:rsid w:val="00A21A89"/>
    <w:rsid w:val="00A45054"/>
    <w:rsid w:val="00A60C56"/>
    <w:rsid w:val="00A65CB2"/>
    <w:rsid w:val="00A71551"/>
    <w:rsid w:val="00A715C0"/>
    <w:rsid w:val="00A87FFB"/>
    <w:rsid w:val="00AA51CF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A500E"/>
    <w:rsid w:val="00BB01DB"/>
    <w:rsid w:val="00BB0D51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302BA"/>
    <w:rsid w:val="00C3226C"/>
    <w:rsid w:val="00C368A2"/>
    <w:rsid w:val="00C46F8A"/>
    <w:rsid w:val="00C506E1"/>
    <w:rsid w:val="00C50D62"/>
    <w:rsid w:val="00C5410A"/>
    <w:rsid w:val="00C600D0"/>
    <w:rsid w:val="00C6639A"/>
    <w:rsid w:val="00C664D9"/>
    <w:rsid w:val="00C715CE"/>
    <w:rsid w:val="00C7295A"/>
    <w:rsid w:val="00C77894"/>
    <w:rsid w:val="00C86CBA"/>
    <w:rsid w:val="00CB1529"/>
    <w:rsid w:val="00CB73BE"/>
    <w:rsid w:val="00CC0105"/>
    <w:rsid w:val="00CC18B1"/>
    <w:rsid w:val="00CC1BEC"/>
    <w:rsid w:val="00CC37B4"/>
    <w:rsid w:val="00CC3CEC"/>
    <w:rsid w:val="00CC65C5"/>
    <w:rsid w:val="00CD0F6E"/>
    <w:rsid w:val="00CE01DB"/>
    <w:rsid w:val="00CF02ED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3717B"/>
    <w:rsid w:val="00D40683"/>
    <w:rsid w:val="00D408E2"/>
    <w:rsid w:val="00D45061"/>
    <w:rsid w:val="00D5218D"/>
    <w:rsid w:val="00D52AC6"/>
    <w:rsid w:val="00D64A61"/>
    <w:rsid w:val="00D75203"/>
    <w:rsid w:val="00D976D6"/>
    <w:rsid w:val="00DA71A5"/>
    <w:rsid w:val="00DB18A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A7D6A"/>
    <w:rsid w:val="00EC2C7F"/>
    <w:rsid w:val="00EC3031"/>
    <w:rsid w:val="00EC5D01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47190"/>
    <w:rsid w:val="00F51C7D"/>
    <w:rsid w:val="00F51F74"/>
    <w:rsid w:val="00F80E9B"/>
    <w:rsid w:val="00F83E2D"/>
    <w:rsid w:val="00F91174"/>
    <w:rsid w:val="00F926A3"/>
    <w:rsid w:val="00FA160E"/>
    <w:rsid w:val="00FA5681"/>
    <w:rsid w:val="00FB48B4"/>
    <w:rsid w:val="00FC04DC"/>
    <w:rsid w:val="00FC0C4B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C19DAB-C1A1-4C95-A0E3-020CAFD2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0896B-C118-4052-8657-886CA07F7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19</cp:revision>
  <cp:lastPrinted>2024-12-11T12:00:00Z</cp:lastPrinted>
  <dcterms:created xsi:type="dcterms:W3CDTF">2024-07-30T08:02:00Z</dcterms:created>
  <dcterms:modified xsi:type="dcterms:W3CDTF">2024-12-11T12:01:00Z</dcterms:modified>
</cp:coreProperties>
</file>