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E2B" w:rsidRPr="003A4D29" w:rsidRDefault="005E0DF9" w:rsidP="00FA5E2B">
      <w:pPr>
        <w:tabs>
          <w:tab w:val="left" w:pos="7380"/>
        </w:tabs>
        <w:ind w:right="-173"/>
        <w:rPr>
          <w:color w:val="FF0000"/>
          <w:sz w:val="28"/>
          <w:szCs w:val="28"/>
        </w:rPr>
      </w:pPr>
      <w:r>
        <w:rPr>
          <w:color w:val="000000" w:themeColor="text1"/>
        </w:rPr>
        <w:t xml:space="preserve">                  </w:t>
      </w:r>
      <w:r w:rsidR="00FA5E2B" w:rsidRPr="00520206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FA5E2B">
        <w:rPr>
          <w:color w:val="000000" w:themeColor="text1"/>
          <w:sz w:val="28"/>
          <w:szCs w:val="28"/>
        </w:rPr>
        <w:t xml:space="preserve">                </w:t>
      </w:r>
      <w:r w:rsidR="00FA5E2B" w:rsidRPr="00520206">
        <w:rPr>
          <w:color w:val="000000" w:themeColor="text1"/>
          <w:sz w:val="28"/>
          <w:szCs w:val="28"/>
        </w:rPr>
        <w:t xml:space="preserve">Приложение </w:t>
      </w:r>
      <w:r w:rsidR="00F0187C">
        <w:rPr>
          <w:color w:val="000000" w:themeColor="text1"/>
          <w:sz w:val="28"/>
          <w:szCs w:val="28"/>
        </w:rPr>
        <w:t xml:space="preserve">№ </w:t>
      </w:r>
      <w:r w:rsidR="005B0F95">
        <w:rPr>
          <w:color w:val="000000" w:themeColor="text1"/>
          <w:sz w:val="28"/>
          <w:szCs w:val="28"/>
        </w:rPr>
        <w:t>1</w:t>
      </w:r>
    </w:p>
    <w:p w:rsidR="00FA5E2B" w:rsidRPr="00520206" w:rsidRDefault="00FA5E2B" w:rsidP="00FA5E2B">
      <w:pPr>
        <w:tabs>
          <w:tab w:val="left" w:pos="7380"/>
        </w:tabs>
        <w:ind w:left="11340" w:hanging="1134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к из</w:t>
      </w:r>
      <w:r>
        <w:rPr>
          <w:color w:val="000000" w:themeColor="text1"/>
          <w:sz w:val="28"/>
          <w:szCs w:val="28"/>
        </w:rPr>
        <w:t xml:space="preserve">менениям, которые вносятся в </w:t>
      </w:r>
      <w:r w:rsidRPr="00FA5E2B">
        <w:rPr>
          <w:color w:val="000000" w:themeColor="text1"/>
          <w:sz w:val="28"/>
          <w:szCs w:val="28"/>
        </w:rPr>
        <w:t>муниципальную программу</w:t>
      </w:r>
      <w:r w:rsidRPr="00520206">
        <w:rPr>
          <w:color w:val="000000" w:themeColor="text1"/>
          <w:sz w:val="28"/>
          <w:szCs w:val="28"/>
        </w:rPr>
        <w:t xml:space="preserve">                </w:t>
      </w:r>
      <w:r>
        <w:rPr>
          <w:color w:val="000000" w:themeColor="text1"/>
          <w:sz w:val="28"/>
          <w:szCs w:val="28"/>
        </w:rPr>
        <w:t xml:space="preserve">                           </w:t>
      </w:r>
      <w:r w:rsidRPr="00520206">
        <w:rPr>
          <w:color w:val="000000" w:themeColor="text1"/>
          <w:sz w:val="28"/>
          <w:szCs w:val="28"/>
        </w:rPr>
        <w:t xml:space="preserve">Минераловодского </w:t>
      </w:r>
      <w:r w:rsidR="00F0187C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Pr="00520206">
        <w:rPr>
          <w:color w:val="000000" w:themeColor="text1"/>
          <w:sz w:val="28"/>
          <w:szCs w:val="28"/>
        </w:rPr>
        <w:t xml:space="preserve"> </w:t>
      </w:r>
      <w:r w:rsidRPr="00FA5E2B">
        <w:rPr>
          <w:color w:val="000000" w:themeColor="text1"/>
          <w:sz w:val="28"/>
          <w:szCs w:val="28"/>
        </w:rPr>
        <w:t>«Развитие культуры»</w:t>
      </w:r>
    </w:p>
    <w:p w:rsidR="00FA5E2B" w:rsidRPr="00520206" w:rsidRDefault="00FA5E2B" w:rsidP="00FA5E2B">
      <w:pPr>
        <w:tabs>
          <w:tab w:val="left" w:pos="7380"/>
        </w:tabs>
        <w:ind w:firstLine="10348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</w:t>
      </w:r>
    </w:p>
    <w:p w:rsidR="00951E0A" w:rsidRDefault="00951E0A" w:rsidP="00951E0A">
      <w:pPr>
        <w:tabs>
          <w:tab w:val="left" w:pos="7380"/>
        </w:tabs>
        <w:ind w:left="1134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Приложение № 5 к                             муниципальной программе Минераловодского муниципального округа Ставропольского края «Развитие культуры»</w:t>
      </w:r>
    </w:p>
    <w:p w:rsidR="00FA5E2B" w:rsidRPr="00520206" w:rsidRDefault="00FA5E2B" w:rsidP="00951E0A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FA5E2B" w:rsidRPr="00520206" w:rsidRDefault="00FA5E2B" w:rsidP="00951E0A">
      <w:pPr>
        <w:keepNext/>
        <w:spacing w:before="240" w:after="60"/>
        <w:jc w:val="right"/>
        <w:outlineLvl w:val="2"/>
        <w:rPr>
          <w:bCs/>
          <w:color w:val="000000" w:themeColor="text1"/>
          <w:sz w:val="28"/>
          <w:szCs w:val="28"/>
        </w:rPr>
      </w:pPr>
      <w:r w:rsidRPr="00520206">
        <w:rPr>
          <w:bCs/>
          <w:color w:val="000000" w:themeColor="text1"/>
          <w:sz w:val="28"/>
          <w:szCs w:val="28"/>
        </w:rPr>
        <w:t>Таблица 1</w:t>
      </w:r>
    </w:p>
    <w:p w:rsidR="00FA5E2B" w:rsidRPr="00520206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aps/>
          <w:color w:val="000000" w:themeColor="text1"/>
        </w:rPr>
      </w:pPr>
      <w:r w:rsidRPr="00520206">
        <w:rPr>
          <w:b/>
          <w:caps/>
          <w:color w:val="000000" w:themeColor="text1"/>
        </w:rPr>
        <w:t>Сведения</w:t>
      </w:r>
    </w:p>
    <w:p w:rsidR="00FA5E2B" w:rsidRPr="00520206" w:rsidRDefault="00FA5E2B" w:rsidP="00FA5E2B">
      <w:pPr>
        <w:jc w:val="center"/>
        <w:rPr>
          <w:b/>
          <w:color w:val="000000" w:themeColor="text1"/>
        </w:rPr>
      </w:pPr>
      <w:r w:rsidRPr="00520206">
        <w:rPr>
          <w:b/>
          <w:color w:val="000000" w:themeColor="text1"/>
        </w:rPr>
        <w:t xml:space="preserve">об индикаторах достижения целей муниципальной программы Минераловодского </w:t>
      </w:r>
    </w:p>
    <w:p w:rsidR="00FA5E2B" w:rsidRPr="00520206" w:rsidRDefault="00FA5E2B" w:rsidP="00FA5E2B">
      <w:pPr>
        <w:jc w:val="center"/>
        <w:rPr>
          <w:b/>
          <w:color w:val="000000" w:themeColor="text1"/>
        </w:rPr>
      </w:pPr>
      <w:r w:rsidRPr="00520206">
        <w:rPr>
          <w:b/>
          <w:color w:val="000000" w:themeColor="text1"/>
        </w:rPr>
        <w:t>муниципального округа Ставропольского края «Развитие культуры»</w:t>
      </w:r>
    </w:p>
    <w:p w:rsidR="00FA5E2B" w:rsidRPr="00520206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</w:rPr>
      </w:pPr>
      <w:r w:rsidRPr="00520206">
        <w:rPr>
          <w:b/>
          <w:color w:val="000000" w:themeColor="text1"/>
        </w:rPr>
        <w:t xml:space="preserve">  и </w:t>
      </w:r>
      <w:proofErr w:type="gramStart"/>
      <w:r w:rsidRPr="00520206">
        <w:rPr>
          <w:b/>
          <w:color w:val="000000" w:themeColor="text1"/>
        </w:rPr>
        <w:t>показателях решения задач подпрограмм Программы</w:t>
      </w:r>
      <w:proofErr w:type="gramEnd"/>
      <w:r w:rsidRPr="00520206">
        <w:rPr>
          <w:b/>
          <w:color w:val="000000" w:themeColor="text1"/>
        </w:rPr>
        <w:t xml:space="preserve"> и их значениях</w:t>
      </w:r>
    </w:p>
    <w:p w:rsidR="00FA5E2B" w:rsidRPr="00520206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857"/>
        <w:gridCol w:w="709"/>
        <w:gridCol w:w="1276"/>
        <w:gridCol w:w="1275"/>
        <w:gridCol w:w="1276"/>
        <w:gridCol w:w="1276"/>
        <w:gridCol w:w="1276"/>
        <w:gridCol w:w="1275"/>
        <w:gridCol w:w="1276"/>
        <w:gridCol w:w="1247"/>
      </w:tblGrid>
      <w:tr w:rsidR="00FA5E2B" w:rsidRPr="00017ECE" w:rsidTr="00017ECE">
        <w:tc>
          <w:tcPr>
            <w:tcW w:w="708" w:type="dxa"/>
            <w:vMerge w:val="restart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857" w:type="dxa"/>
            <w:vMerge w:val="restart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709" w:type="dxa"/>
            <w:vMerge w:val="restart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10177" w:type="dxa"/>
            <w:gridSpan w:val="8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Значение индикатора достижения цели и показателя решения задачи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Программы (подпрограммы) по годам</w:t>
            </w:r>
          </w:p>
        </w:tc>
      </w:tr>
      <w:tr w:rsidR="00017ECE" w:rsidRPr="00017ECE" w:rsidTr="00017ECE">
        <w:trPr>
          <w:trHeight w:val="708"/>
        </w:trPr>
        <w:tc>
          <w:tcPr>
            <w:tcW w:w="708" w:type="dxa"/>
            <w:vMerge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57" w:type="dxa"/>
            <w:vMerge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5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2020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2021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2022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2023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5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2025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47" w:type="dxa"/>
            <w:vAlign w:val="center"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   2026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11</w:t>
            </w:r>
          </w:p>
        </w:tc>
      </w:tr>
      <w:tr w:rsidR="00FA5E2B" w:rsidRPr="00017ECE" w:rsidTr="00B31D65">
        <w:tc>
          <w:tcPr>
            <w:tcW w:w="15451" w:type="dxa"/>
            <w:gridSpan w:val="11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shd w:val="clear" w:color="auto" w:fill="FFFFFF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1 Программы: Увеличение количества детей, обучающихся в учреждениях дополнительного образования</w:t>
            </w:r>
          </w:p>
          <w:p w:rsidR="00FA5E2B" w:rsidRPr="00017ECE" w:rsidRDefault="00FA5E2B" w:rsidP="00B31D65">
            <w:pPr>
              <w:shd w:val="clear" w:color="auto" w:fill="FFFFFF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в области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искусств  Минераловодского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lastRenderedPageBreak/>
              <w:t>1.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численности обучающихся по образовательным программам для детей в области искусств   в муниципальных учреждениях     дополнительного образования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100,29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106,33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106,72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018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187C">
              <w:rPr>
                <w:color w:val="000000" w:themeColor="text1"/>
                <w:sz w:val="22"/>
                <w:szCs w:val="22"/>
              </w:rPr>
              <w:t>106,91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106,52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106,52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106,52</w:t>
            </w:r>
          </w:p>
        </w:tc>
      </w:tr>
      <w:tr w:rsidR="00FA5E2B" w:rsidRPr="00017ECE" w:rsidTr="00B31D65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2 Программы: Увеличение числа посещений учреждений культурно-досугового типа и музея Минераловодского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36,96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119,54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0187C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C2B5E">
              <w:rPr>
                <w:color w:val="000000"/>
                <w:sz w:val="22"/>
                <w:szCs w:val="22"/>
              </w:rPr>
              <w:t>155,11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112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культурно – досуговых формирований в муниципальных учреждениях культурно-досугового типа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141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018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B23A2F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018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018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160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Объем привлеченных краевых субсидий и иных межбюджетных трансфертов на 1 рубль финансового обеспечения Программы за счет средств бюджета Минераловодского муниципального округа Ставропольского края в рамках государственной поддержки деятельности муниципальных учреждений культуры;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руб.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0,07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7B00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7B00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7B00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0,04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численности посетителей муниципального музея</w:t>
            </w:r>
          </w:p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35,09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100,02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110,59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F1D5F" w:rsidRDefault="000F1D5F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115,06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103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103</w:t>
            </w:r>
          </w:p>
        </w:tc>
      </w:tr>
      <w:tr w:rsidR="00FA5E2B" w:rsidRPr="00017ECE" w:rsidTr="00B31D65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</w:tcPr>
          <w:p w:rsidR="00017ECE" w:rsidRPr="00017ECE" w:rsidRDefault="00FA5E2B" w:rsidP="004D758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3 Программы: Развитие библиотечной деятельности в Минераловодском муниципальном округе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библиотеками</w:t>
            </w:r>
          </w:p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выданных документов из фондов муниципальных библиотек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тыс. 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810,16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810,32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801,09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841,71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4D758A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837,00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840,00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840,00</w:t>
            </w:r>
          </w:p>
        </w:tc>
      </w:tr>
      <w:tr w:rsidR="00FA5E2B" w:rsidRPr="00017ECE" w:rsidTr="00B31D65">
        <w:trPr>
          <w:trHeight w:val="363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3960" w:hanging="432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  <w:vAlign w:val="center"/>
          </w:tcPr>
          <w:p w:rsidR="00017ECE" w:rsidRPr="00017ECE" w:rsidRDefault="00FA5E2B" w:rsidP="00017ECE">
            <w:pPr>
              <w:tabs>
                <w:tab w:val="left" w:pos="3600"/>
              </w:tabs>
              <w:ind w:left="3960" w:hanging="432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 1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«Развитие дополнительного образования в сфере культуры»</w:t>
            </w:r>
          </w:p>
        </w:tc>
      </w:tr>
      <w:tr w:rsidR="00FA5E2B" w:rsidRPr="00017ECE" w:rsidTr="00B31D65">
        <w:trPr>
          <w:trHeight w:val="694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1 подпрограммы 1: О</w:t>
            </w:r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017ECE" w:rsidRPr="00017ECE" w:rsidRDefault="00FA5E2B" w:rsidP="00017ECE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дополнительного образования в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области  искусств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 Минераловодского </w:t>
            </w:r>
            <w:r w:rsidRPr="00017ECE">
              <w:rPr>
                <w:b/>
                <w:color w:val="000000" w:themeColor="text1"/>
                <w:sz w:val="22"/>
                <w:szCs w:val="22"/>
              </w:rPr>
              <w:t>муниципального округа Ставропольского края</w:t>
            </w:r>
          </w:p>
        </w:tc>
      </w:tr>
      <w:tr w:rsidR="00017ECE" w:rsidRPr="00017ECE" w:rsidTr="00017ECE">
        <w:trPr>
          <w:trHeight w:val="1381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Темп роста численности учащихся муниципальных учреждений     дополнительного образования, привлекаемых к участию в творческих </w:t>
            </w: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мероприятиях,  в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 xml:space="preserve"> целях выявления и поддержки юных талантов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106,06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129,39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134,09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4D758A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D758A">
              <w:rPr>
                <w:color w:val="000000" w:themeColor="text1"/>
                <w:sz w:val="22"/>
                <w:szCs w:val="22"/>
                <w:lang w:val="en-US"/>
              </w:rPr>
              <w:t>134,85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134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134</w:t>
            </w:r>
          </w:p>
        </w:tc>
      </w:tr>
      <w:tr w:rsidR="00017ECE" w:rsidRPr="00017ECE" w:rsidTr="00017ECE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Доля детских школ искусств муниципального (городского) округа, оснащенных музыкальными инструментами, оборудованием и учебными материалами.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30  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</w:tr>
      <w:tr w:rsidR="00017ECE" w:rsidRPr="00017ECE" w:rsidTr="00017ECE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017EC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017EC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A5E2B" w:rsidRPr="00017ECE" w:rsidTr="00B31D65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 2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«Организация содержательного досуга населения»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Задача 1 подпрограммы 2: </w:t>
            </w:r>
            <w:r w:rsidRPr="00017ECE">
              <w:rPr>
                <w:b/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  <w:t>Развитие современной культурно - досуговой инфраструктуры для различных категорий населения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Минераловодского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lastRenderedPageBreak/>
              <w:t>12.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количества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113,82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3239FE">
              <w:rPr>
                <w:color w:val="000000" w:themeColor="text1"/>
                <w:sz w:val="22"/>
                <w:szCs w:val="22"/>
                <w:lang w:val="en-US"/>
              </w:rPr>
              <w:t>145,21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122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24 596,60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26 841,90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27 421,60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30 556,05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239FE">
              <w:rPr>
                <w:color w:val="000000" w:themeColor="text1"/>
                <w:sz w:val="22"/>
                <w:szCs w:val="22"/>
              </w:rPr>
              <w:t>35 142,40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9A6B7E" w:rsidRDefault="003239FE" w:rsidP="00B31D65">
            <w:pPr>
              <w:jc w:val="center"/>
              <w:rPr>
                <w:sz w:val="22"/>
                <w:szCs w:val="22"/>
              </w:rPr>
            </w:pPr>
            <w:r w:rsidRPr="009A6B7E">
              <w:rPr>
                <w:sz w:val="22"/>
                <w:szCs w:val="22"/>
              </w:rPr>
              <w:t>33 706,40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9A6B7E" w:rsidRDefault="003239FE" w:rsidP="00B31D65">
            <w:pPr>
              <w:jc w:val="center"/>
              <w:rPr>
                <w:sz w:val="22"/>
                <w:szCs w:val="22"/>
              </w:rPr>
            </w:pPr>
            <w:r w:rsidRPr="009A6B7E">
              <w:rPr>
                <w:sz w:val="22"/>
                <w:szCs w:val="22"/>
              </w:rPr>
              <w:t>33 706,40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9A6B7E" w:rsidRDefault="003239FE" w:rsidP="00B31D65">
            <w:pPr>
              <w:jc w:val="center"/>
              <w:rPr>
                <w:sz w:val="22"/>
                <w:szCs w:val="22"/>
              </w:rPr>
            </w:pPr>
            <w:r w:rsidRPr="009A6B7E">
              <w:rPr>
                <w:sz w:val="22"/>
                <w:szCs w:val="22"/>
              </w:rPr>
              <w:t>33 706,40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017EC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Задача  2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подпрограммы 2: Развитие музейного дела в Минераловодском муниципальном округе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CE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Количество  экскурсий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>, выставок и иных информационно-просветительных мероприятий, проводимых муниципальным музеем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3239FE">
              <w:rPr>
                <w:color w:val="000000" w:themeColor="text1"/>
                <w:sz w:val="22"/>
                <w:szCs w:val="22"/>
                <w:lang w:val="en-US"/>
              </w:rPr>
              <w:t>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130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017EC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3 подпрограммы 2: Развитие материально-технической базы муниципальных учреждений культуры Минераловодского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Доля муниципальных учреждений культуры, требующих проведения мероприятий по модернизации их инфраструктуры (включая </w:t>
            </w: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строительство,  реконструкцию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 xml:space="preserve"> и капитальный ремонт) от общего количества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27,10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27,10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Задача 4 подпрограммы 2: </w:t>
            </w:r>
            <w:proofErr w:type="spellStart"/>
            <w:r w:rsidRPr="00017ECE">
              <w:rPr>
                <w:b/>
                <w:color w:val="000000" w:themeColor="text1"/>
                <w:sz w:val="22"/>
                <w:szCs w:val="22"/>
              </w:rPr>
              <w:t>Цифровизация</w:t>
            </w:r>
            <w:proofErr w:type="spell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услуг  и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формирование информационного пространства</w:t>
            </w:r>
          </w:p>
          <w:p w:rsidR="00FA5E2B" w:rsidRPr="00017ECE" w:rsidRDefault="00FA5E2B" w:rsidP="00017EC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в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сфере  культуры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Минераловодского муниципального округа Ставропольского края</w:t>
            </w:r>
            <w:r w:rsidR="00017ECE">
              <w:rPr>
                <w:b/>
                <w:color w:val="000000" w:themeColor="text1"/>
                <w:sz w:val="22"/>
                <w:szCs w:val="22"/>
              </w:rPr>
              <w:t>»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виртуальных залов в Минераловодском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муниципальных учреждений культуры, находящихся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2B731F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18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лучших работников муниципальных учреждений культуры, находящихся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2B731F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3 «Развитие системы библиотечного обслуживания»</w:t>
            </w:r>
          </w:p>
        </w:tc>
      </w:tr>
      <w:tr w:rsidR="00FA5E2B" w:rsidRPr="00017ECE" w:rsidTr="00B31D6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Задача 1 подпрограммы 3: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Предоставление  современного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   качества  библиотечного  обслуживания населения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Минераловодского муниципального округа Ставропольского края с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учетом  интересов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потребностей граждан, местных традиций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19.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15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Темп роста количества библиографических записей в электронных каталогах  </w:t>
            </w:r>
          </w:p>
          <w:p w:rsidR="00FA5E2B" w:rsidRPr="00017ECE" w:rsidRDefault="00FA5E2B" w:rsidP="00B31D65">
            <w:pPr>
              <w:tabs>
                <w:tab w:val="left" w:pos="3600"/>
              </w:tabs>
              <w:ind w:left="15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239FE">
              <w:rPr>
                <w:color w:val="000000" w:themeColor="text1"/>
                <w:sz w:val="22"/>
                <w:szCs w:val="22"/>
              </w:rPr>
              <w:t>129,18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131,76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131,76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-392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  20.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Доля подключенных библиотек муниципальных образований к информационно-телекоммуникационной сети «Интернет» (от общего числа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 21.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Количество экземпляров библиотечного </w:t>
            </w: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фонда  муниципальных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 xml:space="preserve"> библиотек; </w:t>
            </w:r>
          </w:p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тыс. экз.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239FE">
              <w:rPr>
                <w:color w:val="000000" w:themeColor="text1"/>
                <w:sz w:val="22"/>
                <w:szCs w:val="22"/>
              </w:rPr>
              <w:t>568,2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571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 22.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Темп роста количества посещений </w:t>
            </w:r>
          </w:p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239FE">
              <w:rPr>
                <w:color w:val="000000" w:themeColor="text1"/>
                <w:sz w:val="22"/>
                <w:szCs w:val="22"/>
              </w:rPr>
              <w:t>116,12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119,94</w:t>
            </w:r>
          </w:p>
        </w:tc>
      </w:tr>
      <w:tr w:rsidR="00FA5E2B" w:rsidRPr="00017ECE" w:rsidTr="00B31D65">
        <w:trPr>
          <w:trHeight w:val="2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CE" w:rsidRPr="00017ECE" w:rsidRDefault="00017ECE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2 подпрограммы 3: Создание условий для реализации творческого потенциала жителей Минераловодского муниципального округа Ставропольского края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23.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Количество денежных поощрений, предоставленных лучшим работникам муниципальных учреждений культуры, находящихся в сельской местности </w:t>
            </w:r>
          </w:p>
          <w:p w:rsidR="00951E0A" w:rsidRPr="00017ECE" w:rsidRDefault="00951E0A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9B3B7C" w:rsidRDefault="009B3B7C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lastRenderedPageBreak/>
              <w:t>24.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Количество денежных поощрений, предоставленных лучшим муниципальным учреждениям культуры, находящимся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9A6B7E" w:rsidRDefault="009A6B7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FA5E2B" w:rsidRPr="00017ECE" w:rsidTr="00B31D65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4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</w:tc>
      </w:tr>
      <w:tr w:rsidR="00017ECE" w:rsidRPr="00017ECE" w:rsidTr="00017ECE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25.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Доля освоенных средств, от общей суммы средств, выделенных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017EC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BE4956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rPr>
          <w:trHeight w:val="2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4 «Сохранение и развитие культурного потенциала»</w:t>
            </w:r>
          </w:p>
        </w:tc>
      </w:tr>
      <w:tr w:rsidR="00FA5E2B" w:rsidRPr="00017ECE" w:rsidTr="00B31D6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1 подпрограммы 4: Создание условий для обустройства и восстановления воинских захоронений в Минераловодском муниципальном округе Ставропольского края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26.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 реставрация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BE4956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размещенных информационных материалов в сети Интернет по вопросам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154,64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B680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166,49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B680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176,29</w:t>
            </w:r>
          </w:p>
        </w:tc>
      </w:tr>
    </w:tbl>
    <w:p w:rsidR="005E0DF9" w:rsidRPr="00017ECE" w:rsidRDefault="005E0DF9" w:rsidP="00FA5E2B">
      <w:pPr>
        <w:ind w:firstLine="4678"/>
        <w:rPr>
          <w:color w:val="000000" w:themeColor="text1"/>
          <w:sz w:val="22"/>
          <w:szCs w:val="22"/>
        </w:rPr>
      </w:pPr>
      <w:r w:rsidRPr="00017ECE">
        <w:rPr>
          <w:color w:val="000000" w:themeColor="text1"/>
          <w:sz w:val="22"/>
          <w:szCs w:val="22"/>
        </w:rPr>
        <w:lastRenderedPageBreak/>
        <w:t xml:space="preserve">   </w:t>
      </w:r>
    </w:p>
    <w:p w:rsidR="00E36C74" w:rsidRDefault="00E36C74" w:rsidP="004658D1"/>
    <w:sectPr w:rsidR="00E36C74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5E8" w:rsidRDefault="00B825E8" w:rsidP="005E66ED">
      <w:r>
        <w:separator/>
      </w:r>
    </w:p>
  </w:endnote>
  <w:endnote w:type="continuationSeparator" w:id="0">
    <w:p w:rsidR="00B825E8" w:rsidRDefault="00B825E8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5E8" w:rsidRDefault="00B825E8" w:rsidP="005E66ED">
      <w:r>
        <w:separator/>
      </w:r>
    </w:p>
  </w:footnote>
  <w:footnote w:type="continuationSeparator" w:id="0">
    <w:p w:rsidR="00B825E8" w:rsidRDefault="00B825E8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71F">
          <w:rPr>
            <w:noProof/>
          </w:rPr>
          <w:t>7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7ECE"/>
    <w:rsid w:val="000F1D5F"/>
    <w:rsid w:val="00184E97"/>
    <w:rsid w:val="002B731F"/>
    <w:rsid w:val="002D0016"/>
    <w:rsid w:val="003239FE"/>
    <w:rsid w:val="003A4D29"/>
    <w:rsid w:val="00407236"/>
    <w:rsid w:val="004658D1"/>
    <w:rsid w:val="004D758A"/>
    <w:rsid w:val="005B0F95"/>
    <w:rsid w:val="005E0DF9"/>
    <w:rsid w:val="005E66ED"/>
    <w:rsid w:val="007B007C"/>
    <w:rsid w:val="008E7F52"/>
    <w:rsid w:val="00945210"/>
    <w:rsid w:val="00951E0A"/>
    <w:rsid w:val="009760F1"/>
    <w:rsid w:val="009A6B7E"/>
    <w:rsid w:val="009B3B7C"/>
    <w:rsid w:val="009F6931"/>
    <w:rsid w:val="00A73C2B"/>
    <w:rsid w:val="00A9735A"/>
    <w:rsid w:val="00B23A2F"/>
    <w:rsid w:val="00B825E8"/>
    <w:rsid w:val="00BE4956"/>
    <w:rsid w:val="00D009CF"/>
    <w:rsid w:val="00E36C74"/>
    <w:rsid w:val="00EE36ED"/>
    <w:rsid w:val="00F0187C"/>
    <w:rsid w:val="00F83894"/>
    <w:rsid w:val="00FA5E2B"/>
    <w:rsid w:val="00FB5914"/>
    <w:rsid w:val="00FB680E"/>
    <w:rsid w:val="00FE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25</cp:revision>
  <cp:lastPrinted>2023-12-15T08:53:00Z</cp:lastPrinted>
  <dcterms:created xsi:type="dcterms:W3CDTF">2023-12-15T08:41:00Z</dcterms:created>
  <dcterms:modified xsi:type="dcterms:W3CDTF">2024-03-28T10:24:00Z</dcterms:modified>
</cp:coreProperties>
</file>