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76F" w:rsidRPr="00AD78D1" w:rsidRDefault="0040476F" w:rsidP="0040476F">
      <w:pPr>
        <w:autoSpaceDE w:val="0"/>
        <w:autoSpaceDN w:val="0"/>
        <w:adjustRightInd w:val="0"/>
        <w:ind w:firstLine="9923"/>
        <w:outlineLvl w:val="0"/>
        <w:rPr>
          <w:rStyle w:val="a3"/>
          <w:rFonts w:eastAsiaTheme="minorHAnsi"/>
        </w:rPr>
      </w:pPr>
      <w:bookmarkStart w:id="0" w:name="_GoBack"/>
      <w:bookmarkEnd w:id="0"/>
      <w:r w:rsidRPr="00AD78D1">
        <w:rPr>
          <w:rStyle w:val="a3"/>
          <w:rFonts w:eastAsiaTheme="minorHAnsi"/>
        </w:rPr>
        <w:t>Приложение 6</w:t>
      </w:r>
    </w:p>
    <w:p w:rsidR="0040476F" w:rsidRPr="00AD78D1" w:rsidRDefault="0040476F" w:rsidP="0040476F">
      <w:pPr>
        <w:autoSpaceDE w:val="0"/>
        <w:autoSpaceDN w:val="0"/>
        <w:adjustRightInd w:val="0"/>
        <w:ind w:firstLine="9923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>к муниципальной программе</w:t>
      </w:r>
    </w:p>
    <w:p w:rsidR="0040476F" w:rsidRPr="00AD78D1" w:rsidRDefault="0040476F" w:rsidP="0040476F">
      <w:pPr>
        <w:autoSpaceDE w:val="0"/>
        <w:autoSpaceDN w:val="0"/>
        <w:adjustRightInd w:val="0"/>
        <w:ind w:firstLine="9923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 xml:space="preserve">Минераловодского муниципального </w:t>
      </w:r>
    </w:p>
    <w:p w:rsidR="0040476F" w:rsidRPr="00AD78D1" w:rsidRDefault="0040476F" w:rsidP="0040476F">
      <w:pPr>
        <w:autoSpaceDE w:val="0"/>
        <w:autoSpaceDN w:val="0"/>
        <w:adjustRightInd w:val="0"/>
        <w:ind w:firstLine="9923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 xml:space="preserve">округа Ставропольского края </w:t>
      </w:r>
    </w:p>
    <w:p w:rsidR="0040476F" w:rsidRPr="00AD78D1" w:rsidRDefault="0040476F" w:rsidP="0040476F">
      <w:pPr>
        <w:autoSpaceDE w:val="0"/>
        <w:autoSpaceDN w:val="0"/>
        <w:adjustRightInd w:val="0"/>
        <w:ind w:firstLine="9923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>«Развитие экономики»</w:t>
      </w:r>
    </w:p>
    <w:p w:rsidR="0040476F" w:rsidRDefault="0040476F" w:rsidP="0040476F">
      <w:pPr>
        <w:autoSpaceDE w:val="0"/>
        <w:autoSpaceDN w:val="0"/>
        <w:adjustRightInd w:val="0"/>
        <w:ind w:firstLine="540"/>
        <w:jc w:val="center"/>
        <w:rPr>
          <w:rStyle w:val="a3"/>
          <w:rFonts w:eastAsiaTheme="minorHAnsi"/>
        </w:rPr>
      </w:pPr>
    </w:p>
    <w:p w:rsidR="0040476F" w:rsidRPr="00AD78D1" w:rsidRDefault="0040476F" w:rsidP="0040476F">
      <w:pPr>
        <w:autoSpaceDE w:val="0"/>
        <w:autoSpaceDN w:val="0"/>
        <w:adjustRightInd w:val="0"/>
        <w:ind w:firstLine="540"/>
        <w:jc w:val="center"/>
        <w:rPr>
          <w:rStyle w:val="a3"/>
          <w:rFonts w:eastAsiaTheme="minorHAnsi"/>
        </w:rPr>
      </w:pPr>
      <w:hyperlink r:id="rId6" w:history="1">
        <w:r w:rsidRPr="00AD78D1">
          <w:rPr>
            <w:rStyle w:val="a3"/>
            <w:rFonts w:eastAsiaTheme="minorHAnsi"/>
          </w:rPr>
          <w:t>Перечень</w:t>
        </w:r>
      </w:hyperlink>
    </w:p>
    <w:p w:rsidR="0040476F" w:rsidRPr="00AD78D1" w:rsidRDefault="0040476F" w:rsidP="0040476F">
      <w:pPr>
        <w:autoSpaceDE w:val="0"/>
        <w:autoSpaceDN w:val="0"/>
        <w:adjustRightInd w:val="0"/>
        <w:ind w:firstLine="540"/>
        <w:jc w:val="center"/>
        <w:rPr>
          <w:rStyle w:val="a3"/>
          <w:rFonts w:eastAsiaTheme="minorHAnsi"/>
        </w:rPr>
      </w:pPr>
      <w:r w:rsidRPr="00AD78D1">
        <w:rPr>
          <w:rStyle w:val="a3"/>
          <w:rFonts w:eastAsiaTheme="minorHAnsi"/>
        </w:rPr>
        <w:t>основных мероприятий подпрограмм Программы</w:t>
      </w:r>
    </w:p>
    <w:p w:rsidR="0040476F" w:rsidRPr="00AD78D1" w:rsidRDefault="0040476F" w:rsidP="0040476F">
      <w:pPr>
        <w:autoSpaceDE w:val="0"/>
        <w:autoSpaceDN w:val="0"/>
        <w:adjustRightInd w:val="0"/>
        <w:ind w:firstLine="540"/>
        <w:jc w:val="center"/>
        <w:rPr>
          <w:rStyle w:val="a3"/>
          <w:rFonts w:eastAsiaTheme="minorHAnsi"/>
        </w:rPr>
      </w:pPr>
    </w:p>
    <w:tbl>
      <w:tblPr>
        <w:tblW w:w="1517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3153"/>
        <w:gridCol w:w="2835"/>
        <w:gridCol w:w="3056"/>
        <w:gridCol w:w="1622"/>
        <w:gridCol w:w="1559"/>
        <w:gridCol w:w="2351"/>
      </w:tblGrid>
      <w:tr w:rsidR="0040476F" w:rsidRPr="0040476F" w:rsidTr="0040476F">
        <w:trPr>
          <w:cantSplit/>
          <w:trHeight w:val="24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№</w:t>
            </w: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br/>
              <w:t>п/п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ind w:left="-54" w:right="-28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 xml:space="preserve">Наименование Подпрограммы Программы, основного мероприятия Подпрограммы </w:t>
            </w:r>
          </w:p>
          <w:p w:rsidR="0040476F" w:rsidRPr="0040476F" w:rsidRDefault="0040476F" w:rsidP="009E5514">
            <w:pPr>
              <w:pStyle w:val="ConsPlusCell"/>
              <w:widowControl/>
              <w:ind w:left="-54" w:right="-28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ind w:left="-54" w:right="-28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Тип основного мероприятия*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3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Срок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40476F" w:rsidRPr="0040476F" w:rsidTr="0040476F">
        <w:trPr>
          <w:cantSplit/>
          <w:trHeight w:val="72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  <w:tc>
          <w:tcPr>
            <w:tcW w:w="3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ind w:left="-57" w:right="-57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начала</w:t>
            </w:r>
          </w:p>
          <w:p w:rsidR="0040476F" w:rsidRPr="0040476F" w:rsidRDefault="0040476F" w:rsidP="009E5514">
            <w:pPr>
              <w:pStyle w:val="ConsPlusCell"/>
              <w:widowControl/>
              <w:ind w:left="-57" w:right="-57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реализации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ind w:left="-57" w:right="-57"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окончания реализации мероприятия</w:t>
            </w: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rPr>
                <w:rStyle w:val="a3"/>
                <w:sz w:val="27"/>
                <w:szCs w:val="27"/>
              </w:rPr>
            </w:pP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7"/>
                <w:szCs w:val="27"/>
              </w:rPr>
            </w:pPr>
            <w:r w:rsidRPr="0040476F">
              <w:rPr>
                <w:rStyle w:val="a3"/>
                <w:rFonts w:ascii="Times New Roman" w:hAnsi="Times New Roman"/>
                <w:sz w:val="27"/>
                <w:szCs w:val="27"/>
              </w:rPr>
              <w:t>7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I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 xml:space="preserve">Цель 1 Программы. «Создание комфортных условий для ведения бизнеса в Минераловодском </w:t>
            </w:r>
          </w:p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муниципальном округе Ставропольского края»</w:t>
            </w:r>
          </w:p>
        </w:tc>
      </w:tr>
      <w:tr w:rsidR="0040476F" w:rsidRPr="0040476F" w:rsidTr="0040476F">
        <w:trPr>
          <w:cantSplit/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ind w:left="1015" w:right="1163"/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Подпрограмма 1 «Развитие субъектов малого и среднего предпринимательства»</w:t>
            </w:r>
          </w:p>
          <w:p w:rsidR="0040476F" w:rsidRPr="0040476F" w:rsidRDefault="0040476F" w:rsidP="009E5514">
            <w:pPr>
              <w:pStyle w:val="ConsPlusCell"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Задача 1 Подпрограммы 1 Программы «Повышение предпринимательской активности в Минераловодском муниципальном округе Ставропольского края»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 xml:space="preserve">Основное мероприятие 1. </w:t>
            </w:r>
          </w:p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«Организация и проведение мероприятий для субъектов малого и среднего предпринимательства Минераловодского муниципального округа Ставропольского края»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Управление экономического развития администрации 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Минераловодского </w:t>
            </w: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связь отражена в п. 1.3, 1.4, 1.6. приложения 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Основное мероприятие 2. «Создание благоприятного бизнес-климата на территории Минераловодского муниципального округа Ставропольского края»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связь отражена в п. 1.5, 1.7, 1.8 приложения 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ind w:left="1015" w:right="1163"/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Подпрограмма 1 «Развитие субъектов малого и среднего предпринимательства»</w:t>
            </w:r>
          </w:p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Задача 2 Подпрограммы 1 Программы «Развитие потребительского рынка Минераловодского муниципального округа Ставропольского края 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1.3.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Основное мероприятие 3.</w:t>
            </w:r>
          </w:p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«Развитие инфраструктуры объектов потребительского рынка и сферы услуг»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Отдел торговли, бытового обслуживания и защиты прав потребителей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связь отражена в п. 1.9. приложения 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1.4.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Основное мероприятие 4.</w:t>
            </w:r>
          </w:p>
          <w:p w:rsidR="0040476F" w:rsidRPr="0040476F" w:rsidRDefault="0040476F" w:rsidP="009E5514">
            <w:pPr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«Размещение в средствах массовой информации материалов по вопросам потребительской грамотности населения Минераловодского муниципального округа Ставропольского края»</w:t>
            </w:r>
          </w:p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Отдел торговли, бытового обслуживания и защиты прав потребителей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Nonformat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связь отражена в п. 1.10. приложения 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II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Цель 2 Программы «Содействие развитию индустрии туризма в Минераловодском муниципальном округе Ставропольского края»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tabs>
                <w:tab w:val="left" w:pos="2966"/>
                <w:tab w:val="center" w:pos="7040"/>
              </w:tabs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Подпрограмма 2 «Развитие туризма в Минераловодском муниципальном округа Ставропольского края»</w:t>
            </w:r>
          </w:p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Задача 1 Подпрограммы 2 Программы «Развитие туристской индустрии и формирование</w:t>
            </w:r>
          </w:p>
          <w:p w:rsidR="0040476F" w:rsidRPr="0040476F" w:rsidRDefault="0040476F" w:rsidP="009E5514">
            <w:pPr>
              <w:tabs>
                <w:tab w:val="left" w:pos="2966"/>
                <w:tab w:val="center" w:pos="7040"/>
              </w:tabs>
              <w:jc w:val="center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положительного имиджа Минераловодского муниципальном округа Ставропольского края, как региона благоприятного для туризма»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Основное мероприятие 1.               </w:t>
            </w:r>
          </w:p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«Содействие развитию туристской индустрии в Минераловодском муниципальном округе Ставропольского края»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Связь отражена в п. </w:t>
            </w:r>
            <w:proofErr w:type="gramStart"/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2.2.,</w:t>
            </w:r>
            <w:proofErr w:type="gramEnd"/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2.3., 2.6., 2.7. приложения 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2.2.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Основное мероприятие 2.                </w:t>
            </w:r>
          </w:p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«Формирование положительного имиджа Минераловодского городского округа, как региона благоприятного для туризма»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Связь отражена в п. </w:t>
            </w:r>
            <w:proofErr w:type="gramStart"/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2.4.,</w:t>
            </w:r>
            <w:proofErr w:type="gramEnd"/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 приложения 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ind w:right="-108"/>
              <w:jc w:val="both"/>
              <w:outlineLvl w:val="2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2.3.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outlineLvl w:val="2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Основное мероприятие 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autoSpaceDE w:val="0"/>
              <w:autoSpaceDN w:val="0"/>
              <w:adjustRightInd w:val="0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outlineLvl w:val="2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Управление муниципального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autoSpaceDE w:val="0"/>
              <w:autoSpaceDN w:val="0"/>
              <w:adjustRightInd w:val="0"/>
              <w:jc w:val="center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autoSpaceDE w:val="0"/>
              <w:autoSpaceDN w:val="0"/>
              <w:adjustRightInd w:val="0"/>
              <w:jc w:val="center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2024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autoSpaceDE w:val="0"/>
              <w:autoSpaceDN w:val="0"/>
              <w:adjustRightInd w:val="0"/>
              <w:ind w:left="87"/>
              <w:jc w:val="center"/>
              <w:rPr>
                <w:rStyle w:val="a3"/>
                <w:rFonts w:eastAsia="Calibri"/>
                <w:sz w:val="26"/>
                <w:szCs w:val="26"/>
              </w:rPr>
            </w:pPr>
            <w:r w:rsidRPr="0040476F">
              <w:rPr>
                <w:rStyle w:val="a3"/>
                <w:rFonts w:eastAsia="Calibri"/>
                <w:sz w:val="26"/>
                <w:szCs w:val="26"/>
              </w:rPr>
              <w:t>связь отражена в п.2.7. приложения 4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III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Цель 3 Программы. «Развитие экономического потенциала и формирование благоприятного инвестиционного климата в Минераловодском муниципальном округе Ставропольского края»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145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Подпрограмма 3 «Улучшение инвестиционного климата в Минераловодском муниципальном округе Ставропольского края»</w:t>
            </w:r>
          </w:p>
          <w:p w:rsidR="0040476F" w:rsidRPr="0040476F" w:rsidRDefault="0040476F" w:rsidP="009E5514">
            <w:pPr>
              <w:jc w:val="center"/>
              <w:outlineLvl w:val="2"/>
              <w:rPr>
                <w:rStyle w:val="a3"/>
                <w:sz w:val="26"/>
                <w:szCs w:val="26"/>
              </w:rPr>
            </w:pPr>
            <w:r w:rsidRPr="0040476F">
              <w:rPr>
                <w:rStyle w:val="a3"/>
                <w:sz w:val="26"/>
                <w:szCs w:val="26"/>
              </w:rPr>
              <w:t>Задача 1 Подпрограммы 3 Программы «Создание положительного имиджа и продвижение инвестиционного потенциала Минераловодского муниципального округа Ставропольского края»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lastRenderedPageBreak/>
              <w:t>3.1.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Основное мероприятие 1.             </w:t>
            </w:r>
          </w:p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«Формирование благоприятного инвестиционного климата»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Связь отражена в п. 3.2, 3.4 приложения 4 к Программе</w:t>
            </w:r>
          </w:p>
        </w:tc>
      </w:tr>
      <w:tr w:rsidR="0040476F" w:rsidRPr="0040476F" w:rsidTr="0040476F">
        <w:trPr>
          <w:cantSplit/>
          <w:trHeight w:val="2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3.2.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 xml:space="preserve">Основное мероприятие 2.                  </w:t>
            </w:r>
          </w:p>
          <w:p w:rsidR="0040476F" w:rsidRPr="0040476F" w:rsidRDefault="0040476F" w:rsidP="009E5514">
            <w:pPr>
              <w:pStyle w:val="ConsPlusCell"/>
              <w:widowControl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«Продвижение и создание инвестиционного имиджа»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Управление экономического развития администрации Минераловодского муниципального округа Ставропольского края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76F" w:rsidRPr="0040476F" w:rsidRDefault="0040476F" w:rsidP="009E5514">
            <w:pPr>
              <w:pStyle w:val="ConsPlusCell"/>
              <w:widowControl/>
              <w:jc w:val="center"/>
              <w:rPr>
                <w:rStyle w:val="a3"/>
                <w:rFonts w:ascii="Times New Roman" w:hAnsi="Times New Roman"/>
                <w:sz w:val="26"/>
                <w:szCs w:val="26"/>
              </w:rPr>
            </w:pPr>
            <w:r w:rsidRPr="0040476F">
              <w:rPr>
                <w:rStyle w:val="a3"/>
                <w:rFonts w:ascii="Times New Roman" w:hAnsi="Times New Roman"/>
                <w:sz w:val="26"/>
                <w:szCs w:val="26"/>
              </w:rPr>
              <w:t>Связь отражена в п. 3.3 приложения 4 к Программе</w:t>
            </w:r>
          </w:p>
        </w:tc>
      </w:tr>
    </w:tbl>
    <w:p w:rsidR="003526AE" w:rsidRPr="0040476F" w:rsidRDefault="003526AE">
      <w:pPr>
        <w:rPr>
          <w:sz w:val="26"/>
          <w:szCs w:val="26"/>
        </w:rPr>
      </w:pPr>
    </w:p>
    <w:sectPr w:rsidR="003526AE" w:rsidRPr="0040476F" w:rsidSect="00B07301">
      <w:headerReference w:type="default" r:id="rId7"/>
      <w:pgSz w:w="16838" w:h="11906" w:orient="landscape"/>
      <w:pgMar w:top="567" w:right="96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619" w:rsidRDefault="00EE6619" w:rsidP="00B07301">
      <w:r>
        <w:separator/>
      </w:r>
    </w:p>
  </w:endnote>
  <w:endnote w:type="continuationSeparator" w:id="0">
    <w:p w:rsidR="00EE6619" w:rsidRDefault="00EE6619" w:rsidP="00B07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619" w:rsidRDefault="00EE6619" w:rsidP="00B07301">
      <w:r>
        <w:separator/>
      </w:r>
    </w:p>
  </w:footnote>
  <w:footnote w:type="continuationSeparator" w:id="0">
    <w:p w:rsidR="00EE6619" w:rsidRDefault="00EE6619" w:rsidP="00B073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2591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7301" w:rsidRPr="00B07301" w:rsidRDefault="00B07301">
        <w:pPr>
          <w:pStyle w:val="a6"/>
          <w:jc w:val="center"/>
          <w:rPr>
            <w:sz w:val="24"/>
            <w:szCs w:val="24"/>
          </w:rPr>
        </w:pPr>
        <w:r w:rsidRPr="00B07301">
          <w:rPr>
            <w:sz w:val="24"/>
            <w:szCs w:val="24"/>
          </w:rPr>
          <w:fldChar w:fldCharType="begin"/>
        </w:r>
        <w:r w:rsidRPr="00B07301">
          <w:rPr>
            <w:sz w:val="24"/>
            <w:szCs w:val="24"/>
          </w:rPr>
          <w:instrText>PAGE   \* MERGEFORMAT</w:instrText>
        </w:r>
        <w:r w:rsidRPr="00B07301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1</w:t>
        </w:r>
        <w:r w:rsidRPr="00B07301">
          <w:rPr>
            <w:sz w:val="24"/>
            <w:szCs w:val="24"/>
          </w:rPr>
          <w:fldChar w:fldCharType="end"/>
        </w:r>
      </w:p>
    </w:sdtContent>
  </w:sdt>
  <w:p w:rsidR="00B07301" w:rsidRDefault="00B073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6F"/>
    <w:rsid w:val="00032A05"/>
    <w:rsid w:val="000909A4"/>
    <w:rsid w:val="0018730B"/>
    <w:rsid w:val="0024253C"/>
    <w:rsid w:val="003526AE"/>
    <w:rsid w:val="003B4149"/>
    <w:rsid w:val="0040476F"/>
    <w:rsid w:val="00756098"/>
    <w:rsid w:val="0087289E"/>
    <w:rsid w:val="00A55AFE"/>
    <w:rsid w:val="00B07301"/>
    <w:rsid w:val="00EE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335F3-7872-485A-9B8E-A307B7EC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7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047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47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40476F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B073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730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B073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073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B073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730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2</cp:revision>
  <cp:lastPrinted>2023-12-18T13:12:00Z</cp:lastPrinted>
  <dcterms:created xsi:type="dcterms:W3CDTF">2023-12-18T13:06:00Z</dcterms:created>
  <dcterms:modified xsi:type="dcterms:W3CDTF">2023-12-18T13:14:00Z</dcterms:modified>
</cp:coreProperties>
</file>