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1D" w:rsidRPr="00B43E7D" w:rsidRDefault="00F64D1D" w:rsidP="00477F90">
      <w:pPr>
        <w:autoSpaceDE w:val="0"/>
        <w:autoSpaceDN w:val="0"/>
        <w:adjustRightInd w:val="0"/>
        <w:ind w:left="9639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Приложение </w:t>
      </w:r>
      <w:r w:rsidR="00477F90">
        <w:rPr>
          <w:rFonts w:eastAsiaTheme="minorHAnsi"/>
          <w:lang w:eastAsia="en-US"/>
        </w:rPr>
        <w:t>№</w:t>
      </w:r>
      <w:r w:rsidRPr="00B43E7D">
        <w:rPr>
          <w:rFonts w:eastAsiaTheme="minorHAnsi"/>
          <w:lang w:eastAsia="en-US"/>
        </w:rPr>
        <w:t>6</w:t>
      </w:r>
    </w:p>
    <w:p w:rsidR="00477F90" w:rsidRDefault="00477F90" w:rsidP="00477F90">
      <w:pPr>
        <w:autoSpaceDE w:val="0"/>
        <w:autoSpaceDN w:val="0"/>
        <w:adjustRightInd w:val="0"/>
        <w:ind w:left="96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муниципальной программе</w:t>
      </w:r>
    </w:p>
    <w:p w:rsidR="00477F90" w:rsidRDefault="00477F90" w:rsidP="00477F90">
      <w:pPr>
        <w:autoSpaceDE w:val="0"/>
        <w:autoSpaceDN w:val="0"/>
        <w:adjustRightInd w:val="0"/>
        <w:ind w:left="96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Минераловодского муниципального  </w:t>
      </w:r>
    </w:p>
    <w:p w:rsidR="00477F90" w:rsidRDefault="00477F90" w:rsidP="00477F90">
      <w:pPr>
        <w:autoSpaceDE w:val="0"/>
        <w:autoSpaceDN w:val="0"/>
        <w:adjustRightInd w:val="0"/>
        <w:ind w:left="96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округа Ставропольского</w:t>
      </w:r>
    </w:p>
    <w:p w:rsidR="00F64D1D" w:rsidRPr="00B43E7D" w:rsidRDefault="00477F90" w:rsidP="00477F90">
      <w:pPr>
        <w:autoSpaceDE w:val="0"/>
        <w:autoSpaceDN w:val="0"/>
        <w:adjustRightInd w:val="0"/>
        <w:ind w:left="9639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 </w:t>
      </w:r>
      <w:r w:rsidR="00F64D1D" w:rsidRPr="00B43E7D">
        <w:rPr>
          <w:rFonts w:eastAsiaTheme="minorHAnsi"/>
          <w:lang w:eastAsia="en-US"/>
        </w:rPr>
        <w:t>«Развитие экономики»</w:t>
      </w:r>
    </w:p>
    <w:p w:rsidR="00F64D1D" w:rsidRDefault="00F64D1D" w:rsidP="00F64D1D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477F90" w:rsidRPr="00B43E7D" w:rsidRDefault="00477F90" w:rsidP="00F64D1D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F64D1D" w:rsidRPr="00B43E7D" w:rsidRDefault="00995DC3" w:rsidP="00F64D1D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6" w:history="1">
        <w:r w:rsidR="00F64D1D" w:rsidRPr="00B43E7D">
          <w:rPr>
            <w:rFonts w:eastAsiaTheme="minorHAnsi"/>
            <w:lang w:eastAsia="en-US"/>
          </w:rPr>
          <w:t>Перечень</w:t>
        </w:r>
      </w:hyperlink>
    </w:p>
    <w:p w:rsidR="00F64D1D" w:rsidRDefault="00F64D1D" w:rsidP="00F64D1D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основных мероприятий подпрограмм Программы</w:t>
      </w:r>
    </w:p>
    <w:p w:rsidR="00F64D1D" w:rsidRDefault="00F64D1D" w:rsidP="00F64D1D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4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180"/>
        <w:gridCol w:w="2340"/>
        <w:gridCol w:w="3240"/>
        <w:gridCol w:w="1272"/>
        <w:gridCol w:w="1260"/>
        <w:gridCol w:w="3000"/>
      </w:tblGrid>
      <w:tr w:rsidR="00F64D1D" w:rsidRPr="00DA0C07" w:rsidTr="00084BAC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DA0C07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Наименование Подпрограммы Программы, основного мероприятия Подпрограммы </w:t>
            </w:r>
          </w:p>
          <w:p w:rsidR="00F64D1D" w:rsidRPr="00DA0C07" w:rsidRDefault="00F64D1D" w:rsidP="00084BA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Тип основного мероприятия*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64D1D" w:rsidRPr="00DA0C07" w:rsidTr="00084BAC">
        <w:trPr>
          <w:cantSplit/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rPr>
                <w:sz w:val="22"/>
                <w:szCs w:val="22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начала</w:t>
            </w:r>
          </w:p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окончания реализации мероприятия</w:t>
            </w: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rPr>
                <w:spacing w:val="-4"/>
                <w:sz w:val="22"/>
                <w:szCs w:val="22"/>
              </w:rPr>
            </w:pP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 xml:space="preserve">Цель 1 Программы. «Создание комфортных </w:t>
            </w:r>
            <w:bookmarkStart w:id="0" w:name="_GoBack"/>
            <w:bookmarkEnd w:id="0"/>
            <w:r w:rsidRPr="00DA0C07">
              <w:rPr>
                <w:b/>
                <w:sz w:val="24"/>
                <w:szCs w:val="24"/>
              </w:rPr>
              <w:t xml:space="preserve">условий для ведения бизнеса в Минераловодском </w:t>
            </w:r>
          </w:p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городском округе»</w:t>
            </w:r>
          </w:p>
        </w:tc>
      </w:tr>
      <w:tr w:rsidR="00F64D1D" w:rsidRPr="00DA0C07" w:rsidTr="00084BAC">
        <w:trPr>
          <w:cantSplit/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F64D1D" w:rsidRPr="00DA0C07" w:rsidRDefault="00F64D1D" w:rsidP="00084B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1 Программы «Повышение предпринимательской активности в Минераловодском городском округе»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outlineLvl w:val="2"/>
              <w:rPr>
                <w:b/>
                <w:sz w:val="22"/>
                <w:szCs w:val="22"/>
              </w:rPr>
            </w:pPr>
            <w:r w:rsidRPr="00DA0C07">
              <w:rPr>
                <w:b/>
                <w:sz w:val="22"/>
                <w:szCs w:val="22"/>
              </w:rPr>
              <w:t xml:space="preserve">Основное мероприятие 1. </w:t>
            </w:r>
          </w:p>
          <w:p w:rsidR="00F64D1D" w:rsidRPr="00DA0C07" w:rsidRDefault="00F64D1D" w:rsidP="00084BAC">
            <w:pPr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«Организация и проведение мероприятий для субъектов малого и среднего предпринимательства Минераловодского городского округа»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развития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связь отражена в п. 1.3, 1</w:t>
            </w:r>
            <w:r>
              <w:rPr>
                <w:sz w:val="22"/>
                <w:szCs w:val="22"/>
              </w:rPr>
              <w:t>.4</w:t>
            </w:r>
            <w:r w:rsidRPr="00DA0C07">
              <w:rPr>
                <w:sz w:val="22"/>
                <w:szCs w:val="22"/>
              </w:rPr>
              <w:t>, 1.</w:t>
            </w:r>
            <w:r>
              <w:rPr>
                <w:sz w:val="22"/>
                <w:szCs w:val="22"/>
              </w:rPr>
              <w:t>6</w:t>
            </w:r>
            <w:r w:rsidRPr="00DA0C07">
              <w:rPr>
                <w:sz w:val="22"/>
                <w:szCs w:val="22"/>
              </w:rPr>
              <w:t>. 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outlineLvl w:val="2"/>
              <w:rPr>
                <w:sz w:val="22"/>
                <w:szCs w:val="22"/>
              </w:rPr>
            </w:pPr>
            <w:r w:rsidRPr="00DA0C07">
              <w:rPr>
                <w:b/>
                <w:sz w:val="22"/>
                <w:szCs w:val="22"/>
              </w:rPr>
              <w:t>Основное мероприятие 2.</w:t>
            </w:r>
            <w:r w:rsidRPr="00DA0C07">
              <w:rPr>
                <w:sz w:val="22"/>
                <w:szCs w:val="22"/>
              </w:rPr>
              <w:t xml:space="preserve"> «Создание благоприятного бизнес-климата на территории Минераловодского городского округа»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развития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связь отражена в п. 1.5, 1.7</w:t>
            </w:r>
            <w:r>
              <w:rPr>
                <w:sz w:val="22"/>
                <w:szCs w:val="22"/>
              </w:rPr>
              <w:t>,</w:t>
            </w:r>
            <w:r w:rsidRPr="00DA0C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1.8 </w:t>
            </w:r>
            <w:r w:rsidRPr="00DA0C07">
              <w:rPr>
                <w:sz w:val="22"/>
                <w:szCs w:val="22"/>
              </w:rPr>
              <w:t>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F64D1D" w:rsidRDefault="00F64D1D" w:rsidP="00084BAC">
            <w:pPr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Задача 2 Подпрограммы 1 Программы «Развитие потребительского рынка Минераловодского городского округа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  <w:p w:rsidR="00F64D1D" w:rsidRPr="00DA0C07" w:rsidRDefault="00F64D1D" w:rsidP="00084BAC">
            <w:pPr>
              <w:jc w:val="center"/>
              <w:rPr>
                <w:sz w:val="22"/>
                <w:szCs w:val="22"/>
              </w:rPr>
            </w:pP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outlineLvl w:val="2"/>
              <w:rPr>
                <w:b/>
                <w:sz w:val="22"/>
                <w:szCs w:val="22"/>
              </w:rPr>
            </w:pPr>
            <w:r w:rsidRPr="00DA0C07">
              <w:rPr>
                <w:b/>
                <w:sz w:val="22"/>
                <w:szCs w:val="22"/>
              </w:rPr>
              <w:t>Основное мероприятие 3.</w:t>
            </w:r>
          </w:p>
          <w:p w:rsidR="00F64D1D" w:rsidRPr="00DA0C07" w:rsidRDefault="00F64D1D" w:rsidP="00084BAC">
            <w:pPr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«Развитие инфраструктуры объектов потребительского рынка и сферы услуг»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Отдел торговли, бытового обслуживания и защиты прав потребителей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связь отражена в п. 1.9. 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outlineLvl w:val="2"/>
              <w:rPr>
                <w:b/>
                <w:sz w:val="22"/>
                <w:szCs w:val="22"/>
              </w:rPr>
            </w:pPr>
            <w:r w:rsidRPr="00DA0C07">
              <w:rPr>
                <w:b/>
                <w:sz w:val="22"/>
                <w:szCs w:val="22"/>
              </w:rPr>
              <w:t>Основное мероприятие 4.</w:t>
            </w:r>
          </w:p>
          <w:p w:rsidR="00F64D1D" w:rsidRPr="00DA0C07" w:rsidRDefault="00F64D1D" w:rsidP="00084BAC">
            <w:pPr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«Размещение в средствах массовой информации материалов по вопросам потребительской грамотности населения Минераловодского городского округа»</w:t>
            </w:r>
          </w:p>
          <w:p w:rsidR="00F64D1D" w:rsidRPr="00DA0C07" w:rsidRDefault="00F64D1D" w:rsidP="00084BA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outlineLvl w:val="2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Отдел торговли, бытового обслуживания и защиты прав потребителей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jc w:val="center"/>
              <w:rPr>
                <w:sz w:val="22"/>
                <w:szCs w:val="22"/>
              </w:rPr>
            </w:pPr>
            <w:r w:rsidRPr="00DA0C07">
              <w:rPr>
                <w:sz w:val="22"/>
                <w:szCs w:val="22"/>
              </w:rPr>
              <w:t>связь отражена в п. 1.10. 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Цель 2 Программы «Содействие развитию индустрии туризма в Минераловодском городском округе»</w:t>
            </w:r>
          </w:p>
          <w:p w:rsidR="00F64D1D" w:rsidRPr="00DA0C07" w:rsidRDefault="00F64D1D" w:rsidP="00084B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tabs>
                <w:tab w:val="left" w:pos="2966"/>
                <w:tab w:val="center" w:pos="7040"/>
              </w:tabs>
              <w:jc w:val="center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Подпрограмма 2 «Развитие туризма в Минераловодском городском округе»</w:t>
            </w:r>
          </w:p>
          <w:p w:rsidR="00F64D1D" w:rsidRPr="00DA0C07" w:rsidRDefault="00F64D1D" w:rsidP="00084BAC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DA0C07">
              <w:rPr>
                <w:b/>
                <w:sz w:val="24"/>
                <w:szCs w:val="24"/>
              </w:rPr>
              <w:t>Задача 1 Подпрограммы 2 Программы «Развитие туристской индустрии и формирование</w:t>
            </w:r>
          </w:p>
          <w:p w:rsidR="00F64D1D" w:rsidRPr="00DA0C07" w:rsidRDefault="00F64D1D" w:rsidP="00084BAC">
            <w:pPr>
              <w:tabs>
                <w:tab w:val="left" w:pos="2966"/>
                <w:tab w:val="center" w:pos="7040"/>
              </w:tabs>
              <w:jc w:val="center"/>
              <w:rPr>
                <w:b/>
                <w:sz w:val="22"/>
                <w:szCs w:val="22"/>
              </w:rPr>
            </w:pPr>
            <w:r w:rsidRPr="00DA0C07">
              <w:rPr>
                <w:b/>
                <w:sz w:val="24"/>
                <w:szCs w:val="24"/>
              </w:rPr>
              <w:t>положительного имиджа Минераловодского городского округа, как региона благоприятного для туризма»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              </w:t>
            </w:r>
          </w:p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«Содействие развитию туристской индустрии в Минераловодском городском округе»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развития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B82F08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F08">
              <w:rPr>
                <w:rFonts w:ascii="Times New Roman" w:hAnsi="Times New Roman" w:cs="Times New Roman"/>
                <w:sz w:val="22"/>
                <w:szCs w:val="22"/>
              </w:rPr>
              <w:t>Связь отражена в п. 2.2., 2.3., 2.6., 2.7. 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2.                </w:t>
            </w:r>
          </w:p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«Формирование положительного имиджа Минераловодского городского округа, как региона благоприятного для туризма»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развития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Связь отражена в п. 2.4.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CF23D0" w:rsidRDefault="00F64D1D" w:rsidP="00084BAC">
            <w:pPr>
              <w:ind w:right="-108"/>
              <w:jc w:val="both"/>
              <w:outlineLvl w:val="2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2.3.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Default="00F64D1D" w:rsidP="00084BAC">
            <w:pPr>
              <w:outlineLvl w:val="2"/>
              <w:rPr>
                <w:rFonts w:eastAsia="Calibri"/>
                <w:b/>
                <w:sz w:val="22"/>
                <w:szCs w:val="22"/>
              </w:rPr>
            </w:pPr>
            <w:r w:rsidRPr="00CF23D0">
              <w:rPr>
                <w:rFonts w:eastAsia="Calibri"/>
                <w:b/>
                <w:sz w:val="22"/>
                <w:szCs w:val="22"/>
              </w:rPr>
              <w:t>Основное мероприятие 3.</w:t>
            </w:r>
          </w:p>
          <w:p w:rsidR="00F64D1D" w:rsidRPr="00B436C5" w:rsidRDefault="00F64D1D" w:rsidP="00084BAC">
            <w:pPr>
              <w:outlineLvl w:val="2"/>
              <w:rPr>
                <w:rFonts w:eastAsia="Calibri"/>
                <w:sz w:val="22"/>
                <w:szCs w:val="22"/>
              </w:rPr>
            </w:pPr>
            <w:r w:rsidRPr="00B436C5">
              <w:rPr>
                <w:rFonts w:eastAsia="Calibri"/>
                <w:sz w:val="22"/>
                <w:szCs w:val="22"/>
              </w:rPr>
              <w:t>«Модернизация курортной инфраструктуры»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CF23D0" w:rsidRDefault="00F64D1D" w:rsidP="00084B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428A">
              <w:rPr>
                <w:rFonts w:eastAsia="Calibri"/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CF23D0" w:rsidRDefault="00F64D1D" w:rsidP="00084BAC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</w:t>
            </w:r>
            <w:r w:rsidRPr="00CF23D0">
              <w:rPr>
                <w:rFonts w:eastAsia="Calibri"/>
                <w:sz w:val="22"/>
                <w:szCs w:val="22"/>
              </w:rPr>
              <w:t>дминистраци</w:t>
            </w:r>
            <w:r>
              <w:rPr>
                <w:rFonts w:eastAsia="Calibri"/>
                <w:sz w:val="22"/>
                <w:szCs w:val="22"/>
              </w:rPr>
              <w:t>я</w:t>
            </w:r>
            <w:r w:rsidRPr="00CF23D0">
              <w:rPr>
                <w:rFonts w:eastAsia="Calibri"/>
                <w:sz w:val="22"/>
                <w:szCs w:val="22"/>
              </w:rPr>
              <w:t xml:space="preserve"> Минераловодского </w:t>
            </w:r>
            <w:r>
              <w:rPr>
                <w:rFonts w:eastAsia="Calibri"/>
                <w:sz w:val="22"/>
                <w:szCs w:val="22"/>
              </w:rPr>
              <w:t>городского  округа Ставропольского края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CF23D0" w:rsidRDefault="00F64D1D" w:rsidP="00084B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 xml:space="preserve">2023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CF23D0" w:rsidRDefault="00F64D1D" w:rsidP="00084B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 xml:space="preserve">2024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CF23D0" w:rsidRDefault="00F64D1D" w:rsidP="00084BAC">
            <w:pPr>
              <w:autoSpaceDE w:val="0"/>
              <w:autoSpaceDN w:val="0"/>
              <w:adjustRightInd w:val="0"/>
              <w:ind w:left="87"/>
              <w:rPr>
                <w:rFonts w:eastAsia="Calibri"/>
                <w:sz w:val="22"/>
                <w:szCs w:val="22"/>
              </w:rPr>
            </w:pPr>
            <w:r w:rsidRPr="00CF23D0">
              <w:rPr>
                <w:rFonts w:eastAsia="Calibri"/>
                <w:sz w:val="22"/>
                <w:szCs w:val="22"/>
              </w:rPr>
              <w:t>связь отражена в п.2.7. приложения 4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>Цель 3 Программы. «Развитие экономического потенциала и формирование благоприятного инвестиционного климата в Минераловодском городском округе»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</w:p>
        </w:tc>
        <w:tc>
          <w:tcPr>
            <w:tcW w:w="14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C0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«Улучшение инвестиционного климата в Минераловодском городском округе»</w:t>
            </w:r>
          </w:p>
          <w:p w:rsidR="00F64D1D" w:rsidRPr="00DA0C07" w:rsidRDefault="00F64D1D" w:rsidP="00084BA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DA0C07">
              <w:rPr>
                <w:b/>
                <w:sz w:val="24"/>
                <w:szCs w:val="24"/>
              </w:rPr>
              <w:t>Задача 1 Подпрограммы 3 Программы «Создание положительного имиджа и продвижение инвестиционного потенциала Минераловодского городского округа»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1.             </w:t>
            </w:r>
          </w:p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«Формирование благоприятного инвестиционного климата»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функций органами местного самоуправления </w:t>
            </w:r>
            <w:r w:rsidRPr="00696873">
              <w:rPr>
                <w:rFonts w:ascii="Times New Roman" w:hAnsi="Times New Roman" w:cs="Times New Roman"/>
                <w:sz w:val="22"/>
                <w:szCs w:val="22"/>
              </w:rPr>
              <w:t>Минераловодского городского округа,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экономического развития администрации </w:t>
            </w:r>
            <w:r w:rsidRPr="00696873">
              <w:rPr>
                <w:rFonts w:ascii="Times New Roman" w:hAnsi="Times New Roman" w:cs="Times New Roman"/>
                <w:sz w:val="22"/>
                <w:szCs w:val="22"/>
              </w:rPr>
              <w:t>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Связь отражена в п. 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2, 3.4.</w:t>
            </w: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 приложения 4 к Программе</w:t>
            </w:r>
          </w:p>
        </w:tc>
      </w:tr>
      <w:tr w:rsidR="00F64D1D" w:rsidRPr="00DA0C07" w:rsidTr="00084BAC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2.                  </w:t>
            </w:r>
          </w:p>
          <w:p w:rsidR="00F64D1D" w:rsidRPr="00DA0C07" w:rsidRDefault="00F64D1D" w:rsidP="00084BA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«Продвижение и создание инвестиционного имиджа»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выполнение функций органами местного самоуправления Минераловодского городского округа,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Управление экономического развития администрации Минераловодского городского округа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1D" w:rsidRPr="00DA0C07" w:rsidRDefault="00F64D1D" w:rsidP="00084B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>Связь отражена в п. 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A0C07">
              <w:rPr>
                <w:rFonts w:ascii="Times New Roman" w:hAnsi="Times New Roman" w:cs="Times New Roman"/>
                <w:sz w:val="22"/>
                <w:szCs w:val="22"/>
              </w:rPr>
              <w:t xml:space="preserve"> приложения 4 к Программе</w:t>
            </w:r>
          </w:p>
        </w:tc>
      </w:tr>
    </w:tbl>
    <w:p w:rsidR="00F64D1D" w:rsidRDefault="00F64D1D" w:rsidP="00F64D1D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D06AE8" w:rsidRDefault="00D06AE8"/>
    <w:sectPr w:rsidR="00D06AE8" w:rsidSect="00860F1E">
      <w:headerReference w:type="default" r:id="rId7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DC3" w:rsidRDefault="00995DC3" w:rsidP="00F64D1D">
      <w:r>
        <w:separator/>
      </w:r>
    </w:p>
  </w:endnote>
  <w:endnote w:type="continuationSeparator" w:id="0">
    <w:p w:rsidR="00995DC3" w:rsidRDefault="00995DC3" w:rsidP="00F6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DC3" w:rsidRDefault="00995DC3" w:rsidP="00F64D1D">
      <w:r>
        <w:separator/>
      </w:r>
    </w:p>
  </w:footnote>
  <w:footnote w:type="continuationSeparator" w:id="0">
    <w:p w:rsidR="00995DC3" w:rsidRDefault="00995DC3" w:rsidP="00F64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2480755"/>
      <w:docPartObj>
        <w:docPartGallery w:val="Page Numbers (Top of Page)"/>
        <w:docPartUnique/>
      </w:docPartObj>
    </w:sdtPr>
    <w:sdtEndPr/>
    <w:sdtContent>
      <w:p w:rsidR="00F64D1D" w:rsidRDefault="00F64D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F90">
          <w:rPr>
            <w:noProof/>
          </w:rPr>
          <w:t>3</w:t>
        </w:r>
        <w:r>
          <w:fldChar w:fldCharType="end"/>
        </w:r>
      </w:p>
    </w:sdtContent>
  </w:sdt>
  <w:p w:rsidR="00F64D1D" w:rsidRDefault="00F64D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1D"/>
    <w:rsid w:val="00147B50"/>
    <w:rsid w:val="00477F90"/>
    <w:rsid w:val="00995DC3"/>
    <w:rsid w:val="00D06AE8"/>
    <w:rsid w:val="00F6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4D95"/>
  <w15:chartTrackingRefBased/>
  <w15:docId w15:val="{028E7A9F-ABF5-460B-87EC-31AE6B64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64D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64D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4D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4D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64D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4D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4D1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4D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ГПВ</dc:creator>
  <cp:keywords/>
  <dc:description/>
  <cp:lastModifiedBy>ГПВ</cp:lastModifiedBy>
  <cp:revision>3</cp:revision>
  <cp:lastPrinted>2024-02-16T14:31:00Z</cp:lastPrinted>
  <dcterms:created xsi:type="dcterms:W3CDTF">2024-02-16T14:26:00Z</dcterms:created>
  <dcterms:modified xsi:type="dcterms:W3CDTF">2024-02-16T14:32:00Z</dcterms:modified>
</cp:coreProperties>
</file>