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3C" w:rsidRDefault="00A3103C" w:rsidP="00504F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Годовой отчёт 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реализации муниципальной программы 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925132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«Социальная политика»</w:t>
      </w:r>
    </w:p>
    <w:p w:rsidR="00B74F8F" w:rsidRPr="00C21FB6" w:rsidRDefault="0047215D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за 202</w:t>
      </w:r>
      <w:r w:rsidR="002510D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9040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1. </w:t>
      </w:r>
      <w:r w:rsidR="00641C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Общая 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</w:t>
      </w:r>
      <w:r w:rsidR="00641C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39040B" w:rsidRPr="00C21FB6" w:rsidRDefault="0039040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371" w:rsidRPr="00C21FB6" w:rsidRDefault="00A43FA1" w:rsidP="000611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A45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униципальная программа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1A45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«Социальная политика» (далее </w:t>
      </w:r>
      <w:r w:rsidR="00CC082D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Программа)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утверждена постановлением администрации Минераловодского городского округа Ставропольского края от 19.11.2019 № 2515 «Об утверждении муниципальной программы Минераловодского городского округа Ставропольского края «Социальная политика»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 изменениями, внесёнными постановлениями администрации Минераловодского городского округа Ставропольского края от 16.01.2020 </w:t>
      </w:r>
      <w:r w:rsidR="0002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№ 57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от 12.05.2020 № 883, от 29.06.2020 № 1213, от 26.08.2020 № 1694,                 от 05.11.2020 № 2316, от 12.11.2020 № 2371, от</w:t>
      </w:r>
      <w:proofErr w:type="gramEnd"/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14.12.2020 № 2710,                от 29.12.2020 № 2874, от 11.03.2021 № 451, от 16.06.2021 № 1227,от 27.09.2021 № 1968, от 10.11.2021 № 2321, от 01.12.2021 № 2494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от 16.12.2021 № 2642, от 29.12.2021 № 2853, от 17.02.2022 № 227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от 11.04.2022 № 713, от 26.05.2022 № 1175, от 08.09.2022 № 2071,от 09.12.2022 № 2894, от 12.12.2022 № 2895, от 26.12.2022 № 3141, от 10.02.2023 № 231, от 13.03.2023 № 518, от  28.03.2023 № 688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19.05.2023 № 1129, от</w:t>
      </w:r>
      <w:proofErr w:type="gramEnd"/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15.06.2023 № 1331, от 24.08.2023 № 1914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21.09.2023 № 2103, от 17.11.2023 №  2459, от 14.12.2023 №2752, </w:t>
      </w:r>
      <w:r w:rsidR="0002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от 20.12.2023 №2777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>, от 29.12.2023 № 2911</w:t>
      </w:r>
      <w:r w:rsidR="00EE1AA3" w:rsidRPr="00EE1AA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E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эффективной системой поддержки социально уязвимых категорий граждан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Минераловодского городского округа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ветеранов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пенсионеров,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инвалидов, малоимущих и многодетных семей, граждан, находящихся в трудной жизненной ситуации) и обеспечивает гарантии их </w:t>
      </w:r>
      <w:proofErr w:type="spellStart"/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недискриминационного</w:t>
      </w:r>
      <w:proofErr w:type="spellEnd"/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доступа</w:t>
      </w:r>
      <w:r w:rsidR="00D41A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различным  видам социальной поддержки</w:t>
      </w:r>
      <w:r w:rsidR="004130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proofErr w:type="gramEnd"/>
    </w:p>
    <w:p w:rsidR="005A49DE" w:rsidRPr="00C21FB6" w:rsidRDefault="005A49DE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включает в себя шесть подпрограмм: 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«С</w:t>
      </w:r>
      <w:r w:rsidR="002510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оциальная поддержка населения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Минераловодского городского округа» нацелена на реализацию переданных госу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дарственных  полномочий в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части предоставления мер социальной поддержки  отдельным  категориям граждан и семьям с детьми;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Дополнительные меры социальной поддержки населения Минераловодского городского округа» направлена на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 дополнительных мер социальной поддержки отдельным категориям граждан и социально уязвимых группам населения за счёт средств местного бюджета;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Социальная поддержка общественных организаций ветеранов, инвалидов и иных социально ориентированных некоммерческих организаций Минераловодского городского округа» предусматривает  предоставление субсидий из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 бюджета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социально ориентированным некоммерческим организациям на проведение мероприятий, направленных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 социальную поддержку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инвалидов и ветеранов, повышение их социальной активности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Организация социально значимых мероприятий» целенаправленна на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улучшение демографической ситуации, укрепление института семьи, рост продолжительности жизни, поддержку социально незащищённых категорий граждан, укрепление духовно-нравственных основ личности и общества в целом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Доступная среда» ориентирована на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доступной для инвалидов и других  маломобильных групп населения среды жизнедеятельности;</w:t>
      </w:r>
    </w:p>
    <w:p w:rsidR="005A49DE" w:rsidRPr="00C21FB6" w:rsidRDefault="005A49DE" w:rsidP="00504F9A">
      <w:pPr>
        <w:numPr>
          <w:ilvl w:val="0"/>
          <w:numId w:val="1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«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Обеспечение реализации программы и общепрограммные мероприятия» направлена на создание условий для реализации Программы.</w:t>
      </w:r>
    </w:p>
    <w:p w:rsidR="00B4017A" w:rsidRPr="00C21FB6" w:rsidRDefault="00641CD5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Ответственным исполнителем Программы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2023 году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>лось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 труда и социальной защиты населения администрации  Минераловодского городского округа 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УТСЗН).</w:t>
      </w:r>
    </w:p>
    <w:p w:rsidR="00641CD5" w:rsidRPr="00C21FB6" w:rsidRDefault="00641CD5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Программы:</w:t>
      </w:r>
    </w:p>
    <w:p w:rsidR="00641CD5" w:rsidRPr="00C21FB6" w:rsidRDefault="00641CD5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 образования администрации Минераловодск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городского округа 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 образования);</w:t>
      </w:r>
    </w:p>
    <w:p w:rsidR="00641CD5" w:rsidRPr="00C21FB6" w:rsidRDefault="00641CD5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муниципального хозяйства администрации Минераловодского городского округа 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82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муниципального хозяйства)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123DE" w:rsidRPr="00C21FB6" w:rsidRDefault="00641CD5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Комитет по культуре администрации Минераловодск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городского округа (далее </w:t>
      </w:r>
      <w:r w:rsidR="00E6195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0340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омитет по культуре)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9A1" w:rsidRPr="00C21FB6" w:rsidRDefault="00D239A1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по делам территорий администрации Минераловодского городского округа (далее - </w:t>
      </w:r>
      <w:r w:rsidR="00940694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по делам территорий);</w:t>
      </w:r>
    </w:p>
    <w:p w:rsidR="00D239A1" w:rsidRPr="00C21FB6" w:rsidRDefault="00D239A1" w:rsidP="00504F9A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физической культуре и спорту администрации Минераловодского городского округа (далее - Комитет по физической культуре и спорту); </w:t>
      </w:r>
    </w:p>
    <w:p w:rsidR="00CB249F" w:rsidRPr="002448EC" w:rsidRDefault="00D239A1" w:rsidP="00CB249F">
      <w:pPr>
        <w:numPr>
          <w:ilvl w:val="0"/>
          <w:numId w:val="8"/>
        </w:numPr>
        <w:spacing w:after="0" w:line="240" w:lineRule="auto"/>
        <w:ind w:left="0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администрации Минераловодского городского округа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Финансовое управление).</w:t>
      </w:r>
    </w:p>
    <w:p w:rsidR="000D4E9E" w:rsidRPr="00C21FB6" w:rsidRDefault="000D4E9E" w:rsidP="00CB24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249F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рограмм</w:t>
      </w:r>
      <w:r w:rsidR="00CB249F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D4E9E" w:rsidRPr="00C21FB6" w:rsidRDefault="000D4E9E" w:rsidP="000D4E9E">
      <w:pPr>
        <w:widowControl w:val="0"/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«МБУ «Молодежный центр Минераловодского городского округа».</w:t>
      </w:r>
    </w:p>
    <w:p w:rsidR="00D239A1" w:rsidRDefault="00D239A1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017A" w:rsidRPr="00C21FB6" w:rsidRDefault="00B4017A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1CD5" w:rsidRPr="00C21FB6" w:rsidRDefault="00641CD5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2.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о достижении цели и решении задач Программы, </w:t>
      </w:r>
    </w:p>
    <w:p w:rsidR="00641CD5" w:rsidRPr="00C21FB6" w:rsidRDefault="00641CD5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 результатах реализации основных мероприятий и выполнении контрольных событий в разрезе подпрограмм  Программы</w:t>
      </w:r>
    </w:p>
    <w:p w:rsidR="00641CD5" w:rsidRPr="00C21FB6" w:rsidRDefault="00641CD5" w:rsidP="00504F9A">
      <w:pPr>
        <w:spacing w:after="0" w:line="240" w:lineRule="auto"/>
        <w:ind w:hanging="3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1CD5" w:rsidRPr="00C21FB6" w:rsidRDefault="00641CD5" w:rsidP="00504F9A">
      <w:pPr>
        <w:spacing w:after="0" w:line="240" w:lineRule="auto"/>
        <w:ind w:firstLine="67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Целью Программы является повышение уровня и качества жизни граждан, проживающих на территории Минераловодского городского округа и нуждающихся в социальной поддержке.</w:t>
      </w:r>
    </w:p>
    <w:p w:rsidR="00641CD5" w:rsidRPr="00C21FB6" w:rsidRDefault="00F00737" w:rsidP="00504F9A">
      <w:pPr>
        <w:spacing w:after="0" w:line="240" w:lineRule="auto"/>
        <w:ind w:firstLine="67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C748D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41CD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достижение этой цели обеспечивалось путём решения основных задач Программы: </w:t>
      </w:r>
    </w:p>
    <w:p w:rsidR="00641CD5" w:rsidRPr="00C21FB6" w:rsidRDefault="00641CD5" w:rsidP="00504F9A">
      <w:pPr>
        <w:numPr>
          <w:ilvl w:val="0"/>
          <w:numId w:val="2"/>
        </w:numPr>
        <w:tabs>
          <w:tab w:val="clear" w:pos="720"/>
          <w:tab w:val="num" w:pos="373"/>
        </w:tabs>
        <w:spacing w:after="0" w:line="240" w:lineRule="auto"/>
        <w:ind w:left="0" w:hanging="3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осуществлением отдельных государственных полномочий в области социальной поддержки отдельных категорий граждан Российской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ции, проживающих на территории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Минераловодского городского округа;</w:t>
      </w:r>
    </w:p>
    <w:p w:rsidR="00641CD5" w:rsidRPr="00C21FB6" w:rsidRDefault="00641CD5" w:rsidP="00504F9A">
      <w:pPr>
        <w:numPr>
          <w:ilvl w:val="0"/>
          <w:numId w:val="2"/>
        </w:numPr>
        <w:tabs>
          <w:tab w:val="clear" w:pos="720"/>
          <w:tab w:val="num" w:pos="373"/>
        </w:tabs>
        <w:spacing w:after="0" w:line="240" w:lineRule="auto"/>
        <w:ind w:left="0" w:hanging="3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предоставлением дополнительных мер социальной поддержки отдельным категориям граждан, постоянно проживающим на территории Минераловодского городского  округа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423E7" w:rsidRPr="00C21FB6" w:rsidRDefault="001423E7" w:rsidP="00504F9A">
      <w:pPr>
        <w:numPr>
          <w:ilvl w:val="0"/>
          <w:numId w:val="2"/>
        </w:numPr>
        <w:tabs>
          <w:tab w:val="clear" w:pos="720"/>
          <w:tab w:val="num" w:pos="373"/>
        </w:tabs>
        <w:spacing w:after="0" w:line="240" w:lineRule="auto"/>
        <w:ind w:left="0" w:hanging="3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проведением мероприятий, направленных на поддержание военно-патриотических традиций, укрепление института семьи, улучшение демографической ситуации, поддержку социально незащищённых категорий населения, повышение статуса многодетных матерей и долгожителей округа. </w:t>
      </w:r>
    </w:p>
    <w:p w:rsidR="00641CD5" w:rsidRPr="00C21FB6" w:rsidRDefault="00641CD5" w:rsidP="00504F9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Эффективное решение задач Программы осуществлялось путем реализации основных мероприятий подпрограмм, входящих в структуру Программы. Сведения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степени выполнения основных мероприятий подпрограмм, мероприятий и контрольных событий Программы представлены в прилагаемой  Таблице 11.</w:t>
      </w:r>
    </w:p>
    <w:p w:rsidR="00141D07" w:rsidRPr="00C21FB6" w:rsidRDefault="0010340C" w:rsidP="00504F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достижении 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значений индикаторов достижения целей </w:t>
      </w:r>
      <w:r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Программы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показателей решения задач подпрограмм Программы, а также </w:t>
      </w:r>
      <w:r w:rsidR="00141D07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боснование отклонений значений индикатора достижения цели Программы (показателя решения задачи подпрограммы Программы) на конец отчетного </w:t>
      </w:r>
      <w:r w:rsidR="00141D07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периода 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представлены в прилагаемой </w:t>
      </w:r>
      <w:r w:rsidR="00141D07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Таблице 10.</w:t>
      </w:r>
    </w:p>
    <w:p w:rsidR="0010340C" w:rsidRPr="00C21FB6" w:rsidRDefault="0010340C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1CD5" w:rsidRPr="00C21FB6" w:rsidRDefault="00641CD5" w:rsidP="00504F9A">
      <w:pPr>
        <w:pStyle w:val="Standard"/>
        <w:snapToGrid w:val="0"/>
        <w:jc w:val="center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cs="Times New Roman"/>
          <w:b/>
          <w:color w:val="000000" w:themeColor="text1"/>
          <w:sz w:val="28"/>
          <w:szCs w:val="28"/>
        </w:rPr>
        <w:t>Раздел 3.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Информация о конечных результатах реализации Программы, достигнутых за отчетный период</w:t>
      </w:r>
    </w:p>
    <w:p w:rsidR="00641CD5" w:rsidRPr="00C21FB6" w:rsidRDefault="00641CD5" w:rsidP="00504F9A">
      <w:pPr>
        <w:pStyle w:val="Standard"/>
        <w:snapToGri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6052F9" w:rsidRPr="00C21FB6" w:rsidRDefault="00BD4720" w:rsidP="006052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E05E85">
        <w:rPr>
          <w:rFonts w:ascii="Times New Roman" w:hAnsi="Times New Roman" w:cs="Times New Roman"/>
          <w:sz w:val="28"/>
          <w:szCs w:val="28"/>
        </w:rPr>
        <w:t>202</w:t>
      </w:r>
      <w:r w:rsidR="00C748D8" w:rsidRPr="00E05E85">
        <w:rPr>
          <w:rFonts w:ascii="Times New Roman" w:hAnsi="Times New Roman" w:cs="Times New Roman"/>
          <w:sz w:val="28"/>
          <w:szCs w:val="28"/>
        </w:rPr>
        <w:t>3</w:t>
      </w:r>
      <w:r w:rsidR="005A49D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F10909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реализацию Программы</w:t>
      </w:r>
      <w:r w:rsidR="00B172DE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израсходовано 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86657">
        <w:rPr>
          <w:rFonts w:ascii="Times New Roman" w:hAnsi="Times New Roman" w:cs="Times New Roman"/>
          <w:b/>
          <w:bCs/>
          <w:sz w:val="28"/>
          <w:szCs w:val="28"/>
        </w:rPr>
        <w:t>964205,292</w:t>
      </w:r>
      <w:r w:rsidR="00061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A463D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10909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том числе:</w:t>
      </w:r>
    </w:p>
    <w:p w:rsidR="006052F9" w:rsidRPr="00C21FB6" w:rsidRDefault="00F10909" w:rsidP="00605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A0922">
        <w:rPr>
          <w:rFonts w:ascii="Times New Roman" w:hAnsi="Times New Roman" w:cs="Times New Roman"/>
          <w:bCs/>
          <w:sz w:val="28"/>
          <w:szCs w:val="28"/>
        </w:rPr>
        <w:t>116233,119</w:t>
      </w:r>
      <w:r w:rsidR="00061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E43012" w:rsidRPr="00C21FB6" w:rsidRDefault="00F10909" w:rsidP="00605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05E85">
        <w:rPr>
          <w:rFonts w:ascii="Times New Roman" w:hAnsi="Times New Roman" w:cs="Times New Roman"/>
          <w:sz w:val="28"/>
          <w:szCs w:val="28"/>
        </w:rPr>
        <w:t>838030,672</w:t>
      </w:r>
      <w:r w:rsidR="00061124">
        <w:rPr>
          <w:rFonts w:ascii="Times New Roman" w:hAnsi="Times New Roman" w:cs="Times New Roman"/>
          <w:sz w:val="28"/>
          <w:szCs w:val="28"/>
        </w:rPr>
        <w:t xml:space="preserve"> </w:t>
      </w:r>
      <w:r w:rsidR="00E4301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F10909" w:rsidRPr="00F2545A" w:rsidRDefault="00F10909" w:rsidP="006052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061124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- </w:t>
      </w:r>
      <w:r w:rsidR="00F2545A"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9691,301 </w:t>
      </w:r>
      <w:r w:rsidR="00A463DF"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тыс. </w:t>
      </w:r>
      <w:r w:rsidR="0022425A"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рублей</w:t>
      </w:r>
    </w:p>
    <w:p w:rsidR="006052F9" w:rsidRPr="00F2545A" w:rsidRDefault="00F2545A" w:rsidP="006052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F2545A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- выпадающиедоходы местного бюджета в результате применения налоговых льгот (иных мер государственного регулирования)</w:t>
      </w:r>
      <w:r w:rsidR="00061124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>
        <w:rPr>
          <w:rFonts w:eastAsia="Times New Roman" w:cs="Times New Roman"/>
          <w:sz w:val="20"/>
          <w:szCs w:val="20"/>
        </w:rPr>
        <w:t>–</w:t>
      </w:r>
      <w:r w:rsidR="00061124">
        <w:rPr>
          <w:rFonts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246,</w:t>
      </w:r>
      <w:r w:rsidRPr="00F2545A">
        <w:rPr>
          <w:rFonts w:ascii="Times New Roman" w:hAnsi="Times New Roman" w:cs="Times New Roman"/>
          <w:sz w:val="28"/>
          <w:szCs w:val="28"/>
        </w:rPr>
        <w:t>000</w:t>
      </w:r>
      <w:r w:rsidR="00061124">
        <w:rPr>
          <w:rFonts w:ascii="Times New Roman" w:hAnsi="Times New Roman" w:cs="Times New Roman"/>
          <w:sz w:val="28"/>
          <w:szCs w:val="28"/>
        </w:rPr>
        <w:t xml:space="preserve"> </w:t>
      </w:r>
      <w:r w:rsidRPr="00F2545A">
        <w:rPr>
          <w:rFonts w:ascii="Times New Roman" w:hAnsi="Times New Roman" w:cs="Times New Roman"/>
          <w:sz w:val="28"/>
          <w:szCs w:val="28"/>
        </w:rPr>
        <w:t>тыс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 рублей</w:t>
      </w:r>
    </w:p>
    <w:p w:rsidR="00F2545A" w:rsidRDefault="00F2545A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</w:t>
      </w:r>
      <w:r w:rsidRPr="00F2545A">
        <w:rPr>
          <w:rFonts w:eastAsia="Times New Roman" w:cs="Times New Roman"/>
          <w:color w:val="000000" w:themeColor="text1"/>
          <w:sz w:val="28"/>
          <w:szCs w:val="28"/>
        </w:rPr>
        <w:t>средства внебюджетных фондов</w:t>
      </w:r>
      <w:r>
        <w:rPr>
          <w:rFonts w:eastAsia="Times New Roman" w:cs="Times New Roman"/>
          <w:sz w:val="20"/>
          <w:szCs w:val="20"/>
        </w:rPr>
        <w:t xml:space="preserve"> </w:t>
      </w:r>
      <w:r w:rsidR="00061124">
        <w:rPr>
          <w:rFonts w:eastAsia="Times New Roman" w:cs="Times New Roman"/>
          <w:sz w:val="20"/>
          <w:szCs w:val="20"/>
        </w:rPr>
        <w:t>-</w:t>
      </w:r>
      <w:r>
        <w:rPr>
          <w:rFonts w:eastAsia="Times New Roman" w:cs="Times New Roman"/>
          <w:sz w:val="20"/>
          <w:szCs w:val="20"/>
        </w:rPr>
        <w:t xml:space="preserve"> </w:t>
      </w:r>
      <w:r w:rsidRPr="00F2545A">
        <w:rPr>
          <w:rFonts w:eastAsiaTheme="minorEastAsia" w:cs="Times New Roman"/>
          <w:color w:val="auto"/>
          <w:kern w:val="0"/>
          <w:sz w:val="28"/>
          <w:szCs w:val="28"/>
        </w:rPr>
        <w:t>4,200</w:t>
      </w:r>
      <w:r w:rsidRPr="00F2545A">
        <w:rPr>
          <w:rFonts w:cs="Times New Roman"/>
          <w:color w:val="auto"/>
          <w:sz w:val="28"/>
          <w:szCs w:val="28"/>
        </w:rPr>
        <w:t xml:space="preserve"> тыс</w:t>
      </w:r>
      <w:r w:rsidRPr="00C21FB6">
        <w:rPr>
          <w:rFonts w:cs="Times New Roman"/>
          <w:color w:val="000000" w:themeColor="text1"/>
          <w:sz w:val="28"/>
          <w:szCs w:val="28"/>
        </w:rPr>
        <w:t>. рублей</w:t>
      </w:r>
    </w:p>
    <w:p w:rsidR="00F10909" w:rsidRPr="00C21FB6" w:rsidRDefault="00F10909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Из них: </w:t>
      </w:r>
    </w:p>
    <w:p w:rsidR="006052F9" w:rsidRPr="00C21FB6" w:rsidRDefault="00F10909" w:rsidP="006052F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УТСЗН </w:t>
      </w:r>
      <w:r w:rsidR="00025F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05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938985,769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346C1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463DF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A0922">
        <w:rPr>
          <w:rFonts w:ascii="Times New Roman" w:hAnsi="Times New Roman" w:cs="Times New Roman"/>
          <w:color w:val="000000" w:themeColor="text1"/>
          <w:sz w:val="28"/>
          <w:szCs w:val="28"/>
        </w:rPr>
        <w:t>116233,119</w:t>
      </w:r>
      <w:r w:rsidR="00061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F10909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аевого бюджета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E0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81433</w:t>
      </w:r>
      <w:r w:rsidR="009A09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3,</w:t>
      </w:r>
      <w:r w:rsidR="00E0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539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F10909" w:rsidRPr="00C21FB6" w:rsidRDefault="00F10909" w:rsidP="00504F9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A09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E0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419</w:t>
      </w:r>
      <w:r w:rsidR="009A09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E05E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111</w:t>
      </w:r>
      <w:r w:rsidR="00061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3D3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CB6518" w:rsidRPr="00C21FB6" w:rsidRDefault="00CB6518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Управление образования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21AD8">
        <w:rPr>
          <w:rFonts w:ascii="Times New Roman" w:hAnsi="Times New Roman" w:cs="Times New Roman"/>
          <w:sz w:val="28"/>
          <w:szCs w:val="28"/>
        </w:rPr>
        <w:t>23758,540</w:t>
      </w:r>
      <w:r w:rsidR="00230C80">
        <w:rPr>
          <w:rFonts w:ascii="Times New Roman" w:hAnsi="Times New Roman" w:cs="Times New Roman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</w:t>
      </w:r>
    </w:p>
    <w:p w:rsidR="00F10909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21A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23308,110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F10909" w:rsidRPr="00C21FB6" w:rsidRDefault="00F10909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21A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450,430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F10909" w:rsidRPr="00C21FB6" w:rsidRDefault="00F10909" w:rsidP="00504F9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E7A48" w:rsidRPr="00C21FB6" w:rsidRDefault="003E7A48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Управление муниципального хозяйства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D03D3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3E7A48" w:rsidRPr="00C21FB6" w:rsidRDefault="003E7A48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0E22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</w:t>
      </w:r>
    </w:p>
    <w:p w:rsidR="003E7A48" w:rsidRPr="00C21FB6" w:rsidRDefault="003E7A48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0E22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3E7A48" w:rsidRPr="00C21FB6" w:rsidRDefault="003E7A48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cs="Times New Roman"/>
          <w:color w:val="000000" w:themeColor="text1"/>
          <w:sz w:val="28"/>
          <w:szCs w:val="28"/>
        </w:rPr>
        <w:lastRenderedPageBreak/>
        <w:t xml:space="preserve">- 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D03D34"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cs="Times New Roman"/>
          <w:color w:val="000000" w:themeColor="text1"/>
          <w:sz w:val="28"/>
          <w:szCs w:val="28"/>
        </w:rPr>
        <w:t>тыс. руб.</w:t>
      </w:r>
    </w:p>
    <w:p w:rsidR="003E7A48" w:rsidRPr="00C21FB6" w:rsidRDefault="003E7A48" w:rsidP="00504F9A">
      <w:pPr>
        <w:pStyle w:val="Standard"/>
        <w:snapToGrid w:val="0"/>
        <w:ind w:firstLine="993"/>
        <w:jc w:val="both"/>
        <w:rPr>
          <w:rFonts w:cs="Times New Roman"/>
          <w:color w:val="000000" w:themeColor="text1"/>
          <w:sz w:val="28"/>
          <w:szCs w:val="28"/>
        </w:rPr>
      </w:pP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Комитет по культуре 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021AD8">
        <w:rPr>
          <w:rFonts w:ascii="Times New Roman" w:hAnsi="Times New Roman" w:cs="Times New Roman"/>
          <w:color w:val="000000" w:themeColor="text1"/>
          <w:sz w:val="28"/>
          <w:szCs w:val="28"/>
        </w:rPr>
        <w:t>1214</w:t>
      </w:r>
      <w:r w:rsidR="00C8665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21AD8">
        <w:rPr>
          <w:rFonts w:ascii="Times New Roman" w:hAnsi="Times New Roman" w:cs="Times New Roman"/>
          <w:color w:val="000000" w:themeColor="text1"/>
          <w:sz w:val="28"/>
          <w:szCs w:val="28"/>
        </w:rPr>
        <w:t>983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средств федерального бюджета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1F2141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</w:t>
      </w:r>
    </w:p>
    <w:p w:rsidR="00F10909" w:rsidRPr="00C21FB6" w:rsidRDefault="00F1090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аевого бюджета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346C1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38</w:t>
      </w:r>
      <w:r w:rsidR="00C866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9,023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0E0CB3" w:rsidRPr="00C21FB6" w:rsidRDefault="00F10909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021AD8">
        <w:rPr>
          <w:rFonts w:eastAsia="Times New Roman" w:cs="Times New Roman"/>
          <w:color w:val="000000" w:themeColor="text1"/>
          <w:sz w:val="28"/>
          <w:szCs w:val="28"/>
        </w:rPr>
        <w:t>821</w:t>
      </w:r>
      <w:r w:rsidR="00C86657">
        <w:rPr>
          <w:rFonts w:eastAsia="Times New Roman" w:cs="Times New Roman"/>
          <w:color w:val="000000" w:themeColor="text1"/>
          <w:sz w:val="28"/>
          <w:szCs w:val="28"/>
        </w:rPr>
        <w:t>,</w:t>
      </w:r>
      <w:r w:rsidR="00021AD8">
        <w:rPr>
          <w:rFonts w:eastAsia="Times New Roman" w:cs="Times New Roman"/>
          <w:color w:val="000000" w:themeColor="text1"/>
          <w:sz w:val="28"/>
          <w:szCs w:val="28"/>
        </w:rPr>
        <w:t>760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1F2141" w:rsidRPr="00C21FB6" w:rsidRDefault="00C86657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- средства внебюджетных фондов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4,200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C86657" w:rsidRDefault="00C86657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2141" w:rsidRPr="00C21FB6" w:rsidRDefault="001F2141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по делам территорий 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43302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1F2141" w:rsidRPr="00C21FB6" w:rsidRDefault="001F2141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1F2141" w:rsidRPr="00C21FB6" w:rsidRDefault="001F2141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1F2141" w:rsidRPr="00C21FB6" w:rsidRDefault="001F2141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r w:rsidR="0043302E"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43302E" w:rsidRPr="00C21FB6">
        <w:rPr>
          <w:rFonts w:eastAsia="Times New Roman" w:cs="Times New Roman"/>
          <w:color w:val="000000" w:themeColor="text1"/>
          <w:sz w:val="28"/>
          <w:szCs w:val="28"/>
        </w:rPr>
        <w:t>0,000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3D6069" w:rsidRPr="00C21FB6" w:rsidRDefault="003D6069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3D6069" w:rsidRPr="00C21FB6" w:rsidRDefault="003D606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физической культуре и спорту администрации Минераловодского городского округа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3D6069" w:rsidRPr="00C21FB6" w:rsidRDefault="003D606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3D6069" w:rsidRPr="00C21FB6" w:rsidRDefault="003D6069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3D6069" w:rsidRPr="00C21FB6" w:rsidRDefault="003D6069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0,000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D53781" w:rsidRPr="00C21FB6" w:rsidRDefault="00D53781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D3301B" w:rsidRPr="00C21FB6" w:rsidRDefault="00D3301B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Финансовое управление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Минераловодского городского округа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246</w:t>
      </w:r>
      <w:r w:rsidR="005C286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125EF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r w:rsidR="004F7113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D3301B" w:rsidRPr="00C21FB6" w:rsidRDefault="00D3301B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D3301B" w:rsidRPr="00C21FB6" w:rsidRDefault="00D3301B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3D6069" w:rsidRPr="00C21FB6" w:rsidRDefault="00F2545A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D3301B"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(выпадающие доходы местного бюджета в результате применения налоговых льгот)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9B4C20">
        <w:rPr>
          <w:rFonts w:cs="Times New Roman"/>
          <w:color w:val="000000" w:themeColor="text1"/>
          <w:sz w:val="28"/>
          <w:szCs w:val="28"/>
        </w:rPr>
        <w:t>246</w:t>
      </w:r>
      <w:r w:rsidR="005C286C" w:rsidRPr="00C21FB6">
        <w:rPr>
          <w:rFonts w:cs="Times New Roman"/>
          <w:color w:val="000000" w:themeColor="text1"/>
          <w:sz w:val="28"/>
          <w:szCs w:val="28"/>
        </w:rPr>
        <w:t>,00</w:t>
      </w:r>
      <w:r w:rsidR="00125EF5" w:rsidRPr="00C21FB6">
        <w:rPr>
          <w:rFonts w:cs="Times New Roman"/>
          <w:color w:val="000000" w:themeColor="text1"/>
          <w:sz w:val="28"/>
          <w:szCs w:val="28"/>
        </w:rPr>
        <w:t xml:space="preserve">0 </w:t>
      </w:r>
      <w:r w:rsidR="00D3301B" w:rsidRPr="00C21FB6">
        <w:rPr>
          <w:rFonts w:eastAsia="Times New Roman" w:cs="Times New Roman"/>
          <w:color w:val="000000" w:themeColor="text1"/>
          <w:sz w:val="28"/>
          <w:szCs w:val="28"/>
        </w:rPr>
        <w:t>тыс.</w:t>
      </w:r>
      <w:r w:rsidR="00D3301B"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4F7113" w:rsidRPr="00C21FB6" w:rsidRDefault="004F7113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4F7113" w:rsidRPr="00C21FB6" w:rsidRDefault="004F7113" w:rsidP="004F7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sz w:val="28"/>
          <w:szCs w:val="28"/>
        </w:rPr>
        <w:t>МБУ «Молодежный центр Минераловодского городского округа»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,000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рублей, в том числе:</w:t>
      </w:r>
    </w:p>
    <w:p w:rsidR="004F7113" w:rsidRPr="00C21FB6" w:rsidRDefault="004F7113" w:rsidP="004F7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0,000 тыс. руб.   </w:t>
      </w:r>
    </w:p>
    <w:p w:rsidR="004F7113" w:rsidRPr="00C21FB6" w:rsidRDefault="004F7113" w:rsidP="004F7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0,000 тыс. руб. </w:t>
      </w:r>
    </w:p>
    <w:p w:rsidR="004F7113" w:rsidRPr="00C21FB6" w:rsidRDefault="004F7113" w:rsidP="004F7113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eastAsia="Times New Roman" w:cs="Times New Roman"/>
          <w:color w:val="000000" w:themeColor="text1"/>
          <w:sz w:val="28"/>
          <w:szCs w:val="28"/>
        </w:rPr>
        <w:t>-</w:t>
      </w:r>
      <w:r w:rsidR="009B4C20">
        <w:rPr>
          <w:rFonts w:eastAsia="Times New Roman" w:cs="Times New Roman"/>
          <w:color w:val="000000" w:themeColor="text1"/>
          <w:sz w:val="28"/>
          <w:szCs w:val="28"/>
        </w:rPr>
        <w:t xml:space="preserve"> 0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D3301B" w:rsidRPr="00C21FB6" w:rsidRDefault="00D3301B" w:rsidP="00504F9A">
      <w:pPr>
        <w:pStyle w:val="Standard"/>
        <w:snapToGrid w:val="0"/>
        <w:rPr>
          <w:rFonts w:cs="Times New Roman"/>
          <w:color w:val="000000" w:themeColor="text1"/>
          <w:sz w:val="28"/>
          <w:szCs w:val="28"/>
        </w:rPr>
      </w:pPr>
    </w:p>
    <w:p w:rsidR="009B558B" w:rsidRPr="00C21FB6" w:rsidRDefault="009E5D1E" w:rsidP="00504F9A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Отчёт об использовании средств бюджета Минераловодского городского округа Ставропольского края на реализацию Программы представлен в прилагаемой Таблице 8.</w:t>
      </w:r>
    </w:p>
    <w:p w:rsidR="009B558B" w:rsidRPr="00C21FB6" w:rsidRDefault="009B558B" w:rsidP="00504F9A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расходовании федерального бюджета, бюджета Ставропольского края, бюджета Минераловодского городского округа внебюджетных и иных средств на реализацию Программы представлена в прилагаемой Таблице 9.</w:t>
      </w:r>
    </w:p>
    <w:p w:rsidR="000E0CB3" w:rsidRPr="00C21FB6" w:rsidRDefault="000E0CB3" w:rsidP="00504F9A">
      <w:pPr>
        <w:pStyle w:val="Standard"/>
        <w:snapToGrid w:val="0"/>
        <w:ind w:firstLine="993"/>
        <w:jc w:val="both"/>
        <w:rPr>
          <w:rFonts w:cs="Times New Roman"/>
          <w:color w:val="000000" w:themeColor="text1"/>
          <w:sz w:val="28"/>
          <w:szCs w:val="28"/>
        </w:rPr>
      </w:pPr>
    </w:p>
    <w:p w:rsidR="00A50336" w:rsidRPr="00C21FB6" w:rsidRDefault="005A413C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kern w:val="3"/>
          <w:sz w:val="28"/>
          <w:szCs w:val="28"/>
        </w:rPr>
        <w:tab/>
      </w:r>
      <w:r w:rsidR="00352BBA"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В</w:t>
      </w:r>
      <w:r w:rsidR="00F00737" w:rsidRPr="00C21FB6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202</w:t>
      </w:r>
      <w:r w:rsidR="00C748D8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>3</w:t>
      </w:r>
      <w:r w:rsidR="00352BBA" w:rsidRPr="00C21FB6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 году </w:t>
      </w:r>
      <w:r w:rsidR="00352BBA" w:rsidRPr="00C21FB6">
        <w:rPr>
          <w:rFonts w:ascii="Times New Roman" w:hAnsi="Times New Roman" w:cs="Times New Roman"/>
          <w:b/>
          <w:color w:val="000000" w:themeColor="text1"/>
          <w:kern w:val="3"/>
          <w:sz w:val="28"/>
          <w:szCs w:val="28"/>
        </w:rPr>
        <w:t xml:space="preserve">в </w:t>
      </w:r>
      <w:r w:rsidR="000E0CB3"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рамках подпрограммы</w:t>
      </w:r>
      <w:r w:rsidR="000E0CB3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«С</w:t>
      </w:r>
      <w:r w:rsidR="000E0CB3" w:rsidRPr="00C21F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оциальная поддержка населения Минераловодского городского округа</w:t>
      </w:r>
      <w:r w:rsidR="000E0CB3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="00230C8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предоставлялись </w:t>
      </w:r>
      <w:r w:rsidR="00C6639F" w:rsidRPr="009B4C20">
        <w:rPr>
          <w:rFonts w:ascii="Times New Roman" w:hAnsi="Times New Roman" w:cs="Times New Roman"/>
          <w:sz w:val="28"/>
          <w:szCs w:val="28"/>
        </w:rPr>
        <w:t>2</w:t>
      </w:r>
      <w:r w:rsidR="000D4E9E" w:rsidRPr="009B4C20">
        <w:rPr>
          <w:rFonts w:ascii="Times New Roman" w:hAnsi="Times New Roman" w:cs="Times New Roman"/>
          <w:sz w:val="28"/>
          <w:szCs w:val="28"/>
        </w:rPr>
        <w:t>3</w:t>
      </w:r>
      <w:r w:rsidR="00230C80">
        <w:rPr>
          <w:rFonts w:ascii="Times New Roman" w:hAnsi="Times New Roman" w:cs="Times New Roman"/>
          <w:sz w:val="28"/>
          <w:szCs w:val="28"/>
        </w:rPr>
        <w:t xml:space="preserve">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вид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государ</w:t>
      </w:r>
      <w:r w:rsidR="009B666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ственной социальной поддержки, 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52B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  предоставлялись детям и семьям с детьми. 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эти цели было израсходовано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914474,324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336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тыс</w:t>
      </w:r>
      <w:proofErr w:type="gramStart"/>
      <w:r w:rsidR="00A50336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.р</w:t>
      </w:r>
      <w:proofErr w:type="gramEnd"/>
      <w:r w:rsidR="00A50336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уб.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числе: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из средств федерального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115711,033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аевого бюджета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9B4C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798763,291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 тыс. руб.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Из них: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УТСЗН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890777,191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7E4A2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средств федерального бюджета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9B4C20">
        <w:rPr>
          <w:rFonts w:ascii="Times New Roman" w:hAnsi="Times New Roman" w:cs="Times New Roman"/>
          <w:color w:val="000000" w:themeColor="text1"/>
          <w:sz w:val="28"/>
          <w:szCs w:val="28"/>
        </w:rPr>
        <w:t>115711,033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дств </w:t>
      </w:r>
      <w:r w:rsidR="003932E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кр</w:t>
      </w:r>
      <w:proofErr w:type="gramEnd"/>
      <w:r w:rsidR="003932E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B4C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775066,</w:t>
      </w:r>
      <w:r w:rsidR="004C0C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158</w:t>
      </w:r>
      <w:r w:rsid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 тыс. руб.</w:t>
      </w:r>
    </w:p>
    <w:p w:rsidR="00A50336" w:rsidRPr="00C21FB6" w:rsidRDefault="00A50336" w:rsidP="00504F9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164AF8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образования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23308,110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7E4A2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23308,110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A50336" w:rsidRPr="00C21FB6" w:rsidRDefault="00A50336" w:rsidP="00504F9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DD33ED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культуре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9,023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C6639F" w:rsidRPr="00C21FB6" w:rsidRDefault="00C6639F" w:rsidP="00504F9A">
      <w:pPr>
        <w:pStyle w:val="Standard"/>
        <w:snapToGrid w:val="0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C21FB6">
        <w:rPr>
          <w:rFonts w:cs="Times New Roman"/>
          <w:color w:val="000000" w:themeColor="text1"/>
          <w:sz w:val="28"/>
          <w:szCs w:val="28"/>
        </w:rPr>
        <w:t>- из сре</w:t>
      </w:r>
      <w:proofErr w:type="gramStart"/>
      <w:r w:rsidR="00DD33ED" w:rsidRPr="00C21FB6">
        <w:rPr>
          <w:rFonts w:cs="Times New Roman"/>
          <w:color w:val="000000" w:themeColor="text1"/>
          <w:sz w:val="28"/>
          <w:szCs w:val="28"/>
        </w:rPr>
        <w:t>дств кр</w:t>
      </w:r>
      <w:proofErr w:type="gramEnd"/>
      <w:r w:rsidR="00DD33ED" w:rsidRPr="00C21FB6">
        <w:rPr>
          <w:rFonts w:cs="Times New Roman"/>
          <w:color w:val="000000" w:themeColor="text1"/>
          <w:sz w:val="28"/>
          <w:szCs w:val="28"/>
        </w:rPr>
        <w:t xml:space="preserve">аевого бюджета </w:t>
      </w:r>
      <w:r w:rsidR="00230C80">
        <w:rPr>
          <w:rFonts w:cs="Times New Roman"/>
          <w:color w:val="000000" w:themeColor="text1"/>
          <w:sz w:val="28"/>
          <w:szCs w:val="28"/>
        </w:rPr>
        <w:t xml:space="preserve">- </w:t>
      </w:r>
      <w:r w:rsidR="004C0CD3" w:rsidRPr="00C21FB6">
        <w:rPr>
          <w:rFonts w:cs="Times New Roman"/>
          <w:color w:val="000000" w:themeColor="text1"/>
          <w:sz w:val="28"/>
          <w:szCs w:val="28"/>
        </w:rPr>
        <w:t>38</w:t>
      </w:r>
      <w:r w:rsidR="004C0CD3">
        <w:rPr>
          <w:rFonts w:cs="Times New Roman"/>
          <w:color w:val="000000" w:themeColor="text1"/>
          <w:sz w:val="28"/>
          <w:szCs w:val="28"/>
        </w:rPr>
        <w:t>9,023</w:t>
      </w:r>
      <w:r w:rsidR="00230C80">
        <w:rPr>
          <w:rFonts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815496">
      <w:pPr>
        <w:pStyle w:val="Standard"/>
        <w:suppressAutoHyphens w:val="0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  <w:r w:rsidRPr="00C21FB6">
        <w:rPr>
          <w:rFonts w:eastAsia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eastAsia="Times New Roman" w:cs="Times New Roman"/>
          <w:color w:val="000000" w:themeColor="text1"/>
          <w:sz w:val="28"/>
          <w:szCs w:val="28"/>
        </w:rPr>
        <w:t>0,000 тыс.</w:t>
      </w:r>
      <w:r w:rsidRPr="00C21FB6">
        <w:rPr>
          <w:rFonts w:cs="Times New Roman"/>
          <w:color w:val="000000" w:themeColor="text1"/>
          <w:sz w:val="28"/>
          <w:szCs w:val="28"/>
        </w:rPr>
        <w:t xml:space="preserve"> руб.</w:t>
      </w:r>
    </w:p>
    <w:p w:rsidR="00F51D10" w:rsidRPr="00C21FB6" w:rsidRDefault="00F51D10" w:rsidP="00815496">
      <w:pPr>
        <w:pStyle w:val="Standard"/>
        <w:suppressAutoHyphens w:val="0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A50336" w:rsidRPr="00C21FB6" w:rsidRDefault="00A50336" w:rsidP="008154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kern w:val="3"/>
          <w:sz w:val="28"/>
          <w:szCs w:val="28"/>
        </w:rPr>
        <w:t>В рамках подпрограммы</w:t>
      </w: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«Дополнительные меры социальной поддержки населения Минераловодского городского округа» </w:t>
      </w:r>
      <w:r w:rsidR="00C1031C"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в </w:t>
      </w:r>
      <w:r w:rsidR="00C1031C" w:rsidRPr="004C0CD3">
        <w:rPr>
          <w:rFonts w:ascii="Times New Roman" w:hAnsi="Times New Roman" w:cs="Times New Roman"/>
          <w:kern w:val="3"/>
          <w:sz w:val="28"/>
          <w:szCs w:val="28"/>
        </w:rPr>
        <w:t>202</w:t>
      </w:r>
      <w:r w:rsidR="00C748D8" w:rsidRPr="004C0CD3">
        <w:rPr>
          <w:rFonts w:ascii="Times New Roman" w:hAnsi="Times New Roman" w:cs="Times New Roman"/>
          <w:kern w:val="3"/>
          <w:sz w:val="28"/>
          <w:szCs w:val="28"/>
        </w:rPr>
        <w:t>3</w:t>
      </w:r>
      <w:r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 году  было израсходовано</w:t>
      </w:r>
      <w:r w:rsidR="00230C80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3759,892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0CD3">
        <w:rPr>
          <w:rFonts w:ascii="Times New Roman" w:hAnsi="Times New Roman" w:cs="Times New Roman"/>
          <w:color w:val="000000" w:themeColor="text1"/>
          <w:sz w:val="28"/>
          <w:szCs w:val="28"/>
        </w:rPr>
        <w:t>3759,892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815496" w:rsidRPr="00C21FB6" w:rsidRDefault="0081549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Из них: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УТСЗН 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B697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79,592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0,000 тыс. руб.</w:t>
      </w:r>
    </w:p>
    <w:p w:rsidR="00A50336" w:rsidRPr="00C21FB6" w:rsidRDefault="00A50336" w:rsidP="00504F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="007D36FD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697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79,592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F51D10" w:rsidRPr="00C21FB6" w:rsidRDefault="00F51D1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образования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71,130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71,130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</w:t>
      </w:r>
    </w:p>
    <w:p w:rsidR="00A50336" w:rsidRPr="00C21FB6" w:rsidRDefault="00A50336" w:rsidP="00504F9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по культуре 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763,170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аевого бюджета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A50336" w:rsidRPr="00C21FB6" w:rsidRDefault="00A50336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763,170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A50336" w:rsidRPr="00C21FB6" w:rsidRDefault="00A50336" w:rsidP="00504F9A">
      <w:pPr>
        <w:pStyle w:val="Standard"/>
        <w:snapToGrid w:val="0"/>
        <w:jc w:val="both"/>
        <w:rPr>
          <w:rFonts w:cs="Times New Roman"/>
          <w:color w:val="000000" w:themeColor="text1"/>
          <w:sz w:val="28"/>
          <w:szCs w:val="28"/>
        </w:rPr>
      </w:pPr>
    </w:p>
    <w:p w:rsidR="006E5DF0" w:rsidRPr="00C21FB6" w:rsidRDefault="006E5DF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управление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246</w:t>
      </w:r>
      <w:r w:rsidR="00FF145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715C28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81549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6E5DF0" w:rsidRPr="00C21FB6" w:rsidRDefault="006E5DF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  </w:t>
      </w:r>
    </w:p>
    <w:p w:rsidR="006E5DF0" w:rsidRPr="00C21FB6" w:rsidRDefault="006E5DF0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из сре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0,000 тыс. руб. </w:t>
      </w:r>
    </w:p>
    <w:p w:rsidR="006E5DF0" w:rsidRPr="00C21FB6" w:rsidRDefault="002B6978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D3F5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(выпадающие доходы местного бюджета в результате применения налоговых льгот) 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0297">
        <w:rPr>
          <w:rFonts w:ascii="Times New Roman" w:hAnsi="Times New Roman" w:cs="Times New Roman"/>
          <w:color w:val="000000" w:themeColor="text1"/>
          <w:sz w:val="28"/>
          <w:szCs w:val="28"/>
        </w:rPr>
        <w:t>246</w:t>
      </w:r>
      <w:r w:rsidR="00FF145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E6250D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="006E5DF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6E5DF0" w:rsidRPr="00C21FB6" w:rsidRDefault="006E5DF0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</w:p>
    <w:p w:rsidR="00897D31" w:rsidRPr="00C21FB6" w:rsidRDefault="00A50336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В </w:t>
      </w:r>
      <w:r w:rsidR="006C4ECB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kern w:val="3"/>
          <w:sz w:val="28"/>
          <w:szCs w:val="28"/>
        </w:rPr>
        <w:t>рамках подпрограммы проведена следующая работа:</w:t>
      </w:r>
    </w:p>
    <w:p w:rsidR="00A50336" w:rsidRPr="00C21FB6" w:rsidRDefault="00A50336" w:rsidP="00504F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1. 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ка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2BA7" w:rsidRPr="00C21FB6">
        <w:rPr>
          <w:rFonts w:ascii="Times New Roman" w:hAnsi="Times New Roman" w:cs="Times New Roman"/>
          <w:sz w:val="28"/>
          <w:szCs w:val="28"/>
        </w:rPr>
        <w:t xml:space="preserve">оказания в 2016-2024 годах адресной социальной помощи в связи с расходами, понесёнными на проведение ремонтных работ жилых помещений инвалидов Великой Отечественной войны, ветеранов Великой Отечественной войны, </w:t>
      </w:r>
      <w:r w:rsidR="00E02BA7" w:rsidRPr="00160297">
        <w:rPr>
          <w:rFonts w:ascii="Times New Roman" w:hAnsi="Times New Roman" w:cs="Times New Roman"/>
          <w:sz w:val="28"/>
          <w:szCs w:val="28"/>
        </w:rPr>
        <w:t>бывших несовершеннолетних узников фашизма,</w:t>
      </w:r>
      <w:r w:rsidR="00E02BA7" w:rsidRPr="00C21FB6">
        <w:rPr>
          <w:rFonts w:ascii="Times New Roman" w:hAnsi="Times New Roman" w:cs="Times New Roman"/>
          <w:sz w:val="28"/>
          <w:szCs w:val="28"/>
        </w:rPr>
        <w:t xml:space="preserve"> вдов погибших (умерших) инвалидов и участников Великой Отечественной войны, постоянно проживающих на территории Минераловодского городского округа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администрации Минераловодского городского округа Ставропольского края от 03.06.2016 № 1258</w:t>
      </w:r>
      <w:proofErr w:type="gramEnd"/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60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230C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ветеранам ВОВ оказана социальная поддержка в связи с расходами, понесёнными на проведение ремонтных работ жилых помещений, на общую сумму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0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51,504</w:t>
      </w:r>
      <w:r w:rsidR="00230C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A50336" w:rsidRPr="00C21FB6" w:rsidRDefault="00A50336" w:rsidP="00504F9A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исполнение Положения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 Почетном гражданине Минераловодского городского округа»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 основании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Порядка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ежемесячной денежной выплаты Почётным гражданам Минераловодского городского округа, утвержденного постановлением администрации Минераловодского городского округа от 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11.04.2016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815 осущест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>влены меры социальной поддержки</w:t>
      </w:r>
      <w:r w:rsidR="00230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6306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30C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Почетным гражданам МГО,  </w:t>
      </w:r>
      <w:r w:rsidR="0002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7F103A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025F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7631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член</w:t>
      </w:r>
      <w:r w:rsidR="00B6186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 Почётного гражданина Борзова И.М.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97D31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87631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члену</w:t>
      </w:r>
      <w:r w:rsidR="00897D31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семьи Почетного гражданина Агеева И.А.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общую сумму </w:t>
      </w:r>
      <w:r w:rsidR="001151C0"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102,720</w:t>
      </w:r>
      <w:proofErr w:type="gramEnd"/>
      <w:r w:rsidR="00230C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A50336" w:rsidRPr="00C21FB6" w:rsidRDefault="00A50336" w:rsidP="00504F9A">
      <w:pPr>
        <w:pStyle w:val="a6"/>
        <w:tabs>
          <w:tab w:val="left" w:pos="0"/>
        </w:tabs>
        <w:spacing w:after="0"/>
        <w:ind w:firstLine="0"/>
        <w:jc w:val="both"/>
        <w:rPr>
          <w:color w:val="000000" w:themeColor="text1"/>
          <w:sz w:val="28"/>
          <w:szCs w:val="28"/>
        </w:rPr>
      </w:pPr>
      <w:r w:rsidRPr="00C21FB6">
        <w:rPr>
          <w:color w:val="000000" w:themeColor="text1"/>
          <w:sz w:val="28"/>
          <w:szCs w:val="28"/>
        </w:rPr>
        <w:tab/>
        <w:t>3. Оказаны меры социальной поддержки</w:t>
      </w:r>
      <w:r w:rsidR="00230C80">
        <w:rPr>
          <w:color w:val="000000" w:themeColor="text1"/>
          <w:sz w:val="28"/>
          <w:szCs w:val="28"/>
        </w:rPr>
        <w:t xml:space="preserve"> </w:t>
      </w:r>
      <w:r w:rsidR="000D4E9E" w:rsidRPr="00143684">
        <w:rPr>
          <w:b/>
          <w:color w:val="000000" w:themeColor="text1"/>
          <w:sz w:val="28"/>
          <w:szCs w:val="28"/>
        </w:rPr>
        <w:t>7</w:t>
      </w:r>
      <w:r w:rsidR="00143684" w:rsidRPr="00143684">
        <w:rPr>
          <w:b/>
          <w:color w:val="000000" w:themeColor="text1"/>
          <w:sz w:val="28"/>
          <w:szCs w:val="28"/>
        </w:rPr>
        <w:t>6</w:t>
      </w:r>
      <w:r w:rsidR="00230C80">
        <w:rPr>
          <w:b/>
          <w:color w:val="000000" w:themeColor="text1"/>
          <w:sz w:val="28"/>
          <w:szCs w:val="28"/>
        </w:rPr>
        <w:t xml:space="preserve"> </w:t>
      </w:r>
      <w:r w:rsidRPr="00C21FB6">
        <w:rPr>
          <w:color w:val="000000" w:themeColor="text1"/>
          <w:sz w:val="28"/>
          <w:szCs w:val="28"/>
        </w:rPr>
        <w:t>работникам культуры, проживающим и работающим в сельских населенных пунктах, рабочих поселках (поселках городского типа) по оплате жилых помещений, отопления и освещения на общую</w:t>
      </w:r>
      <w:r w:rsidR="00897D31" w:rsidRPr="00C21FB6">
        <w:rPr>
          <w:color w:val="000000" w:themeColor="text1"/>
          <w:sz w:val="28"/>
          <w:szCs w:val="28"/>
        </w:rPr>
        <w:t xml:space="preserve"> сумму</w:t>
      </w:r>
      <w:r w:rsidR="00230C80">
        <w:rPr>
          <w:color w:val="000000" w:themeColor="text1"/>
          <w:sz w:val="28"/>
          <w:szCs w:val="28"/>
        </w:rPr>
        <w:t xml:space="preserve"> </w:t>
      </w:r>
      <w:r w:rsidR="00160297">
        <w:rPr>
          <w:b/>
          <w:color w:val="000000" w:themeColor="text1"/>
          <w:sz w:val="28"/>
          <w:szCs w:val="28"/>
        </w:rPr>
        <w:t>834,300</w:t>
      </w:r>
      <w:r w:rsidR="006C4ECB">
        <w:rPr>
          <w:b/>
          <w:color w:val="000000" w:themeColor="text1"/>
          <w:sz w:val="28"/>
          <w:szCs w:val="28"/>
        </w:rPr>
        <w:t xml:space="preserve"> </w:t>
      </w:r>
      <w:r w:rsidRPr="00160297">
        <w:rPr>
          <w:color w:val="000000" w:themeColor="text1"/>
          <w:sz w:val="28"/>
          <w:szCs w:val="28"/>
        </w:rPr>
        <w:t>тыс. руб</w:t>
      </w:r>
      <w:r w:rsidR="005A413C" w:rsidRPr="00160297">
        <w:rPr>
          <w:color w:val="000000" w:themeColor="text1"/>
          <w:sz w:val="28"/>
          <w:szCs w:val="28"/>
        </w:rPr>
        <w:t>.</w:t>
      </w:r>
    </w:p>
    <w:p w:rsidR="000D4E9E" w:rsidRPr="00C21FB6" w:rsidRDefault="000D4E9E" w:rsidP="00E257BA">
      <w:pPr>
        <w:tabs>
          <w:tab w:val="left" w:pos="426"/>
        </w:tabs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="00A5033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Во исполнение решения Совета депутатов Минераловодского городского округа Ставропольского края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28.11.2022 № 223 «О дополнительных мерах социальной поддержки отдельных категорий граждан» назначена и выплачена ежемесячная денежная выплата на оплату найма жилого п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омещения отдельным категориям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граждан, проживающим в жилых помещениях на территории Минераловодского городского округа, в отношении которой введен режим повышенной готовности для органов управления и сил Минераловодского городского звена единой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системы предупреждения и ликвидации чрезвычайной ситуации </w:t>
      </w:r>
      <w:r w:rsidR="006C4E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6038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3884" w:rsidRPr="004802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230C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собственникам жилых помещений, проживающим в </w:t>
      </w:r>
      <w:r w:rsidR="00A8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жилых помещениях на территории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Минераловодского городского округа, в отношении которой введен режим повышенной готовности</w:t>
      </w:r>
      <w:r w:rsidR="005A413C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общей сумме </w:t>
      </w:r>
      <w:r w:rsidR="00CD4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973,118</w:t>
      </w: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руб.</w:t>
      </w:r>
    </w:p>
    <w:p w:rsidR="00E353A2" w:rsidRPr="00C21FB6" w:rsidRDefault="00E353A2" w:rsidP="00504F9A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6C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 решением Совета депутатов Минераловодского городского округа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 </w:t>
      </w:r>
      <w:r w:rsidR="00717CF0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13.11.2015 № 63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льготы по земельному налогу предоставлены шести категориям граждан: вдовам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ветеранов ВОВ, вдовам ветеранов боевых действий, труженикам тыла, супруге</w:t>
      </w:r>
      <w:r w:rsidR="00025F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(у) погибшего военнослужащего при исполнении обязанностей военной службы, родителям (усыновителям) погибшего военнослужащего при исполнении обязанностей военной службы, пенсионерам в отношении одного земельного участка.</w:t>
      </w:r>
      <w:proofErr w:type="gramEnd"/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соответствии с налоговым законодательством льготы носят заявительный характер. За отчетный период льготой воспользовалось </w:t>
      </w:r>
      <w:r w:rsidR="00D42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514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</w:t>
      </w:r>
      <w:r w:rsidR="007943E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объем налоговых расходов составил </w:t>
      </w:r>
      <w:r w:rsidRPr="00C21F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D422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46</w:t>
      </w:r>
      <w:r w:rsidRPr="00C21F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,000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тыс. руб.</w:t>
      </w:r>
      <w:r w:rsidR="00E257BA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603884" w:rsidRPr="00122D21" w:rsidRDefault="00E257BA" w:rsidP="00122D21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 В соответствии с решением Совета депутатов Минераловодского городского округа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25.03.2022 №160 «О дополнительных мерах социальной поддержки отдельных категорий граждан ко Дню Победы в Великой Отечественной во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йне 1941-1945 годов. Ежегодную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денежную выплату в размере 5000 руб. п</w:t>
      </w:r>
      <w:r w:rsidR="0085128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олучили </w:t>
      </w:r>
      <w:r w:rsidR="00851287" w:rsidRPr="00B520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человек на общую сумму </w:t>
      </w:r>
      <w:r w:rsidR="00851287" w:rsidRPr="00B520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125</w:t>
      </w:r>
      <w:r w:rsidR="005A413C" w:rsidRPr="00B520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Pr="00B5206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000</w:t>
      </w:r>
      <w:r w:rsidR="00230C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2448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ыс</w:t>
      </w:r>
      <w:r w:rsidR="005A413C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руб. </w:t>
      </w:r>
    </w:p>
    <w:p w:rsidR="00296C35" w:rsidRPr="00296C35" w:rsidRDefault="00230C80" w:rsidP="00296C35">
      <w:pPr>
        <w:tabs>
          <w:tab w:val="left" w:pos="720"/>
          <w:tab w:val="left" w:pos="1169"/>
        </w:tabs>
        <w:suppressAutoHyphens/>
        <w:jc w:val="both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ab/>
      </w:r>
      <w:r w:rsidR="00603884" w:rsidRPr="00296C35"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</w:rPr>
        <w:t xml:space="preserve">7. </w:t>
      </w:r>
      <w:r w:rsidR="00603884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122D21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решением Совета депутатов Минераловодского городского округа Ставропольского края от 21 ноября 2022 г. №  229 «О дополнительных мерах социальной поддержки семей            военнослужащих» 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выплачена </w:t>
      </w:r>
      <w:r w:rsidR="00122D21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единовременная денежная выплата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</w:t>
      </w:r>
      <w:r w:rsidR="00C752AD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семьям</w:t>
      </w:r>
      <w:r w:rsidR="00C752AD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296C35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общую сумму 1 425 000, 00 копеек</w:t>
      </w:r>
      <w:r w:rsidR="00C752AD" w:rsidRP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33A44" w:rsidRDefault="00A86DD3" w:rsidP="00504F9A">
      <w:pPr>
        <w:pStyle w:val="a6"/>
        <w:tabs>
          <w:tab w:val="left" w:pos="0"/>
        </w:tabs>
        <w:spacing w:after="0"/>
        <w:ind w:firstLine="426"/>
        <w:jc w:val="both"/>
        <w:rPr>
          <w:color w:val="000000" w:themeColor="text1"/>
          <w:sz w:val="28"/>
          <w:szCs w:val="28"/>
          <w:lang w:eastAsia="ar-SA"/>
        </w:rPr>
      </w:pPr>
      <w:r w:rsidRPr="00755187">
        <w:rPr>
          <w:color w:val="000000" w:themeColor="text1"/>
          <w:sz w:val="28"/>
          <w:szCs w:val="28"/>
        </w:rPr>
        <w:t>В связи с отсутствием в местном бюджете бюджетных ассигнований</w:t>
      </w:r>
      <w:r w:rsidR="000A76DB" w:rsidRPr="00755187">
        <w:rPr>
          <w:color w:val="000000" w:themeColor="text1"/>
          <w:sz w:val="28"/>
          <w:szCs w:val="28"/>
        </w:rPr>
        <w:t>,</w:t>
      </w:r>
      <w:r w:rsidRPr="00755187">
        <w:rPr>
          <w:color w:val="000000" w:themeColor="text1"/>
          <w:sz w:val="28"/>
          <w:szCs w:val="28"/>
        </w:rPr>
        <w:t xml:space="preserve"> средства </w:t>
      </w:r>
      <w:r w:rsidRPr="00755187">
        <w:rPr>
          <w:color w:val="000000" w:themeColor="text1"/>
          <w:kern w:val="3"/>
          <w:sz w:val="28"/>
          <w:szCs w:val="28"/>
        </w:rPr>
        <w:t xml:space="preserve">на реализацию </w:t>
      </w:r>
      <w:r w:rsidR="000578D4" w:rsidRPr="00755187">
        <w:rPr>
          <w:color w:val="000000" w:themeColor="text1"/>
          <w:kern w:val="3"/>
          <w:sz w:val="28"/>
          <w:szCs w:val="28"/>
        </w:rPr>
        <w:t>подпрограммы</w:t>
      </w:r>
      <w:r w:rsidR="000578D4" w:rsidRPr="00755187">
        <w:rPr>
          <w:color w:val="000000" w:themeColor="text1"/>
          <w:sz w:val="28"/>
          <w:szCs w:val="28"/>
        </w:rPr>
        <w:t xml:space="preserve"> «Социальная поддержка общественных организаций ветеранов, инвалидов и иных социально ориентированных некоммерческих организаций Минераловодского городского округа»</w:t>
      </w:r>
      <w:r w:rsidR="00606284" w:rsidRPr="00755187">
        <w:rPr>
          <w:color w:val="000000" w:themeColor="text1"/>
          <w:sz w:val="28"/>
          <w:szCs w:val="28"/>
        </w:rPr>
        <w:t xml:space="preserve"> в</w:t>
      </w:r>
      <w:r w:rsidR="00122D21">
        <w:rPr>
          <w:color w:val="000000" w:themeColor="text1"/>
          <w:sz w:val="28"/>
          <w:szCs w:val="28"/>
        </w:rPr>
        <w:t xml:space="preserve"> </w:t>
      </w:r>
      <w:r w:rsidR="00606284" w:rsidRPr="00755187">
        <w:rPr>
          <w:color w:val="000000" w:themeColor="text1"/>
          <w:sz w:val="28"/>
          <w:szCs w:val="28"/>
        </w:rPr>
        <w:t>202</w:t>
      </w:r>
      <w:r w:rsidR="00603884">
        <w:rPr>
          <w:color w:val="000000" w:themeColor="text1"/>
          <w:sz w:val="28"/>
          <w:szCs w:val="28"/>
        </w:rPr>
        <w:t>3</w:t>
      </w:r>
      <w:r w:rsidR="00606284" w:rsidRPr="00755187">
        <w:rPr>
          <w:color w:val="000000" w:themeColor="text1"/>
          <w:sz w:val="28"/>
          <w:szCs w:val="28"/>
        </w:rPr>
        <w:t xml:space="preserve"> году</w:t>
      </w:r>
      <w:r w:rsidR="00122D21">
        <w:rPr>
          <w:color w:val="000000" w:themeColor="text1"/>
          <w:sz w:val="28"/>
          <w:szCs w:val="28"/>
        </w:rPr>
        <w:t xml:space="preserve"> </w:t>
      </w:r>
      <w:r w:rsidRPr="00755187">
        <w:rPr>
          <w:color w:val="000000" w:themeColor="text1"/>
          <w:sz w:val="28"/>
          <w:szCs w:val="28"/>
          <w:lang w:eastAsia="ar-SA"/>
        </w:rPr>
        <w:t>не выделял</w:t>
      </w:r>
      <w:r w:rsidR="00606284" w:rsidRPr="00755187">
        <w:rPr>
          <w:color w:val="000000" w:themeColor="text1"/>
          <w:sz w:val="28"/>
          <w:szCs w:val="28"/>
          <w:lang w:eastAsia="ar-SA"/>
        </w:rPr>
        <w:t>и</w:t>
      </w:r>
      <w:r w:rsidRPr="00755187">
        <w:rPr>
          <w:color w:val="000000" w:themeColor="text1"/>
          <w:sz w:val="28"/>
          <w:szCs w:val="28"/>
          <w:lang w:eastAsia="ar-SA"/>
        </w:rPr>
        <w:t>сь.</w:t>
      </w:r>
    </w:p>
    <w:p w:rsidR="00122D21" w:rsidRPr="00755187" w:rsidRDefault="00122D21" w:rsidP="00504F9A">
      <w:pPr>
        <w:pStyle w:val="a6"/>
        <w:tabs>
          <w:tab w:val="left" w:pos="0"/>
        </w:tabs>
        <w:spacing w:after="0"/>
        <w:ind w:firstLine="426"/>
        <w:jc w:val="both"/>
        <w:rPr>
          <w:bCs/>
          <w:color w:val="000000" w:themeColor="text1"/>
          <w:sz w:val="28"/>
          <w:szCs w:val="28"/>
        </w:rPr>
      </w:pPr>
    </w:p>
    <w:p w:rsidR="009C02CB" w:rsidRPr="00C21FB6" w:rsidRDefault="00AC7D2C" w:rsidP="00504F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П</w:t>
      </w:r>
      <w:r w:rsidR="000578D4"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одпрограмм</w:t>
      </w:r>
      <w:r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а</w:t>
      </w:r>
      <w:r w:rsidR="000578D4"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 xml:space="preserve"> «Организация социально значимых мероприятий»</w:t>
      </w:r>
      <w:r w:rsidR="000578D4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Программы</w:t>
      </w:r>
      <w:r w:rsidR="00BB0FDC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.</w:t>
      </w:r>
      <w:r w:rsidR="00122D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проведения социально значимых мероприятий социальную поддержку получили </w:t>
      </w:r>
      <w:r w:rsidR="00B02F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8404</w:t>
      </w:r>
      <w:r w:rsidR="00122D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975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жител</w:t>
      </w:r>
      <w:r w:rsidR="00122D2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Минераловодского городского округа, среди них: ветераны ВОВ, долгожители округа, многодетные матери, инвалиды, дети социально незащищённых категорий</w:t>
      </w:r>
      <w:r w:rsidR="00860E9E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Почетные граждане Минераловодского городского округа</w:t>
      </w:r>
      <w:r w:rsidR="009C02C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578D4" w:rsidRPr="00C21FB6" w:rsidRDefault="00A861EF" w:rsidP="00504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данные цели израсходовано </w:t>
      </w:r>
      <w:r w:rsidR="00D118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2721,106</w:t>
      </w:r>
      <w:r w:rsidR="00122D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391F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="000578D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 в том числе:</w:t>
      </w:r>
    </w:p>
    <w:p w:rsidR="000578D4" w:rsidRPr="00C21FB6" w:rsidRDefault="000578D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федерального бюджета </w:t>
      </w:r>
      <w:r w:rsidR="00EB3A5B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0,000 тыс. руб.   </w:t>
      </w:r>
    </w:p>
    <w:p w:rsidR="000578D4" w:rsidRPr="00C21FB6" w:rsidRDefault="000578D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EB3A5B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0,000 тыс. руб. руб. </w:t>
      </w:r>
    </w:p>
    <w:p w:rsidR="000578D4" w:rsidRPr="006C4ECB" w:rsidRDefault="000578D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755187"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D1180B"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2721,106</w:t>
      </w:r>
      <w:r w:rsidR="00122D21"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0578D4" w:rsidRPr="00C21FB6" w:rsidRDefault="000578D4" w:rsidP="00504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469FA" w:rsidRPr="00C21FB6" w:rsidRDefault="00F469FA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</w:t>
      </w:r>
      <w:r w:rsidR="006C4EC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Расходы, связанные с организацией и провед</w:t>
      </w:r>
      <w:r w:rsidR="00A8049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ением мероприятий, посвящённых 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празднованию Дня Победы, составили </w:t>
      </w:r>
      <w:r w:rsidR="00D1180B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428,795</w:t>
      </w:r>
      <w:r w:rsidR="00122D21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r w:rsidRPr="00C21FB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тыс. рублей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 в том числе:</w:t>
      </w:r>
    </w:p>
    <w:p w:rsidR="00F469FA" w:rsidRPr="00C14F0C" w:rsidRDefault="00F469FA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 услуги по изготовлению именных п</w:t>
      </w:r>
      <w:r w:rsidR="0098647D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оздравительных открыток 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- </w:t>
      </w:r>
      <w:r w:rsidR="00C14F0C"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252</w:t>
      </w:r>
      <w:r w:rsid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,500</w:t>
      </w:r>
      <w:r w:rsidR="00122D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F469FA" w:rsidRPr="00C14F0C" w:rsidRDefault="00F469FA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 приобретение маркированных конверт</w:t>
      </w:r>
      <w:r w:rsidR="0098647D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ов с пластиковым окошком 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</w:t>
      </w:r>
      <w:r w:rsidR="00BB0FDC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C14F0C"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168</w:t>
      </w:r>
      <w:r w:rsid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,795</w:t>
      </w:r>
      <w:r w:rsidR="00122D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CB3"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ыс. руб.</w:t>
      </w:r>
    </w:p>
    <w:p w:rsidR="00C14F0C" w:rsidRDefault="00C14F0C" w:rsidP="00504F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5F392F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приобретены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цветы 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- </w:t>
      </w:r>
      <w:r w:rsidRPr="00C14F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5F39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500</w:t>
      </w:r>
      <w:r w:rsidR="00122D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руб.;</w:t>
      </w:r>
    </w:p>
    <w:p w:rsidR="00062CDB" w:rsidRPr="00C21FB6" w:rsidRDefault="00122D21" w:rsidP="00504F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257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B770E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Дню Победы направлены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964F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445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именн</w:t>
      </w:r>
      <w:r w:rsidR="00572EA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8F6F7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поздравительн</w:t>
      </w:r>
      <w:r w:rsidR="00572EA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8F6F7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открыт</w:t>
      </w:r>
      <w:r w:rsidR="008F6F75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CB3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инвалидам ВОВ, участникам ВОВ, участникам ВОВ последнего военного призыва, инвалидам с детства, вследствие ранения, связанного с боевыми действиями в период ВОВ, жителям Блокадного Ленинграда, несовершеннолетним узникам, вдовам погибших инвалидов и участников ВОВ, труженикам тыла, детям войны</w:t>
      </w:r>
      <w:r w:rsidR="00F469F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 проживающим на территории Минераловодского город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ского округа.</w:t>
      </w:r>
    </w:p>
    <w:p w:rsidR="00062CDB" w:rsidRPr="00C21FB6" w:rsidRDefault="00EA67E1" w:rsidP="00E257B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Расходы, связанные с организацией и проведением мероприятия, посвящённого  празднованию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>Дня семьи любви и верности,</w:t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составили  </w:t>
      </w:r>
      <w:r w:rsidR="004335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60,814</w:t>
      </w:r>
      <w:r w:rsidR="00122D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33519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руб.,</w:t>
      </w:r>
      <w:r w:rsid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433519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</w:t>
      </w:r>
      <w:r w:rsidR="00062CD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остоялось чествование </w:t>
      </w:r>
      <w:r w:rsidR="00E257BA" w:rsidRPr="00692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22D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A677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супружеских</w:t>
      </w:r>
      <w:r w:rsidR="00062CD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</w:t>
      </w:r>
      <w:r w:rsidR="00E257BA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257BA" w:rsidRPr="00C21FB6">
        <w:rPr>
          <w:rFonts w:ascii="Times New Roman" w:eastAsia="Times New Roman" w:hAnsi="Times New Roman" w:cs="Times New Roman"/>
          <w:color w:val="000000"/>
          <w:sz w:val="26"/>
          <w:szCs w:val="26"/>
        </w:rPr>
        <w:t>награждаемых медалью «За любовь и верность»</w:t>
      </w:r>
      <w:r w:rsidR="00C1270B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22D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257BA" w:rsidRPr="006928DE">
        <w:rPr>
          <w:rStyle w:val="FontStyle14"/>
          <w:b/>
          <w:color w:val="000000" w:themeColor="text1"/>
          <w:sz w:val="28"/>
          <w:szCs w:val="28"/>
        </w:rPr>
        <w:t>2</w:t>
      </w:r>
      <w:r w:rsidR="00E257BA" w:rsidRPr="00C21FB6">
        <w:rPr>
          <w:rStyle w:val="FontStyle14"/>
          <w:color w:val="000000" w:themeColor="text1"/>
          <w:sz w:val="28"/>
          <w:szCs w:val="28"/>
        </w:rPr>
        <w:t xml:space="preserve"> </w:t>
      </w:r>
      <w:r w:rsidR="006C4ECB">
        <w:rPr>
          <w:rStyle w:val="FontStyle14"/>
          <w:color w:val="000000" w:themeColor="text1"/>
          <w:sz w:val="28"/>
          <w:szCs w:val="28"/>
        </w:rPr>
        <w:t xml:space="preserve"> </w:t>
      </w:r>
      <w:r w:rsidR="00E257BA" w:rsidRPr="00C21FB6">
        <w:rPr>
          <w:rStyle w:val="FontStyle14"/>
          <w:color w:val="000000" w:themeColor="text1"/>
          <w:sz w:val="28"/>
          <w:szCs w:val="28"/>
        </w:rPr>
        <w:t xml:space="preserve">супружеских пар </w:t>
      </w:r>
      <w:r w:rsidR="00E257BA" w:rsidRPr="00C21FB6">
        <w:rPr>
          <w:rStyle w:val="FontStyle14"/>
          <w:rFonts w:eastAsia="Times New Roman"/>
          <w:sz w:val="28"/>
          <w:szCs w:val="28"/>
        </w:rPr>
        <w:t>участников регионального этапа</w:t>
      </w:r>
      <w:r w:rsidR="00122D21">
        <w:rPr>
          <w:rStyle w:val="FontStyle14"/>
          <w:rFonts w:eastAsia="Times New Roman"/>
          <w:sz w:val="28"/>
          <w:szCs w:val="28"/>
        </w:rPr>
        <w:t xml:space="preserve"> </w:t>
      </w:r>
      <w:r w:rsidR="00E257BA" w:rsidRPr="00C21FB6">
        <w:rPr>
          <w:rStyle w:val="FontStyle14"/>
          <w:rFonts w:eastAsia="Times New Roman"/>
          <w:sz w:val="28"/>
          <w:szCs w:val="28"/>
        </w:rPr>
        <w:t>Всероссийского конкурса «Семья года»</w:t>
      </w:r>
      <w:r w:rsidR="00122D21">
        <w:rPr>
          <w:rStyle w:val="FontStyle14"/>
          <w:rFonts w:eastAsia="Times New Roman"/>
          <w:sz w:val="28"/>
          <w:szCs w:val="28"/>
        </w:rPr>
        <w:t xml:space="preserve"> </w:t>
      </w:r>
      <w:r w:rsidR="00122D21" w:rsidRP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и</w:t>
      </w:r>
      <w:r w:rsidR="00C1270B" w:rsidRPr="00122D21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4C4BD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6 </w:t>
      </w:r>
      <w:r w:rsidR="00C1270B" w:rsidRPr="00C1270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семейны</w:t>
      </w:r>
      <w:r w:rsidR="004C4BD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х пар</w:t>
      </w:r>
      <w:r w:rsidR="00C1270B" w:rsidRPr="00C1270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 проживши</w:t>
      </w:r>
      <w:r w:rsidR="006C4EC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х</w:t>
      </w:r>
      <w:r w:rsidR="00C1270B" w:rsidRPr="00C1270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в зарегистрированном браке более 25 лет</w:t>
      </w:r>
      <w:r w:rsidR="006C4ECB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.</w:t>
      </w:r>
    </w:p>
    <w:p w:rsidR="00062CDB" w:rsidRPr="00C21FB6" w:rsidRDefault="00025FB5" w:rsidP="004335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EA67E1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Расходы, связанные с организацией и проведе</w:t>
      </w:r>
      <w:r w:rsidR="00A80497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нием мероприятия, посвящённого </w:t>
      </w:r>
      <w:r w:rsidR="00062CD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r w:rsidR="00B770E6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062CDB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</w:t>
      </w:r>
      <w:r w:rsidRPr="00025FB5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составили -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60,276 </w:t>
      </w:r>
      <w:r w:rsidRPr="00F279F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руб.</w:t>
      </w:r>
      <w:r w:rsidR="00EA67E1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в рамках мероприятия</w:t>
      </w:r>
      <w:r w:rsidR="00EA67E1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856BC8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вручены подарки и 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856BC8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цветы </w:t>
      </w:r>
      <w:r w:rsidR="00856BC8" w:rsidRPr="00AF215A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21</w:t>
      </w:r>
      <w:r w:rsidR="00856BC8" w:rsidRPr="00856BC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женщине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.</w:t>
      </w:r>
    </w:p>
    <w:p w:rsidR="00433519" w:rsidRDefault="00E11C10" w:rsidP="00F96C1A">
      <w:pPr>
        <w:tabs>
          <w:tab w:val="left" w:pos="567"/>
        </w:tabs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Расходы, связанные с организацией и проведением мероприятия, посвящённого 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>Дню пожилого человека,</w:t>
      </w:r>
      <w:r w:rsidR="00433519" w:rsidRPr="00504F9A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составили  </w:t>
      </w:r>
      <w:r w:rsidR="00DD323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283,976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D3234" w:rsidRPr="00DD323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тыс. руб</w:t>
      </w:r>
      <w:r w:rsidR="00433519" w:rsidRPr="00DD323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.</w:t>
      </w:r>
      <w:r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>Чествование долгожителей проводилось депутатами Совета депутатов Минераловодского городского округа по месту жительства долгожителей. Подарки (</w:t>
      </w:r>
      <w:r w:rsidR="00433519" w:rsidRPr="004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пароварка </w:t>
      </w:r>
      <w:proofErr w:type="spellStart"/>
      <w:r w:rsidR="00433519" w:rsidRPr="00433519">
        <w:rPr>
          <w:rFonts w:ascii="Times New Roman" w:hAnsi="Times New Roman" w:cs="Times New Roman"/>
          <w:color w:val="000000" w:themeColor="text1"/>
          <w:sz w:val="28"/>
          <w:szCs w:val="28"/>
        </w:rPr>
        <w:t>Centek</w:t>
      </w:r>
      <w:proofErr w:type="spellEnd"/>
      <w:r w:rsidR="00433519" w:rsidRPr="004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CT-1462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вручены </w:t>
      </w:r>
      <w:r w:rsidR="00964F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85</w:t>
      </w:r>
      <w:r w:rsidR="00433519" w:rsidRPr="00504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долгожителям Минераловодского городского округа.         </w:t>
      </w:r>
    </w:p>
    <w:p w:rsidR="00365A90" w:rsidRPr="00C21FB6" w:rsidRDefault="00EA67E1" w:rsidP="00E11C10">
      <w:pPr>
        <w:widowControl w:val="0"/>
        <w:suppressAutoHyphens/>
        <w:spacing w:after="0" w:line="240" w:lineRule="auto"/>
        <w:ind w:firstLine="5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Расходы, связанные с организацией и проведением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новогодних мероприятий для детей социально незащищённых категорий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составили </w:t>
      </w:r>
      <w:r w:rsidR="000D2D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542</w:t>
      </w:r>
      <w:r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="000D2D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892</w:t>
      </w:r>
      <w:r w:rsidR="00E11C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79F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тыс. </w:t>
      </w:r>
      <w:r w:rsidR="00F279F8" w:rsidRPr="00F279F8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руб., в</w:t>
      </w:r>
      <w:r w:rsidR="00062CDB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ручен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</w:t>
      </w:r>
      <w:r w:rsidRPr="00AF21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="00674E22" w:rsidRPr="00AF21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44</w:t>
      </w:r>
      <w:r w:rsidR="00062CDB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новогодних подарк</w:t>
      </w:r>
      <w:r w:rsidR="00674E22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6C4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674E22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F469FA" w:rsidRPr="00C21FB6" w:rsidRDefault="00E11C10" w:rsidP="00504F9A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ab/>
      </w:r>
      <w:r w:rsidR="00F469FA" w:rsidRPr="00C21FB6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Прочие мероприятия в области социальной политики:</w:t>
      </w:r>
    </w:p>
    <w:p w:rsidR="00E257BA" w:rsidRPr="00C21FB6" w:rsidRDefault="00F469FA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</w:t>
      </w:r>
      <w:r w:rsidR="00E11C1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проведён фестиваль художественного творчества инвалидов на общую сумму </w:t>
      </w:r>
      <w:r w:rsidR="00A921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77</w:t>
      </w:r>
      <w:r w:rsidR="00E257BA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A921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024</w:t>
      </w:r>
      <w:r w:rsidR="00E11C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257BA" w:rsidRPr="00A921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</w:t>
      </w:r>
      <w:r w:rsidR="006C4E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21B2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руб.</w:t>
      </w:r>
      <w:r w:rsidR="00572E33" w:rsidRPr="00A921B2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,</w:t>
      </w:r>
      <w:r w:rsidR="00572E33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участниками фестиваля стали </w:t>
      </w:r>
      <w:r w:rsidR="00A921B2" w:rsidRPr="00AF215A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64</w:t>
      </w:r>
      <w:r w:rsidR="000A2942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чел.</w:t>
      </w:r>
    </w:p>
    <w:p w:rsidR="000A2942" w:rsidRPr="008E3CEE" w:rsidRDefault="00E257BA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-</w:t>
      </w:r>
      <w:r w:rsidR="00E11C10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п</w:t>
      </w: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роведен 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 фестиваль художественного творчества детей с ограниченными возможностя</w:t>
      </w:r>
      <w:r w:rsidR="00A80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здоровья на общую сумму </w:t>
      </w:r>
      <w:r w:rsidR="00A921B2" w:rsidRPr="00A92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63,903</w:t>
      </w:r>
      <w:r w:rsidR="006C4E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уб., участниками  фестиваля стали </w:t>
      </w:r>
      <w:r w:rsidR="00A921B2" w:rsidRPr="00AF21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40</w:t>
      </w:r>
      <w:r w:rsidRPr="00C21F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чел. </w:t>
      </w:r>
      <w:r w:rsidR="000A2942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Все участники фестиваля награждены дипломами и памятными подарками.</w:t>
      </w:r>
    </w:p>
    <w:p w:rsidR="008E3CEE" w:rsidRPr="00D53519" w:rsidRDefault="00E11C10" w:rsidP="008E3C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="00B448F4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роизведена ежегодная благотворительная подписка на газету «Ми</w:t>
      </w:r>
      <w:r w:rsidR="00365A90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неральные Воды» </w:t>
      </w:r>
      <w:r w:rsidR="00B448F4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инвалидам, ветеранам и Почетным гражданам Минераловодского городского округа, постоянно проживающим на территории Минераловодского городского округа </w:t>
      </w:r>
      <w:r w:rsidR="00B770E6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 общую сумму </w:t>
      </w:r>
      <w:r w:rsidR="005019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1203,426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770E6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0E6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1 полугодие 2023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606 339,90 руб. </w:t>
      </w:r>
      <w:r w:rsidR="00D53519" w:rsidRPr="00AF215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53519" w:rsidRPr="00F527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1245</w:t>
      </w:r>
      <w:r w:rsidR="00D53519" w:rsidRPr="008E3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 полугодие 2023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597 086,52 руб. </w:t>
      </w:r>
      <w:r w:rsidR="008E3CEE" w:rsidRPr="00AF215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E3CEE" w:rsidRPr="00F527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1226</w:t>
      </w:r>
      <w:r w:rsidR="008E3CEE" w:rsidRPr="00D5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чел.)</w:t>
      </w:r>
      <w:r w:rsidR="00B5694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78F0" w:rsidRPr="00C21FB6" w:rsidRDefault="000A2942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ab/>
      </w:r>
      <w:proofErr w:type="gramStart"/>
      <w:r w:rsidR="00F469FA" w:rsidRPr="00C21FB6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В рамках проведения мероприятий, направленных на повышение социальной активности жителей округа, а также </w:t>
      </w:r>
      <w:r w:rsidR="00F469FA"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t>в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целях привл</w:t>
      </w:r>
      <w:r w:rsidR="00F469FA"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ечения жителей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округа к активному участию в донорских акциях в газете «Минеральные Воды» и в газете «Время» опубликовывались объявления о датах, месте и времени проведения донорских акций, ежемесячно производилась электронная рассылка писем руководителям предприятий и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организаций Минераловодского городского округа, направлялись письма руководителям высших и средних</w:t>
      </w:r>
      <w:proofErr w:type="gramEnd"/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профессиональных учебных заведений. В рез</w:t>
      </w:r>
      <w:r w:rsidR="002404D0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ультате проведённой работы в 202</w:t>
      </w:r>
      <w:r w:rsidR="00F437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</w:t>
      </w:r>
      <w:r w:rsidR="00DE21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году в рамках Дней донора кровь сдали </w:t>
      </w:r>
      <w:r w:rsidR="00F4370C" w:rsidRPr="00AF215A">
        <w:rPr>
          <w:rFonts w:ascii="Times New Roman" w:eastAsia="Andale Sans UI" w:hAnsi="Times New Roman"/>
          <w:b/>
          <w:kern w:val="1"/>
          <w:sz w:val="28"/>
          <w:szCs w:val="28"/>
        </w:rPr>
        <w:t>73</w:t>
      </w:r>
      <w:r w:rsidR="00E257BA" w:rsidRPr="00AF215A">
        <w:rPr>
          <w:rFonts w:ascii="Times New Roman" w:eastAsia="Andale Sans UI" w:hAnsi="Times New Roman"/>
          <w:b/>
          <w:kern w:val="1"/>
          <w:sz w:val="28"/>
          <w:szCs w:val="28"/>
        </w:rPr>
        <w:t>4</w:t>
      </w:r>
      <w:r w:rsidR="00DE21D1">
        <w:rPr>
          <w:rFonts w:ascii="Times New Roman" w:eastAsia="Andale Sans UI" w:hAnsi="Times New Roman"/>
          <w:b/>
          <w:kern w:val="1"/>
          <w:sz w:val="28"/>
          <w:szCs w:val="28"/>
        </w:rPr>
        <w:t xml:space="preserve"> </w:t>
      </w:r>
      <w:r w:rsidR="00B56942">
        <w:rPr>
          <w:rFonts w:ascii="Times New Roman" w:eastAsia="Andale Sans UI" w:hAnsi="Times New Roman"/>
          <w:b/>
          <w:kern w:val="1"/>
          <w:sz w:val="28"/>
          <w:szCs w:val="28"/>
        </w:rPr>
        <w:t xml:space="preserve"> 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жител</w:t>
      </w:r>
      <w:r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F469FA" w:rsidRPr="00C21F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Минераловодского городского округа.</w:t>
      </w:r>
    </w:p>
    <w:p w:rsidR="00984C9E" w:rsidRPr="00C21FB6" w:rsidRDefault="00984C9E" w:rsidP="00504F9A">
      <w:pPr>
        <w:widowControl w:val="0"/>
        <w:tabs>
          <w:tab w:val="left" w:pos="851"/>
        </w:tabs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b/>
          <w:kern w:val="3"/>
          <w:sz w:val="28"/>
          <w:szCs w:val="28"/>
        </w:rPr>
        <w:t>В рамках подпрограммы</w:t>
      </w:r>
      <w:r w:rsidRPr="00CB6518">
        <w:rPr>
          <w:rFonts w:ascii="Times New Roman" w:eastAsia="Times New Roman" w:hAnsi="Times New Roman" w:cs="Times New Roman"/>
          <w:b/>
          <w:sz w:val="28"/>
          <w:szCs w:val="28"/>
        </w:rPr>
        <w:t xml:space="preserve"> «Доступная среда»</w:t>
      </w:r>
      <w:r w:rsidRPr="00CB65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2023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 году израсходовано </w:t>
      </w:r>
      <w:r w:rsidR="00964FC0">
        <w:rPr>
          <w:rFonts w:ascii="Times New Roman" w:eastAsia="Times New Roman" w:hAnsi="Times New Roman" w:cs="Times New Roman"/>
          <w:b/>
          <w:sz w:val="28"/>
          <w:szCs w:val="28"/>
        </w:rPr>
        <w:t>442,0</w:t>
      </w:r>
      <w:r w:rsidR="003A00F8">
        <w:rPr>
          <w:rFonts w:ascii="Times New Roman" w:eastAsia="Times New Roman" w:hAnsi="Times New Roman" w:cs="Times New Roman"/>
          <w:b/>
          <w:sz w:val="28"/>
          <w:szCs w:val="28"/>
        </w:rPr>
        <w:t>90</w:t>
      </w:r>
      <w:r w:rsidR="00DE21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тыс. ру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б.,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федерального бюджета - 0,000 тыс. 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</w:t>
      </w:r>
      <w:proofErr w:type="gramStart"/>
      <w:r w:rsidR="003A00F8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тыс. руб. руб.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64FC0">
        <w:rPr>
          <w:rFonts w:ascii="Times New Roman" w:eastAsia="Times New Roman" w:hAnsi="Times New Roman" w:cs="Times New Roman"/>
          <w:sz w:val="28"/>
          <w:szCs w:val="28"/>
        </w:rPr>
        <w:t>442,0</w:t>
      </w:r>
      <w:r w:rsidR="003A00F8" w:rsidRPr="003A00F8">
        <w:rPr>
          <w:rFonts w:ascii="Times New Roman" w:eastAsia="Times New Roman" w:hAnsi="Times New Roman" w:cs="Times New Roman"/>
          <w:sz w:val="28"/>
          <w:szCs w:val="28"/>
        </w:rPr>
        <w:t>90</w:t>
      </w:r>
      <w:r w:rsidR="00DE2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16297E" w:rsidRPr="00CB6518" w:rsidRDefault="0016297E" w:rsidP="0016297E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Из них: </w:t>
      </w:r>
    </w:p>
    <w:p w:rsidR="0016297E" w:rsidRPr="00CB6518" w:rsidRDefault="0016297E" w:rsidP="0016297E">
      <w:pPr>
        <w:pStyle w:val="Standard"/>
        <w:snapToGrid w:val="0"/>
        <w:rPr>
          <w:rFonts w:eastAsia="Times New Roman"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>Управлению труда и социальной защиты населения</w:t>
      </w:r>
    </w:p>
    <w:p w:rsidR="0016297E" w:rsidRPr="00CB6518" w:rsidRDefault="0016297E" w:rsidP="0016297E">
      <w:pPr>
        <w:pStyle w:val="Standard"/>
        <w:snapToGrid w:val="0"/>
        <w:rPr>
          <w:rFonts w:eastAsia="Times New Roman"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 администрации Минераловодского городского округа</w:t>
      </w:r>
      <w:r w:rsidR="00B56942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 xml:space="preserve"> из них: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федерального бюджета - 0,000 тыс. руб.   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>- из сре</w:t>
      </w:r>
      <w:proofErr w:type="gramStart"/>
      <w:r w:rsidRPr="00CB6518">
        <w:rPr>
          <w:rFonts w:eastAsia="Times New Roman" w:cs="Times New Roman"/>
          <w:sz w:val="28"/>
          <w:szCs w:val="28"/>
        </w:rPr>
        <w:t>дств кр</w:t>
      </w:r>
      <w:proofErr w:type="gramEnd"/>
      <w:r w:rsidRPr="00CB6518">
        <w:rPr>
          <w:rFonts w:eastAsia="Times New Roman" w:cs="Times New Roman"/>
          <w:sz w:val="28"/>
          <w:szCs w:val="28"/>
        </w:rPr>
        <w:t xml:space="preserve">аевого бюджета 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DE21D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 xml:space="preserve">тыс. руб. </w:t>
      </w:r>
    </w:p>
    <w:p w:rsidR="0016297E" w:rsidRPr="00CB6518" w:rsidRDefault="0016297E" w:rsidP="0016297E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,0</w:t>
      </w:r>
      <w:r>
        <w:rPr>
          <w:rFonts w:eastAsia="Times New Roman" w:cs="Times New Roman"/>
          <w:sz w:val="28"/>
          <w:szCs w:val="28"/>
        </w:rPr>
        <w:t>0</w:t>
      </w:r>
      <w:r w:rsidRPr="00CB6518">
        <w:rPr>
          <w:rFonts w:eastAsia="Times New Roman" w:cs="Times New Roman"/>
          <w:sz w:val="28"/>
          <w:szCs w:val="28"/>
        </w:rPr>
        <w:t>0</w:t>
      </w:r>
      <w:r w:rsidR="00DE21D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>тыс. руб.</w:t>
      </w:r>
    </w:p>
    <w:p w:rsidR="0016297E" w:rsidRPr="00CB6518" w:rsidRDefault="0016297E" w:rsidP="0016297E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Управление муниципального хозяйства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тысячи рублей, 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средств федерального бюджета - 0,000 тыс. 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</w:t>
      </w:r>
      <w:proofErr w:type="gramStart"/>
      <w:r w:rsidRPr="00CB6518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- 0,000 тыс. руб. 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000</w:t>
      </w:r>
      <w:r w:rsidRPr="00CB6518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DE21D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cs="Times New Roman"/>
          <w:sz w:val="28"/>
          <w:szCs w:val="28"/>
        </w:rPr>
        <w:t>тыс. руб.</w:t>
      </w:r>
    </w:p>
    <w:p w:rsidR="0016297E" w:rsidRPr="00CB6518" w:rsidRDefault="0016297E" w:rsidP="0016297E">
      <w:pPr>
        <w:pStyle w:val="Standard"/>
        <w:snapToGrid w:val="0"/>
        <w:ind w:firstLine="993"/>
        <w:jc w:val="both"/>
        <w:rPr>
          <w:rFonts w:cs="Times New Roman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Комитет по культуре </w:t>
      </w:r>
      <w:r w:rsidR="00DE21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62</w:t>
      </w:r>
      <w:r w:rsidR="003A00F8" w:rsidRP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3A00F8" w:rsidRP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90</w:t>
      </w:r>
      <w:r w:rsidR="00B569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средств федерального бюджета -</w:t>
      </w:r>
      <w:r w:rsidR="00DE2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0,000 </w:t>
      </w:r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</w:t>
      </w:r>
      <w:proofErr w:type="gramStart"/>
      <w:r w:rsidRPr="00CB6518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CB6518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местного бюджета </w:t>
      </w:r>
      <w:r>
        <w:rPr>
          <w:rFonts w:eastAsia="Times New Roman" w:cs="Times New Roman"/>
          <w:sz w:val="28"/>
          <w:szCs w:val="28"/>
        </w:rPr>
        <w:t>-</w:t>
      </w:r>
      <w:r w:rsidR="003A00F8" w:rsidRPr="003A00F8">
        <w:rPr>
          <w:rFonts w:eastAsia="Times New Roman" w:cs="Times New Roman"/>
          <w:sz w:val="28"/>
          <w:szCs w:val="28"/>
        </w:rPr>
        <w:t>58,590</w:t>
      </w:r>
      <w:r w:rsidR="00DE21D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>тыс.</w:t>
      </w:r>
      <w:r w:rsidRPr="00CB6518">
        <w:rPr>
          <w:rFonts w:cs="Times New Roman"/>
          <w:sz w:val="28"/>
          <w:szCs w:val="28"/>
        </w:rPr>
        <w:t xml:space="preserve"> руб.</w:t>
      </w:r>
    </w:p>
    <w:p w:rsidR="0016297E" w:rsidRDefault="003A00F8" w:rsidP="003A00F8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средства внебюджетных фондов </w:t>
      </w:r>
      <w:r w:rsidR="00DE21D1">
        <w:rPr>
          <w:rFonts w:eastAsia="Times New Roman" w:cs="Times New Roman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4,200</w:t>
      </w:r>
      <w:r w:rsidR="00DE21D1">
        <w:rPr>
          <w:rFonts w:eastAsia="Times New Roman" w:cs="Times New Roman"/>
          <w:sz w:val="28"/>
          <w:szCs w:val="28"/>
        </w:rPr>
        <w:t xml:space="preserve"> </w:t>
      </w:r>
      <w:r w:rsidRPr="00CB6518">
        <w:rPr>
          <w:rFonts w:eastAsia="Times New Roman" w:cs="Times New Roman"/>
          <w:sz w:val="28"/>
          <w:szCs w:val="28"/>
        </w:rPr>
        <w:t>тыс.</w:t>
      </w:r>
      <w:r w:rsidRPr="00CB6518">
        <w:rPr>
          <w:rFonts w:cs="Times New Roman"/>
          <w:sz w:val="28"/>
          <w:szCs w:val="28"/>
        </w:rPr>
        <w:t xml:space="preserve"> руб.</w:t>
      </w:r>
    </w:p>
    <w:p w:rsidR="003A00F8" w:rsidRPr="00CB6518" w:rsidRDefault="003A00F8" w:rsidP="0016297E">
      <w:pPr>
        <w:pStyle w:val="Standard"/>
        <w:snapToGrid w:val="0"/>
        <w:ind w:firstLine="993"/>
        <w:jc w:val="both"/>
        <w:rPr>
          <w:rFonts w:eastAsia="Times New Roman" w:cs="Times New Roman"/>
          <w:sz w:val="28"/>
          <w:szCs w:val="28"/>
        </w:rPr>
      </w:pP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 xml:space="preserve">Управление образования </w:t>
      </w:r>
      <w:r w:rsidR="00DE21D1">
        <w:rPr>
          <w:rFonts w:ascii="Times New Roman" w:hAnsi="Times New Roman" w:cs="Times New Roman"/>
          <w:kern w:val="3"/>
          <w:sz w:val="28"/>
          <w:szCs w:val="28"/>
        </w:rPr>
        <w:t xml:space="preserve">- </w:t>
      </w:r>
      <w:r w:rsidR="00964F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379,3</w:t>
      </w:r>
      <w:r w:rsid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00</w:t>
      </w:r>
      <w:r w:rsidR="00DE21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569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0,000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DE21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руб.   </w:t>
      </w:r>
    </w:p>
    <w:p w:rsidR="0016297E" w:rsidRPr="00CB6518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6518">
        <w:rPr>
          <w:rFonts w:ascii="Times New Roman" w:eastAsia="Times New Roman" w:hAnsi="Times New Roman" w:cs="Times New Roman"/>
          <w:sz w:val="28"/>
          <w:szCs w:val="28"/>
        </w:rPr>
        <w:t>- из сре</w:t>
      </w:r>
      <w:proofErr w:type="gramStart"/>
      <w:r w:rsidRPr="00CB6518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CB651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 </w:t>
      </w:r>
      <w:r w:rsidRPr="00CB6518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CB6518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 w:rsidR="0017273D">
        <w:rPr>
          <w:rFonts w:eastAsia="Times New Roman" w:cs="Times New Roman"/>
          <w:b/>
          <w:sz w:val="28"/>
          <w:szCs w:val="28"/>
        </w:rPr>
        <w:t xml:space="preserve">379,300  </w:t>
      </w:r>
      <w:r w:rsidRPr="00CB6518">
        <w:rPr>
          <w:rFonts w:eastAsia="Times New Roman" w:cs="Times New Roman"/>
          <w:sz w:val="28"/>
          <w:szCs w:val="28"/>
        </w:rPr>
        <w:t>тыс.</w:t>
      </w:r>
      <w:r w:rsidRPr="00CB6518">
        <w:rPr>
          <w:rFonts w:cs="Times New Roman"/>
          <w:sz w:val="28"/>
          <w:szCs w:val="28"/>
        </w:rPr>
        <w:t xml:space="preserve"> руб.</w:t>
      </w:r>
    </w:p>
    <w:p w:rsidR="0016297E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hAnsi="Times New Roman" w:cs="Times New Roman"/>
          <w:sz w:val="28"/>
          <w:szCs w:val="28"/>
        </w:rPr>
        <w:t xml:space="preserve">Управление по делам территорий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1602F">
        <w:rPr>
          <w:rFonts w:ascii="Times New Roman" w:eastAsia="Times New Roman" w:hAnsi="Times New Roman" w:cs="Times New Roman"/>
          <w:color w:val="000000"/>
          <w:sz w:val="28"/>
          <w:szCs w:val="28"/>
        </w:rPr>
        <w:t>0,000</w:t>
      </w:r>
      <w:r w:rsidR="00B569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0,000 тыс.</w:t>
      </w:r>
      <w:r w:rsidR="00DB3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руб.   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0F8">
        <w:rPr>
          <w:rFonts w:ascii="Times New Roman" w:eastAsia="Times New Roman" w:hAnsi="Times New Roman" w:cs="Times New Roman"/>
          <w:sz w:val="28"/>
          <w:szCs w:val="28"/>
        </w:rPr>
        <w:t>из сре</w:t>
      </w:r>
      <w:proofErr w:type="gramStart"/>
      <w:r w:rsidR="003A00F8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="003A00F8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0,000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7A1206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7A1206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</w:t>
      </w:r>
      <w:r w:rsidRPr="007A1206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Pr="007A1206">
        <w:rPr>
          <w:rFonts w:eastAsia="Times New Roman" w:cs="Times New Roman"/>
          <w:sz w:val="28"/>
          <w:szCs w:val="28"/>
        </w:rPr>
        <w:t>тыс.</w:t>
      </w:r>
      <w:r w:rsidRPr="007A1206">
        <w:rPr>
          <w:rFonts w:cs="Times New Roman"/>
          <w:sz w:val="28"/>
          <w:szCs w:val="28"/>
        </w:rPr>
        <w:t xml:space="preserve"> руб.</w:t>
      </w:r>
    </w:p>
    <w:p w:rsidR="0016297E" w:rsidRPr="002818CB" w:rsidRDefault="0016297E" w:rsidP="001629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</w:rPr>
      </w:pP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7E2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="00172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E21D1">
        <w:rPr>
          <w:rFonts w:ascii="Times New Roman" w:hAnsi="Times New Roman" w:cs="Times New Roman"/>
          <w:sz w:val="28"/>
          <w:szCs w:val="28"/>
        </w:rPr>
        <w:t xml:space="preserve"> </w:t>
      </w:r>
      <w:r w:rsidRPr="00B1602F">
        <w:rPr>
          <w:rFonts w:ascii="Times New Roman" w:eastAsia="Times New Roman" w:hAnsi="Times New Roman" w:cs="Times New Roman"/>
          <w:color w:val="000000"/>
          <w:sz w:val="28"/>
          <w:szCs w:val="28"/>
        </w:rPr>
        <w:t>0,000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тысяч рублей, в том числе: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0,000 тыс.</w:t>
      </w:r>
      <w:r w:rsidR="00DB3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руб.   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>- из сре</w:t>
      </w:r>
      <w:proofErr w:type="gramStart"/>
      <w:r w:rsidRPr="007A120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000,000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7A1206" w:rsidRDefault="0016297E" w:rsidP="0016297E">
      <w:pPr>
        <w:pStyle w:val="Standard"/>
        <w:snapToGrid w:val="0"/>
        <w:jc w:val="both"/>
        <w:rPr>
          <w:rFonts w:cs="Times New Roman"/>
          <w:sz w:val="28"/>
          <w:szCs w:val="28"/>
        </w:rPr>
      </w:pPr>
      <w:r w:rsidRPr="007A1206">
        <w:rPr>
          <w:rFonts w:eastAsia="Times New Roman" w:cs="Times New Roman"/>
          <w:sz w:val="28"/>
          <w:szCs w:val="28"/>
        </w:rPr>
        <w:t xml:space="preserve">- из средств местного бюджета - </w:t>
      </w:r>
      <w:r>
        <w:rPr>
          <w:rFonts w:eastAsia="Times New Roman" w:cs="Times New Roman"/>
          <w:sz w:val="28"/>
          <w:szCs w:val="28"/>
        </w:rPr>
        <w:t>0</w:t>
      </w:r>
      <w:r w:rsidRPr="007A1206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>000</w:t>
      </w:r>
      <w:r w:rsidR="0017273D">
        <w:rPr>
          <w:rFonts w:eastAsia="Times New Roman" w:cs="Times New Roman"/>
          <w:sz w:val="28"/>
          <w:szCs w:val="28"/>
        </w:rPr>
        <w:t xml:space="preserve"> </w:t>
      </w:r>
      <w:r w:rsidRPr="007A1206">
        <w:rPr>
          <w:rFonts w:eastAsia="Times New Roman" w:cs="Times New Roman"/>
          <w:sz w:val="28"/>
          <w:szCs w:val="28"/>
        </w:rPr>
        <w:t>тыс.</w:t>
      </w:r>
      <w:r w:rsidRPr="007A1206">
        <w:rPr>
          <w:rFonts w:cs="Times New Roman"/>
          <w:sz w:val="28"/>
          <w:szCs w:val="28"/>
        </w:rPr>
        <w:t xml:space="preserve"> руб.</w:t>
      </w:r>
    </w:p>
    <w:p w:rsidR="0016297E" w:rsidRPr="007A1206" w:rsidRDefault="0016297E" w:rsidP="001629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</w:rPr>
      </w:pPr>
    </w:p>
    <w:p w:rsidR="00C770AA" w:rsidRPr="007A1206" w:rsidRDefault="00C770AA" w:rsidP="00C770AA">
      <w:pPr>
        <w:widowControl w:val="0"/>
        <w:suppressAutoHyphens/>
        <w:autoSpaceDN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на создание доступности для инвалидов и других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маломобильных групп населения Минераловодского городского округа </w:t>
      </w:r>
      <w:r w:rsidRPr="007A12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на объектах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культуры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62</w:t>
      </w:r>
      <w:r w:rsidRP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3A0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90</w:t>
      </w:r>
      <w:r w:rsidR="00DE21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из них:</w:t>
      </w:r>
    </w:p>
    <w:p w:rsidR="00C770AA" w:rsidRPr="007A1206" w:rsidRDefault="00C770AA" w:rsidP="00C7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 федерального бюджета -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0,000 руб.   </w:t>
      </w:r>
    </w:p>
    <w:p w:rsidR="00C770AA" w:rsidRPr="007A1206" w:rsidRDefault="00C770AA" w:rsidP="00C7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>- из сре</w:t>
      </w:r>
      <w:proofErr w:type="gramStart"/>
      <w:r w:rsidRPr="007A1206">
        <w:rPr>
          <w:rFonts w:ascii="Times New Roman" w:eastAsia="Times New Roman" w:hAnsi="Times New Roman" w:cs="Times New Roman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000,000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C770AA" w:rsidRPr="007A1206" w:rsidRDefault="00C770AA" w:rsidP="00C770AA">
      <w:pPr>
        <w:widowControl w:val="0"/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средств местного бюджета - </w:t>
      </w:r>
      <w:r w:rsidRPr="00C770AA">
        <w:rPr>
          <w:rFonts w:ascii="Times New Roman" w:eastAsia="Times New Roman" w:hAnsi="Times New Roman" w:cs="Times New Roman"/>
          <w:color w:val="000000"/>
          <w:sz w:val="28"/>
          <w:szCs w:val="28"/>
        </w:rPr>
        <w:t>58,590 тыс. руб.</w:t>
      </w:r>
    </w:p>
    <w:p w:rsidR="00C770AA" w:rsidRDefault="00C770AA" w:rsidP="00C770AA">
      <w:pPr>
        <w:pStyle w:val="Standard"/>
        <w:snapToGrid w:val="0"/>
        <w:jc w:val="both"/>
        <w:rPr>
          <w:rFonts w:eastAsia="Times New Roman" w:cs="Times New Roman"/>
          <w:sz w:val="28"/>
          <w:szCs w:val="28"/>
        </w:rPr>
      </w:pPr>
      <w:r w:rsidRPr="00C770AA">
        <w:rPr>
          <w:rFonts w:eastAsia="Times New Roman" w:cs="Times New Roman"/>
          <w:kern w:val="0"/>
          <w:sz w:val="28"/>
          <w:szCs w:val="28"/>
        </w:rPr>
        <w:t xml:space="preserve">- средства внебюджетных фондов </w:t>
      </w:r>
      <w:r w:rsidR="00DE21D1">
        <w:rPr>
          <w:rFonts w:eastAsia="Times New Roman" w:cs="Times New Roman"/>
          <w:kern w:val="0"/>
          <w:sz w:val="28"/>
          <w:szCs w:val="28"/>
        </w:rPr>
        <w:t>-</w:t>
      </w:r>
      <w:r w:rsidRPr="00C770AA">
        <w:rPr>
          <w:rFonts w:eastAsia="Times New Roman" w:cs="Times New Roman"/>
          <w:kern w:val="0"/>
          <w:sz w:val="28"/>
          <w:szCs w:val="28"/>
        </w:rPr>
        <w:t xml:space="preserve"> 4,200 тыс. руб</w:t>
      </w:r>
      <w:r w:rsidRPr="00CB6518">
        <w:rPr>
          <w:rFonts w:cs="Times New Roman"/>
          <w:sz w:val="28"/>
          <w:szCs w:val="28"/>
        </w:rPr>
        <w:t>.</w:t>
      </w:r>
    </w:p>
    <w:p w:rsidR="00C770AA" w:rsidRDefault="00A603D2" w:rsidP="00A603D2">
      <w:pPr>
        <w:widowControl w:val="0"/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21D1">
        <w:rPr>
          <w:rFonts w:ascii="Times New Roman" w:hAnsi="Times New Roman" w:cs="Times New Roman"/>
          <w:color w:val="000000"/>
          <w:sz w:val="28"/>
          <w:szCs w:val="28"/>
        </w:rPr>
        <w:t>осуществлены работы по</w:t>
      </w:r>
      <w:r w:rsidRPr="007A1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603D2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оборудованию средствами доступности здания МБУК «Краеведческий музей»</w:t>
      </w:r>
      <w:r w:rsidR="00DE21D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6297E" w:rsidRPr="007A1206" w:rsidRDefault="0016297E" w:rsidP="0016297E">
      <w:pPr>
        <w:widowControl w:val="0"/>
        <w:suppressAutoHyphens/>
        <w:autoSpaceDN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на создание доступности для инвалидов и других маломобильных групп населения Минераловодского городского округа </w:t>
      </w:r>
      <w:r w:rsidRPr="007A12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 объектах образования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составили </w:t>
      </w:r>
      <w:r w:rsidR="005C6F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379,300</w:t>
      </w:r>
      <w:r w:rsidR="00DE21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рублей, из них: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>- из средств федерального бюдж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ета -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0,000 руб.   </w:t>
      </w:r>
    </w:p>
    <w:p w:rsidR="0016297E" w:rsidRPr="007A1206" w:rsidRDefault="0016297E" w:rsidP="00162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80497">
        <w:rPr>
          <w:rFonts w:ascii="Times New Roman" w:eastAsia="Times New Roman" w:hAnsi="Times New Roman" w:cs="Times New Roman"/>
          <w:sz w:val="28"/>
          <w:szCs w:val="28"/>
        </w:rPr>
        <w:t>из сре</w:t>
      </w:r>
      <w:proofErr w:type="gramStart"/>
      <w:r w:rsidR="00A8049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="00A80497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- </w:t>
      </w:r>
      <w:r w:rsidRPr="007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000,000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:rsidR="0016297E" w:rsidRPr="007A1206" w:rsidRDefault="0016297E" w:rsidP="0016297E">
      <w:pPr>
        <w:widowControl w:val="0"/>
        <w:suppressAutoHyphens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206">
        <w:rPr>
          <w:rFonts w:ascii="Times New Roman" w:eastAsia="Times New Roman" w:hAnsi="Times New Roman" w:cs="Times New Roman"/>
          <w:sz w:val="28"/>
          <w:szCs w:val="28"/>
        </w:rPr>
        <w:t xml:space="preserve">- из средств местного бюджета - </w:t>
      </w:r>
      <w:r w:rsidR="00DE21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379,300 </w:t>
      </w:r>
      <w:r w:rsidRPr="007A120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7A120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297E" w:rsidRDefault="0016297E" w:rsidP="0016297E">
      <w:pPr>
        <w:pStyle w:val="a5"/>
        <w:widowControl w:val="0"/>
        <w:suppressAutoHyphens/>
        <w:autoSpaceDN w:val="0"/>
        <w:snapToGri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A1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осуществлены работы по </w:t>
      </w:r>
      <w:r w:rsidRPr="007A1206">
        <w:rPr>
          <w:rFonts w:ascii="Times New Roman" w:hAnsi="Times New Roman" w:cs="Times New Roman"/>
          <w:color w:val="000000"/>
          <w:sz w:val="28"/>
          <w:szCs w:val="28"/>
        </w:rPr>
        <w:t>уста</w:t>
      </w:r>
      <w:r w:rsidR="001F78C8">
        <w:rPr>
          <w:rFonts w:ascii="Times New Roman" w:hAnsi="Times New Roman" w:cs="Times New Roman"/>
          <w:color w:val="000000"/>
          <w:sz w:val="28"/>
          <w:szCs w:val="28"/>
        </w:rPr>
        <w:t xml:space="preserve">новке кнопки вызова помощи в </w:t>
      </w:r>
      <w:r w:rsidR="006E744F">
        <w:rPr>
          <w:rFonts w:ascii="Times New Roman" w:hAnsi="Times New Roman" w:cs="Times New Roman"/>
          <w:b/>
          <w:color w:val="000000"/>
          <w:sz w:val="28"/>
          <w:szCs w:val="28"/>
        </w:rPr>
        <w:t>36</w:t>
      </w:r>
      <w:r w:rsidR="00DE21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A120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образовательных </w:t>
      </w:r>
      <w:r w:rsidR="006E744F">
        <w:rPr>
          <w:rFonts w:ascii="Times New Roman" w:hAnsi="Times New Roman" w:cs="Times New Roman"/>
          <w:color w:val="000000"/>
          <w:sz w:val="28"/>
          <w:szCs w:val="28"/>
        </w:rPr>
        <w:t>организациях</w:t>
      </w:r>
      <w:r w:rsidRPr="007A1206">
        <w:rPr>
          <w:rFonts w:ascii="Times New Roman" w:hAnsi="Times New Roman" w:cs="Times New Roman"/>
          <w:color w:val="000000"/>
          <w:sz w:val="28"/>
          <w:szCs w:val="28"/>
        </w:rPr>
        <w:t xml:space="preserve"> Минераловодского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58C5" w:rsidRPr="00CB6518" w:rsidRDefault="00B058C5" w:rsidP="0016297E">
      <w:pPr>
        <w:pStyle w:val="a5"/>
        <w:widowControl w:val="0"/>
        <w:suppressAutoHyphens/>
        <w:autoSpaceDN w:val="0"/>
        <w:snapToGri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6297E" w:rsidRPr="00F77CD2" w:rsidRDefault="0016297E" w:rsidP="001629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CD2">
        <w:rPr>
          <w:rFonts w:ascii="Times New Roman" w:eastAsia="Times New Roman" w:hAnsi="Times New Roman" w:cs="Times New Roman"/>
          <w:sz w:val="28"/>
          <w:szCs w:val="28"/>
        </w:rPr>
        <w:t>Объёмы и ист</w:t>
      </w:r>
      <w:r w:rsidRPr="00F77CD2">
        <w:rPr>
          <w:rFonts w:ascii="Times New Roman" w:hAnsi="Times New Roman" w:cs="Times New Roman"/>
          <w:sz w:val="28"/>
          <w:szCs w:val="28"/>
        </w:rPr>
        <w:t xml:space="preserve">очники финансового обеспечения подпрограммы </w:t>
      </w:r>
      <w:r w:rsidR="00A80497">
        <w:rPr>
          <w:rFonts w:ascii="Times New Roman" w:hAnsi="Times New Roman" w:cs="Times New Roman"/>
          <w:sz w:val="28"/>
          <w:szCs w:val="28"/>
        </w:rPr>
        <w:t xml:space="preserve">«Доступная среда» представлены </w:t>
      </w:r>
      <w:r w:rsidRPr="00F77CD2">
        <w:rPr>
          <w:rFonts w:ascii="Times New Roman" w:hAnsi="Times New Roman" w:cs="Times New Roman"/>
          <w:sz w:val="28"/>
          <w:szCs w:val="28"/>
        </w:rPr>
        <w:t>в таблице:</w:t>
      </w:r>
    </w:p>
    <w:p w:rsidR="0016297E" w:rsidRPr="00F77CD2" w:rsidRDefault="0016297E" w:rsidP="0016297E">
      <w:pPr>
        <w:pStyle w:val="a6"/>
        <w:tabs>
          <w:tab w:val="clear" w:pos="567"/>
          <w:tab w:val="left" w:pos="0"/>
          <w:tab w:val="left" w:pos="9354"/>
        </w:tabs>
        <w:spacing w:after="0"/>
        <w:jc w:val="both"/>
        <w:rPr>
          <w:kern w:val="3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820"/>
        <w:gridCol w:w="1559"/>
        <w:gridCol w:w="1134"/>
        <w:gridCol w:w="1276"/>
      </w:tblGrid>
      <w:tr w:rsidR="0016297E" w:rsidRPr="00F77CD2" w:rsidTr="001F78C8">
        <w:tc>
          <w:tcPr>
            <w:tcW w:w="675" w:type="dxa"/>
            <w:vMerge w:val="restart"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vMerge w:val="restart"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основных мероприятий подпрограммы  и мероприятий подпрограммы Программы</w:t>
            </w:r>
          </w:p>
        </w:tc>
        <w:tc>
          <w:tcPr>
            <w:tcW w:w="3969" w:type="dxa"/>
            <w:gridSpan w:val="3"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и источники финансового обеспечения Программы</w:t>
            </w:r>
          </w:p>
        </w:tc>
      </w:tr>
      <w:tr w:rsidR="0016297E" w:rsidRPr="00F77CD2" w:rsidTr="001F78C8">
        <w:tc>
          <w:tcPr>
            <w:tcW w:w="675" w:type="dxa"/>
            <w:vMerge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округа</w:t>
            </w:r>
          </w:p>
        </w:tc>
      </w:tr>
      <w:tr w:rsidR="0016297E" w:rsidRPr="00F77CD2" w:rsidTr="001F78C8">
        <w:tc>
          <w:tcPr>
            <w:tcW w:w="675" w:type="dxa"/>
            <w:vMerge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tabs>
                <w:tab w:val="left" w:pos="-1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едераль</w:t>
            </w:r>
            <w:r w:rsidRPr="00E51579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tabs>
                <w:tab w:val="left" w:pos="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бюджет</w:t>
            </w:r>
          </w:p>
        </w:tc>
        <w:tc>
          <w:tcPr>
            <w:tcW w:w="1276" w:type="dxa"/>
          </w:tcPr>
          <w:p w:rsidR="0016297E" w:rsidRPr="00E51579" w:rsidRDefault="0016297E" w:rsidP="001F78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</w:tr>
      <w:tr w:rsidR="0016297E" w:rsidRPr="00F77CD2" w:rsidTr="001F78C8">
        <w:tc>
          <w:tcPr>
            <w:tcW w:w="675" w:type="dxa"/>
          </w:tcPr>
          <w:p w:rsidR="0016297E" w:rsidRPr="00E51579" w:rsidRDefault="0016297E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5 «Доступная среда»  </w:t>
            </w:r>
          </w:p>
          <w:p w:rsidR="0016297E" w:rsidRPr="00E51579" w:rsidRDefault="0016297E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211CDA" w:rsidRDefault="00964FC0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442,090</w:t>
            </w:r>
          </w:p>
        </w:tc>
      </w:tr>
      <w:tr w:rsidR="0016297E" w:rsidRPr="00F77CD2" w:rsidTr="001F78C8">
        <w:tc>
          <w:tcPr>
            <w:tcW w:w="675" w:type="dxa"/>
          </w:tcPr>
          <w:p w:rsidR="0016297E" w:rsidRPr="00E51579" w:rsidRDefault="0016297E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820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5.1</w:t>
            </w:r>
            <w:r w:rsidRPr="00E5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создание доступности для инвалидов и других маломобильных групп населения Минераловодского городского округа на </w:t>
            </w:r>
            <w:r w:rsidRPr="00E515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объектах  социальной инфраструктуры</w:t>
            </w:r>
          </w:p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6297E" w:rsidRPr="00F77CD2" w:rsidTr="001F78C8">
        <w:tc>
          <w:tcPr>
            <w:tcW w:w="675" w:type="dxa"/>
          </w:tcPr>
          <w:p w:rsidR="0016297E" w:rsidRPr="00E51579" w:rsidRDefault="0016297E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20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создание доступности для инвалидов и других маломобильных групп населения Минераловодского городского округа </w:t>
            </w:r>
            <w:r w:rsidRPr="00E515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на объектах транспорта </w:t>
            </w:r>
          </w:p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6297E" w:rsidRPr="00F77CD2" w:rsidTr="001F78C8">
        <w:tc>
          <w:tcPr>
            <w:tcW w:w="675" w:type="dxa"/>
          </w:tcPr>
          <w:p w:rsidR="0016297E" w:rsidRPr="00E51579" w:rsidRDefault="00EC49C9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820" w:type="dxa"/>
          </w:tcPr>
          <w:p w:rsidR="0016297E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5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создание доступности для инвалидов и других маломобильных групп населения Минераловодского городского округа </w:t>
            </w:r>
            <w:r w:rsidRPr="00E515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на объектах культуры</w:t>
            </w:r>
          </w:p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5B2492" w:rsidRDefault="001F78C8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24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62,790</w:t>
            </w:r>
          </w:p>
        </w:tc>
      </w:tr>
      <w:tr w:rsidR="0016297E" w:rsidRPr="00F77CD2" w:rsidTr="00EC49C9">
        <w:tc>
          <w:tcPr>
            <w:tcW w:w="675" w:type="dxa"/>
            <w:tcBorders>
              <w:bottom w:val="single" w:sz="4" w:space="0" w:color="auto"/>
            </w:tcBorders>
          </w:tcPr>
          <w:p w:rsidR="0016297E" w:rsidRPr="00E51579" w:rsidRDefault="00EC49C9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20" w:type="dxa"/>
          </w:tcPr>
          <w:p w:rsidR="0016297E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5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создание доступности для инвалидов и других маломобильных групп населения Минераловодского городского округа </w:t>
            </w:r>
            <w:r w:rsidRPr="00E515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на объектах образования</w:t>
            </w:r>
          </w:p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E51579" w:rsidRDefault="005C6F64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r w:rsidRPr="003769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379,300</w:t>
            </w:r>
            <w:bookmarkEnd w:id="0"/>
          </w:p>
        </w:tc>
      </w:tr>
      <w:tr w:rsidR="0016297E" w:rsidRPr="00F77CD2" w:rsidTr="00EC49C9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297E" w:rsidRPr="00E51579" w:rsidRDefault="00EC49C9" w:rsidP="001F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820" w:type="dxa"/>
            <w:vAlign w:val="bottom"/>
          </w:tcPr>
          <w:p w:rsidR="0016297E" w:rsidRDefault="0016297E" w:rsidP="001F78C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оборудование </w:t>
            </w:r>
            <w:r w:rsidRPr="00E51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средствами </w:t>
            </w:r>
            <w:r w:rsidRPr="00E51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доступности для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нвалидов и других маломобильных </w:t>
            </w:r>
            <w:r w:rsidRPr="00E51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 населения </w:t>
            </w:r>
            <w:r w:rsidRPr="00E515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территориальных отделов</w:t>
            </w:r>
            <w:r w:rsidRPr="00E51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работе с населением Минераловодского городского округа</w:t>
            </w:r>
          </w:p>
          <w:p w:rsidR="0016297E" w:rsidRPr="00E51579" w:rsidRDefault="0016297E" w:rsidP="001F78C8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6297E" w:rsidRPr="00F77CD2" w:rsidTr="00EC49C9">
        <w:trPr>
          <w:trHeight w:val="1402"/>
        </w:trPr>
        <w:tc>
          <w:tcPr>
            <w:tcW w:w="675" w:type="dxa"/>
            <w:tcBorders>
              <w:top w:val="single" w:sz="4" w:space="0" w:color="auto"/>
            </w:tcBorders>
          </w:tcPr>
          <w:p w:rsidR="0016297E" w:rsidRPr="00E51579" w:rsidRDefault="00EC49C9" w:rsidP="00EC4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4820" w:type="dxa"/>
            <w:vAlign w:val="bottom"/>
          </w:tcPr>
          <w:p w:rsidR="0016297E" w:rsidRPr="00E51579" w:rsidRDefault="0016297E" w:rsidP="001F78C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создание доступности для инвалидов и других маломоб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ильных групп населения Минерало</w:t>
            </w:r>
            <w:r w:rsidRPr="00E5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водского городского округа на </w:t>
            </w:r>
            <w:r w:rsidRPr="00E515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объектах спорта</w:t>
            </w:r>
          </w:p>
          <w:p w:rsidR="0016297E" w:rsidRPr="00E51579" w:rsidRDefault="0016297E" w:rsidP="001F78C8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</w:tcPr>
          <w:p w:rsidR="0016297E" w:rsidRPr="00E51579" w:rsidRDefault="0016297E" w:rsidP="001F78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15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16297E" w:rsidRPr="00F77CD2" w:rsidRDefault="0016297E" w:rsidP="0016297E">
      <w:pPr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315DE8" w:rsidRPr="0017273D" w:rsidRDefault="0016297E" w:rsidP="00172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Таким образом, в 2023 </w:t>
      </w:r>
      <w:r w:rsidRPr="00CB6518">
        <w:rPr>
          <w:rFonts w:ascii="Times New Roman" w:hAnsi="Times New Roman" w:cs="Times New Roman"/>
          <w:sz w:val="28"/>
          <w:szCs w:val="28"/>
          <w:lang w:eastAsia="ar-SA"/>
        </w:rPr>
        <w:t>году в рамках подпрограммы «Доступная среда» средствами доступности</w:t>
      </w:r>
      <w:r w:rsidRPr="00CB6518">
        <w:rPr>
          <w:rFonts w:ascii="Times New Roman" w:hAnsi="Times New Roman" w:cs="Times New Roman"/>
          <w:sz w:val="28"/>
          <w:szCs w:val="28"/>
        </w:rPr>
        <w:t xml:space="preserve"> оборудованы </w:t>
      </w:r>
      <w:r w:rsidR="00B058C5">
        <w:rPr>
          <w:rFonts w:ascii="Times New Roman" w:hAnsi="Times New Roman" w:cs="Times New Roman"/>
          <w:b/>
          <w:sz w:val="28"/>
          <w:szCs w:val="28"/>
        </w:rPr>
        <w:t>37</w:t>
      </w:r>
      <w:r w:rsidRPr="00CB6518">
        <w:rPr>
          <w:rFonts w:ascii="Times New Roman" w:hAnsi="Times New Roman" w:cs="Times New Roman"/>
          <w:sz w:val="28"/>
          <w:szCs w:val="28"/>
        </w:rPr>
        <w:t xml:space="preserve"> муниципальных объек</w:t>
      </w:r>
      <w:r w:rsidR="00025FB5">
        <w:rPr>
          <w:rFonts w:ascii="Times New Roman" w:hAnsi="Times New Roman" w:cs="Times New Roman"/>
          <w:sz w:val="28"/>
          <w:szCs w:val="28"/>
        </w:rPr>
        <w:t>та</w:t>
      </w:r>
      <w:r w:rsidRPr="00CB65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594" w:rsidRPr="00C21FB6" w:rsidRDefault="006F3594" w:rsidP="00504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b/>
          <w:color w:val="000000" w:themeColor="text1"/>
          <w:kern w:val="3"/>
          <w:sz w:val="28"/>
          <w:szCs w:val="28"/>
        </w:rPr>
        <w:t>В рамках подпрограммы</w:t>
      </w:r>
      <w:r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C21F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Обеспечение реализации программы и общепрограммные мероприятия»</w:t>
      </w:r>
      <w:r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Программы </w:t>
      </w:r>
      <w:r w:rsidR="00361FC4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202</w:t>
      </w:r>
      <w:r w:rsidR="00072A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году израсходовано  </w:t>
      </w:r>
      <w:r w:rsidR="00930C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42807</w:t>
      </w:r>
      <w:r w:rsidR="00984C9E" w:rsidRPr="00C21F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="00930C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879</w:t>
      </w:r>
      <w:r w:rsidR="001727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тысяч рублей, в том числе:  </w:t>
      </w:r>
    </w:p>
    <w:p w:rsidR="006F3594" w:rsidRPr="00C21FB6" w:rsidRDefault="006F359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</w:t>
      </w:r>
      <w:r w:rsidR="00A223AE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средств федерального бюджета </w:t>
      </w:r>
      <w:r w:rsidR="00DE2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30C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522</w:t>
      </w:r>
      <w:r w:rsidR="00984C9E"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930C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085</w:t>
      </w:r>
      <w:r w:rsidR="001727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</w:t>
      </w:r>
    </w:p>
    <w:p w:rsidR="006F3594" w:rsidRPr="00C21FB6" w:rsidRDefault="006F3594" w:rsidP="00504F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из сре</w:t>
      </w:r>
      <w:proofErr w:type="gramStart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кр</w:t>
      </w:r>
      <w:proofErr w:type="gramEnd"/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аевого бюджета </w:t>
      </w:r>
      <w:r w:rsidR="00DE2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30C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39267,381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</w:t>
      </w:r>
    </w:p>
    <w:p w:rsidR="006F3594" w:rsidRPr="00C21FB6" w:rsidRDefault="006F3594" w:rsidP="00504F9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из средств местного бюджета </w:t>
      </w:r>
      <w:r w:rsidR="00DE2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30C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3018,413</w:t>
      </w:r>
      <w:r w:rsidR="001727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1F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руб.   </w:t>
      </w:r>
    </w:p>
    <w:p w:rsidR="001F29AE" w:rsidRPr="00C21FB6" w:rsidRDefault="001F29AE" w:rsidP="00504F9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F29AE" w:rsidRPr="00C21FB6" w:rsidRDefault="009B558B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4.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о достижении 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значений индикаторов достижения целей Программы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показателей решения задач подпрограмм</w:t>
      </w:r>
    </w:p>
    <w:p w:rsidR="001F29AE" w:rsidRPr="00C21FB6" w:rsidRDefault="001F29AE" w:rsidP="00504F9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29AE" w:rsidRPr="00C21FB6" w:rsidRDefault="001F29AE" w:rsidP="00504F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Эффективность реализации Программы предлагается оценивать через систему индикаторов достижения цели Программы и показателей решения задач  подпрограмм Программы. </w:t>
      </w:r>
    </w:p>
    <w:p w:rsidR="00B74F8F" w:rsidRPr="00C21FB6" w:rsidRDefault="00B74F8F" w:rsidP="00504F9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Целевые индикаторы и показатели Программы, предназначенные для оценки наиболее существенных результатов реализации Программы:</w:t>
      </w:r>
    </w:p>
    <w:p w:rsidR="00B74F8F" w:rsidRPr="00C21FB6" w:rsidRDefault="00B74F8F" w:rsidP="00504F9A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Доля граждан округа, которым предоставлены государственные меры социальной поддержки, в общей численности граждан округа, обратившихся и имеющих право на их получение в соответствии с законодательством РФ и Ставропольского края;</w:t>
      </w:r>
    </w:p>
    <w:p w:rsidR="00B74F8F" w:rsidRPr="00C21FB6" w:rsidRDefault="00B74F8F" w:rsidP="00504F9A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доля граждан округа, которым предоставлены дополнительные меры социальной поддержки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общей численности граждан, обратившихся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и имеющих право на их получение в соответствии с нормативно-правовыми актами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администрации Минераловодского городского округа;</w:t>
      </w:r>
    </w:p>
    <w:p w:rsidR="00B74F8F" w:rsidRPr="00C21FB6" w:rsidRDefault="00B74F8F" w:rsidP="00504F9A">
      <w:pPr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0" w:hanging="39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социально значимых мероприятий, направленных на сохранение и укрепление духовно-нравственных ценностей; </w:t>
      </w:r>
    </w:p>
    <w:p w:rsidR="00B74F8F" w:rsidRPr="00C21FB6" w:rsidRDefault="00B74F8F" w:rsidP="00504F9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Для оценки эффективности</w:t>
      </w:r>
      <w:r w:rsidR="004A3C58"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каждой изподпрограмм Программы определены свои показатели решения задач подпрограмм. </w:t>
      </w: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имеют запланированные по годам количественные значения Состав целевых индикаторов и показателей Программы (подпрограмм) увязан с их задачами, основными мероприятиями, что позволяет оценить конечные результаты, эффективность Программы за отчётный период.</w:t>
      </w:r>
    </w:p>
    <w:p w:rsidR="00B74F8F" w:rsidRPr="00C21FB6" w:rsidRDefault="00B74F8F" w:rsidP="00504F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Сведения о достижении </w:t>
      </w:r>
      <w:proofErr w:type="gramStart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значений индикаторов достижения целей </w:t>
      </w:r>
      <w:r w:rsidRPr="00C21FB6">
        <w:rPr>
          <w:rFonts w:ascii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Программы</w:t>
      </w:r>
      <w:proofErr w:type="gramEnd"/>
      <w:r w:rsidRPr="00C21F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 периода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предс</w:t>
      </w:r>
      <w:r w:rsidR="00A804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тавлены в прилагаемой </w:t>
      </w:r>
      <w:r w:rsidRPr="00C21F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Таблице 10.</w:t>
      </w:r>
    </w:p>
    <w:p w:rsidR="00F23FBA" w:rsidRPr="00C21FB6" w:rsidRDefault="00F23FBA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43EC" w:rsidRPr="00C21FB6" w:rsidRDefault="007943EC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3E62" w:rsidRDefault="00072AB9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отдела социального </w:t>
      </w:r>
    </w:p>
    <w:p w:rsidR="00542E30" w:rsidRDefault="0017273D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>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E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072AB9" w:rsidRDefault="00363E62" w:rsidP="00504F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Минераловодского 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</w:p>
    <w:p w:rsidR="00072AB9" w:rsidRPr="00504F9A" w:rsidRDefault="00363E62" w:rsidP="00072AB9">
      <w:pPr>
        <w:tabs>
          <w:tab w:val="left" w:pos="675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М. А. </w:t>
      </w:r>
      <w:proofErr w:type="spellStart"/>
      <w:r w:rsidR="00072AB9">
        <w:rPr>
          <w:rFonts w:ascii="Times New Roman" w:hAnsi="Times New Roman" w:cs="Times New Roman"/>
          <w:color w:val="000000" w:themeColor="text1"/>
          <w:sz w:val="28"/>
          <w:szCs w:val="28"/>
        </w:rPr>
        <w:t>Кушхова</w:t>
      </w:r>
      <w:proofErr w:type="spellEnd"/>
    </w:p>
    <w:sectPr w:rsidR="00072AB9" w:rsidRPr="00504F9A" w:rsidSect="00F51D10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FA1" w:rsidRDefault="00A43FA1" w:rsidP="009B558B">
      <w:pPr>
        <w:spacing w:after="0" w:line="240" w:lineRule="auto"/>
      </w:pPr>
      <w:r>
        <w:separator/>
      </w:r>
    </w:p>
  </w:endnote>
  <w:endnote w:type="continuationSeparator" w:id="1">
    <w:p w:rsidR="00A43FA1" w:rsidRDefault="00A43FA1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FA1" w:rsidRDefault="00A43FA1" w:rsidP="009B558B">
      <w:pPr>
        <w:spacing w:after="0" w:line="240" w:lineRule="auto"/>
      </w:pPr>
      <w:r>
        <w:separator/>
      </w:r>
    </w:p>
  </w:footnote>
  <w:footnote w:type="continuationSeparator" w:id="1">
    <w:p w:rsidR="00A43FA1" w:rsidRDefault="00A43FA1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3031"/>
      <w:docPartObj>
        <w:docPartGallery w:val="Page Numbers (Top of Page)"/>
        <w:docPartUnique/>
      </w:docPartObj>
    </w:sdtPr>
    <w:sdtContent>
      <w:p w:rsidR="00A43FA1" w:rsidRDefault="000E5477">
        <w:pPr>
          <w:pStyle w:val="aa"/>
          <w:jc w:val="center"/>
        </w:pPr>
        <w:fldSimple w:instr=" PAGE   \* MERGEFORMAT ">
          <w:r w:rsidR="00025FB5">
            <w:rPr>
              <w:noProof/>
            </w:rPr>
            <w:t>12</w:t>
          </w:r>
        </w:fldSimple>
      </w:p>
    </w:sdtContent>
  </w:sdt>
  <w:p w:rsidR="00A43FA1" w:rsidRDefault="00A43FA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9A0427A"/>
    <w:multiLevelType w:val="hybridMultilevel"/>
    <w:tmpl w:val="F0AC8B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E1C84"/>
    <w:multiLevelType w:val="hybridMultilevel"/>
    <w:tmpl w:val="76D41462"/>
    <w:lvl w:ilvl="0" w:tplc="15B88500">
      <w:start w:val="65535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E454A"/>
    <w:multiLevelType w:val="hybridMultilevel"/>
    <w:tmpl w:val="C00C038E"/>
    <w:lvl w:ilvl="0" w:tplc="15B8850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9C61CC"/>
    <w:multiLevelType w:val="hybridMultilevel"/>
    <w:tmpl w:val="AF3C1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44A53ED9"/>
    <w:multiLevelType w:val="hybridMultilevel"/>
    <w:tmpl w:val="9CC6ED64"/>
    <w:lvl w:ilvl="0" w:tplc="15B8850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0">
    <w:nsid w:val="5B9F3892"/>
    <w:multiLevelType w:val="hybridMultilevel"/>
    <w:tmpl w:val="2C94A42A"/>
    <w:lvl w:ilvl="0" w:tplc="5C8C055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3492A6A"/>
    <w:multiLevelType w:val="hybridMultilevel"/>
    <w:tmpl w:val="FCB435B6"/>
    <w:lvl w:ilvl="0" w:tplc="6F9876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146E8F"/>
    <w:multiLevelType w:val="hybridMultilevel"/>
    <w:tmpl w:val="578CF184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724D33C4"/>
    <w:multiLevelType w:val="hybridMultilevel"/>
    <w:tmpl w:val="4EBE1D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5">
    <w:nsid w:val="79130E60"/>
    <w:multiLevelType w:val="hybridMultilevel"/>
    <w:tmpl w:val="49F2207C"/>
    <w:lvl w:ilvl="0" w:tplc="15B88500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5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11"/>
  </w:num>
  <w:num w:numId="13">
    <w:abstractNumId w:val="12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040B"/>
    <w:rsid w:val="00003194"/>
    <w:rsid w:val="0001661E"/>
    <w:rsid w:val="00021AD8"/>
    <w:rsid w:val="00025FB5"/>
    <w:rsid w:val="00034E1B"/>
    <w:rsid w:val="00051BCF"/>
    <w:rsid w:val="00054A80"/>
    <w:rsid w:val="000553B8"/>
    <w:rsid w:val="000578D4"/>
    <w:rsid w:val="00061124"/>
    <w:rsid w:val="00062CDB"/>
    <w:rsid w:val="00064902"/>
    <w:rsid w:val="00072AB9"/>
    <w:rsid w:val="000775C7"/>
    <w:rsid w:val="00077B11"/>
    <w:rsid w:val="000847FB"/>
    <w:rsid w:val="00087996"/>
    <w:rsid w:val="0009782B"/>
    <w:rsid w:val="000A041B"/>
    <w:rsid w:val="000A2942"/>
    <w:rsid w:val="000A76DB"/>
    <w:rsid w:val="000C440C"/>
    <w:rsid w:val="000C785D"/>
    <w:rsid w:val="000D2D11"/>
    <w:rsid w:val="000D4AD0"/>
    <w:rsid w:val="000D4E9E"/>
    <w:rsid w:val="000D7ECB"/>
    <w:rsid w:val="000E0CB3"/>
    <w:rsid w:val="000E4BE8"/>
    <w:rsid w:val="000E5477"/>
    <w:rsid w:val="00101CEE"/>
    <w:rsid w:val="0010252E"/>
    <w:rsid w:val="0010340C"/>
    <w:rsid w:val="00106D13"/>
    <w:rsid w:val="0011398D"/>
    <w:rsid w:val="001151C0"/>
    <w:rsid w:val="00121115"/>
    <w:rsid w:val="00122D21"/>
    <w:rsid w:val="00124A2A"/>
    <w:rsid w:val="00125EF5"/>
    <w:rsid w:val="00137AF7"/>
    <w:rsid w:val="001405A4"/>
    <w:rsid w:val="00141D07"/>
    <w:rsid w:val="001423E7"/>
    <w:rsid w:val="00143684"/>
    <w:rsid w:val="001544DA"/>
    <w:rsid w:val="00160297"/>
    <w:rsid w:val="00161985"/>
    <w:rsid w:val="0016297E"/>
    <w:rsid w:val="001640EE"/>
    <w:rsid w:val="00164AF8"/>
    <w:rsid w:val="0017273D"/>
    <w:rsid w:val="00174E9B"/>
    <w:rsid w:val="001815F3"/>
    <w:rsid w:val="001A1057"/>
    <w:rsid w:val="001A45D7"/>
    <w:rsid w:val="001A55F5"/>
    <w:rsid w:val="001B0F43"/>
    <w:rsid w:val="001B1D41"/>
    <w:rsid w:val="001C01DE"/>
    <w:rsid w:val="001C373A"/>
    <w:rsid w:val="001E6AC8"/>
    <w:rsid w:val="001F2141"/>
    <w:rsid w:val="001F29AE"/>
    <w:rsid w:val="001F365E"/>
    <w:rsid w:val="001F5C77"/>
    <w:rsid w:val="001F78C8"/>
    <w:rsid w:val="00205AC0"/>
    <w:rsid w:val="00211CDA"/>
    <w:rsid w:val="00214860"/>
    <w:rsid w:val="00222866"/>
    <w:rsid w:val="002238C9"/>
    <w:rsid w:val="0022425A"/>
    <w:rsid w:val="00230C80"/>
    <w:rsid w:val="0023520E"/>
    <w:rsid w:val="002367E2"/>
    <w:rsid w:val="002404D0"/>
    <w:rsid w:val="002448EC"/>
    <w:rsid w:val="00246D7F"/>
    <w:rsid w:val="002510D6"/>
    <w:rsid w:val="002539CE"/>
    <w:rsid w:val="002600D5"/>
    <w:rsid w:val="00265ACA"/>
    <w:rsid w:val="00272966"/>
    <w:rsid w:val="0027341D"/>
    <w:rsid w:val="002818CB"/>
    <w:rsid w:val="00293EDC"/>
    <w:rsid w:val="00296C35"/>
    <w:rsid w:val="002A1112"/>
    <w:rsid w:val="002A2C0A"/>
    <w:rsid w:val="002A64A4"/>
    <w:rsid w:val="002B4590"/>
    <w:rsid w:val="002B6978"/>
    <w:rsid w:val="002C4D33"/>
    <w:rsid w:val="002E2100"/>
    <w:rsid w:val="002E785A"/>
    <w:rsid w:val="002F2B4C"/>
    <w:rsid w:val="002F58F8"/>
    <w:rsid w:val="00315DE8"/>
    <w:rsid w:val="0032131C"/>
    <w:rsid w:val="003221BA"/>
    <w:rsid w:val="0033397F"/>
    <w:rsid w:val="00337235"/>
    <w:rsid w:val="003415B6"/>
    <w:rsid w:val="00342A61"/>
    <w:rsid w:val="00346C14"/>
    <w:rsid w:val="00352BBA"/>
    <w:rsid w:val="00354131"/>
    <w:rsid w:val="00361FC4"/>
    <w:rsid w:val="00363E62"/>
    <w:rsid w:val="00365A90"/>
    <w:rsid w:val="003769BC"/>
    <w:rsid w:val="00380703"/>
    <w:rsid w:val="00381175"/>
    <w:rsid w:val="00381706"/>
    <w:rsid w:val="00384670"/>
    <w:rsid w:val="00385208"/>
    <w:rsid w:val="0039040B"/>
    <w:rsid w:val="00391778"/>
    <w:rsid w:val="00392A85"/>
    <w:rsid w:val="003932EF"/>
    <w:rsid w:val="003A00F8"/>
    <w:rsid w:val="003A0C69"/>
    <w:rsid w:val="003A478E"/>
    <w:rsid w:val="003A74A6"/>
    <w:rsid w:val="003B4CC7"/>
    <w:rsid w:val="003C1FB3"/>
    <w:rsid w:val="003D02B0"/>
    <w:rsid w:val="003D2042"/>
    <w:rsid w:val="003D4E1E"/>
    <w:rsid w:val="003D6069"/>
    <w:rsid w:val="003E15A8"/>
    <w:rsid w:val="003E62DD"/>
    <w:rsid w:val="003E7A48"/>
    <w:rsid w:val="003F60CD"/>
    <w:rsid w:val="00401DBE"/>
    <w:rsid w:val="00404A1D"/>
    <w:rsid w:val="004130D5"/>
    <w:rsid w:val="00423DCD"/>
    <w:rsid w:val="0043302E"/>
    <w:rsid w:val="00433519"/>
    <w:rsid w:val="0044155C"/>
    <w:rsid w:val="00444EDB"/>
    <w:rsid w:val="00447569"/>
    <w:rsid w:val="00450573"/>
    <w:rsid w:val="00452275"/>
    <w:rsid w:val="004579E2"/>
    <w:rsid w:val="00465B77"/>
    <w:rsid w:val="00467F13"/>
    <w:rsid w:val="0047215D"/>
    <w:rsid w:val="00476B7A"/>
    <w:rsid w:val="0048022C"/>
    <w:rsid w:val="00482828"/>
    <w:rsid w:val="00497F22"/>
    <w:rsid w:val="004A3C58"/>
    <w:rsid w:val="004B532C"/>
    <w:rsid w:val="004C0CD3"/>
    <w:rsid w:val="004C4BD7"/>
    <w:rsid w:val="004D0EF3"/>
    <w:rsid w:val="004D4075"/>
    <w:rsid w:val="004F10C4"/>
    <w:rsid w:val="004F670D"/>
    <w:rsid w:val="004F7113"/>
    <w:rsid w:val="005019D1"/>
    <w:rsid w:val="00501BF7"/>
    <w:rsid w:val="00504F9A"/>
    <w:rsid w:val="00507371"/>
    <w:rsid w:val="00530E22"/>
    <w:rsid w:val="00535861"/>
    <w:rsid w:val="00536D3F"/>
    <w:rsid w:val="00540641"/>
    <w:rsid w:val="00540848"/>
    <w:rsid w:val="00542E30"/>
    <w:rsid w:val="00543CDC"/>
    <w:rsid w:val="00554DDC"/>
    <w:rsid w:val="00556FBD"/>
    <w:rsid w:val="00565E61"/>
    <w:rsid w:val="00572E33"/>
    <w:rsid w:val="00572EA3"/>
    <w:rsid w:val="005816FD"/>
    <w:rsid w:val="00581E86"/>
    <w:rsid w:val="00586C6E"/>
    <w:rsid w:val="005A17DA"/>
    <w:rsid w:val="005A413C"/>
    <w:rsid w:val="005A49DE"/>
    <w:rsid w:val="005A4AB1"/>
    <w:rsid w:val="005A78A0"/>
    <w:rsid w:val="005B2492"/>
    <w:rsid w:val="005C286C"/>
    <w:rsid w:val="005C3C01"/>
    <w:rsid w:val="005C6A44"/>
    <w:rsid w:val="005C6F64"/>
    <w:rsid w:val="005D3F55"/>
    <w:rsid w:val="005F392F"/>
    <w:rsid w:val="00603884"/>
    <w:rsid w:val="00604908"/>
    <w:rsid w:val="006052F9"/>
    <w:rsid w:val="00606284"/>
    <w:rsid w:val="006250CF"/>
    <w:rsid w:val="006264F1"/>
    <w:rsid w:val="00626568"/>
    <w:rsid w:val="006266DB"/>
    <w:rsid w:val="00641CD5"/>
    <w:rsid w:val="00644A4C"/>
    <w:rsid w:val="00645D0D"/>
    <w:rsid w:val="0065288E"/>
    <w:rsid w:val="00655080"/>
    <w:rsid w:val="006629E8"/>
    <w:rsid w:val="006672F6"/>
    <w:rsid w:val="00674E22"/>
    <w:rsid w:val="00681185"/>
    <w:rsid w:val="00691A68"/>
    <w:rsid w:val="006928DE"/>
    <w:rsid w:val="006948F5"/>
    <w:rsid w:val="00697249"/>
    <w:rsid w:val="006A516A"/>
    <w:rsid w:val="006A7149"/>
    <w:rsid w:val="006B62E5"/>
    <w:rsid w:val="006B7F59"/>
    <w:rsid w:val="006C4ECB"/>
    <w:rsid w:val="006C51CA"/>
    <w:rsid w:val="006E1228"/>
    <w:rsid w:val="006E4EC2"/>
    <w:rsid w:val="006E5DF0"/>
    <w:rsid w:val="006E744F"/>
    <w:rsid w:val="006F1D5C"/>
    <w:rsid w:val="006F3594"/>
    <w:rsid w:val="006F51A7"/>
    <w:rsid w:val="006F6975"/>
    <w:rsid w:val="00701930"/>
    <w:rsid w:val="00711EE9"/>
    <w:rsid w:val="007146F5"/>
    <w:rsid w:val="00715C28"/>
    <w:rsid w:val="00717597"/>
    <w:rsid w:val="00717CF0"/>
    <w:rsid w:val="00755187"/>
    <w:rsid w:val="007567F5"/>
    <w:rsid w:val="007606D4"/>
    <w:rsid w:val="00772118"/>
    <w:rsid w:val="0077366B"/>
    <w:rsid w:val="007943EC"/>
    <w:rsid w:val="007A0CF0"/>
    <w:rsid w:val="007A1206"/>
    <w:rsid w:val="007A3771"/>
    <w:rsid w:val="007C1388"/>
    <w:rsid w:val="007D0F8C"/>
    <w:rsid w:val="007D36FD"/>
    <w:rsid w:val="007E4A23"/>
    <w:rsid w:val="007F103A"/>
    <w:rsid w:val="00801B75"/>
    <w:rsid w:val="0080268D"/>
    <w:rsid w:val="008143D9"/>
    <w:rsid w:val="00814743"/>
    <w:rsid w:val="00815496"/>
    <w:rsid w:val="008369CF"/>
    <w:rsid w:val="00846A98"/>
    <w:rsid w:val="00851287"/>
    <w:rsid w:val="00856BC8"/>
    <w:rsid w:val="00860E9E"/>
    <w:rsid w:val="00872365"/>
    <w:rsid w:val="00876310"/>
    <w:rsid w:val="008772DE"/>
    <w:rsid w:val="00882D5C"/>
    <w:rsid w:val="00885B5B"/>
    <w:rsid w:val="00895D31"/>
    <w:rsid w:val="00897D31"/>
    <w:rsid w:val="008A52D4"/>
    <w:rsid w:val="008A6770"/>
    <w:rsid w:val="008B4CE3"/>
    <w:rsid w:val="008C21EA"/>
    <w:rsid w:val="008E3CEE"/>
    <w:rsid w:val="008F2D88"/>
    <w:rsid w:val="008F6F75"/>
    <w:rsid w:val="008F7CB3"/>
    <w:rsid w:val="0090660B"/>
    <w:rsid w:val="00910019"/>
    <w:rsid w:val="00913659"/>
    <w:rsid w:val="00913AEE"/>
    <w:rsid w:val="00925132"/>
    <w:rsid w:val="00925FCB"/>
    <w:rsid w:val="00926227"/>
    <w:rsid w:val="00930CA3"/>
    <w:rsid w:val="00934F5D"/>
    <w:rsid w:val="00940694"/>
    <w:rsid w:val="009419EF"/>
    <w:rsid w:val="009460D5"/>
    <w:rsid w:val="009556C4"/>
    <w:rsid w:val="009561F2"/>
    <w:rsid w:val="00957296"/>
    <w:rsid w:val="00964FC0"/>
    <w:rsid w:val="0096743B"/>
    <w:rsid w:val="009835E6"/>
    <w:rsid w:val="00984C9E"/>
    <w:rsid w:val="009863DA"/>
    <w:rsid w:val="0098647D"/>
    <w:rsid w:val="00991300"/>
    <w:rsid w:val="009975BA"/>
    <w:rsid w:val="009A0922"/>
    <w:rsid w:val="009A359E"/>
    <w:rsid w:val="009A4D77"/>
    <w:rsid w:val="009A75DE"/>
    <w:rsid w:val="009B4C20"/>
    <w:rsid w:val="009B558B"/>
    <w:rsid w:val="009B6665"/>
    <w:rsid w:val="009B7BA3"/>
    <w:rsid w:val="009C02CB"/>
    <w:rsid w:val="009C175F"/>
    <w:rsid w:val="009C23BF"/>
    <w:rsid w:val="009C5D0F"/>
    <w:rsid w:val="009E1B26"/>
    <w:rsid w:val="009E5D1E"/>
    <w:rsid w:val="009E70A5"/>
    <w:rsid w:val="009E7AB7"/>
    <w:rsid w:val="00A01553"/>
    <w:rsid w:val="00A13E71"/>
    <w:rsid w:val="00A223AE"/>
    <w:rsid w:val="00A24935"/>
    <w:rsid w:val="00A3103C"/>
    <w:rsid w:val="00A31352"/>
    <w:rsid w:val="00A40A34"/>
    <w:rsid w:val="00A43FA1"/>
    <w:rsid w:val="00A455FF"/>
    <w:rsid w:val="00A463DF"/>
    <w:rsid w:val="00A50336"/>
    <w:rsid w:val="00A603D2"/>
    <w:rsid w:val="00A62C80"/>
    <w:rsid w:val="00A648DD"/>
    <w:rsid w:val="00A65C0D"/>
    <w:rsid w:val="00A67A63"/>
    <w:rsid w:val="00A77EAB"/>
    <w:rsid w:val="00A80497"/>
    <w:rsid w:val="00A832D1"/>
    <w:rsid w:val="00A861EF"/>
    <w:rsid w:val="00A86DD3"/>
    <w:rsid w:val="00A921B2"/>
    <w:rsid w:val="00A94702"/>
    <w:rsid w:val="00AB1F24"/>
    <w:rsid w:val="00AB2D5E"/>
    <w:rsid w:val="00AC1409"/>
    <w:rsid w:val="00AC5A38"/>
    <w:rsid w:val="00AC7D2C"/>
    <w:rsid w:val="00AD16B5"/>
    <w:rsid w:val="00AD4C8E"/>
    <w:rsid w:val="00AF1E54"/>
    <w:rsid w:val="00AF215A"/>
    <w:rsid w:val="00B01634"/>
    <w:rsid w:val="00B02FBC"/>
    <w:rsid w:val="00B058C5"/>
    <w:rsid w:val="00B1602F"/>
    <w:rsid w:val="00B172DE"/>
    <w:rsid w:val="00B31641"/>
    <w:rsid w:val="00B374BC"/>
    <w:rsid w:val="00B4017A"/>
    <w:rsid w:val="00B40CBA"/>
    <w:rsid w:val="00B448F4"/>
    <w:rsid w:val="00B52063"/>
    <w:rsid w:val="00B56942"/>
    <w:rsid w:val="00B57074"/>
    <w:rsid w:val="00B61861"/>
    <w:rsid w:val="00B62A63"/>
    <w:rsid w:val="00B66DE0"/>
    <w:rsid w:val="00B712BA"/>
    <w:rsid w:val="00B74F8F"/>
    <w:rsid w:val="00B770E6"/>
    <w:rsid w:val="00B82B50"/>
    <w:rsid w:val="00B959C1"/>
    <w:rsid w:val="00BA267F"/>
    <w:rsid w:val="00BB0FDC"/>
    <w:rsid w:val="00BC7BA6"/>
    <w:rsid w:val="00BD4720"/>
    <w:rsid w:val="00BE2260"/>
    <w:rsid w:val="00BF6368"/>
    <w:rsid w:val="00C1031C"/>
    <w:rsid w:val="00C1270B"/>
    <w:rsid w:val="00C14F0C"/>
    <w:rsid w:val="00C15B02"/>
    <w:rsid w:val="00C16693"/>
    <w:rsid w:val="00C17ACC"/>
    <w:rsid w:val="00C2198D"/>
    <w:rsid w:val="00C21FB6"/>
    <w:rsid w:val="00C22661"/>
    <w:rsid w:val="00C22B69"/>
    <w:rsid w:val="00C25384"/>
    <w:rsid w:val="00C256FE"/>
    <w:rsid w:val="00C27D02"/>
    <w:rsid w:val="00C3291E"/>
    <w:rsid w:val="00C338B7"/>
    <w:rsid w:val="00C35F6D"/>
    <w:rsid w:val="00C366E8"/>
    <w:rsid w:val="00C46517"/>
    <w:rsid w:val="00C46FE3"/>
    <w:rsid w:val="00C50A8C"/>
    <w:rsid w:val="00C57BB6"/>
    <w:rsid w:val="00C6639F"/>
    <w:rsid w:val="00C748D8"/>
    <w:rsid w:val="00C752AD"/>
    <w:rsid w:val="00C770AA"/>
    <w:rsid w:val="00C84CD9"/>
    <w:rsid w:val="00C86657"/>
    <w:rsid w:val="00C878F0"/>
    <w:rsid w:val="00C904FA"/>
    <w:rsid w:val="00CA761D"/>
    <w:rsid w:val="00CB249F"/>
    <w:rsid w:val="00CB6518"/>
    <w:rsid w:val="00CC082D"/>
    <w:rsid w:val="00CC0E6C"/>
    <w:rsid w:val="00CC3B32"/>
    <w:rsid w:val="00CC6365"/>
    <w:rsid w:val="00CD1F37"/>
    <w:rsid w:val="00CD1FF2"/>
    <w:rsid w:val="00CD4065"/>
    <w:rsid w:val="00CD76BF"/>
    <w:rsid w:val="00CE391F"/>
    <w:rsid w:val="00CE4AFA"/>
    <w:rsid w:val="00CE71AE"/>
    <w:rsid w:val="00CF2E49"/>
    <w:rsid w:val="00CF3803"/>
    <w:rsid w:val="00D002B4"/>
    <w:rsid w:val="00D02863"/>
    <w:rsid w:val="00D03D34"/>
    <w:rsid w:val="00D1180B"/>
    <w:rsid w:val="00D123DE"/>
    <w:rsid w:val="00D148D8"/>
    <w:rsid w:val="00D239A1"/>
    <w:rsid w:val="00D3301B"/>
    <w:rsid w:val="00D418D9"/>
    <w:rsid w:val="00D41A98"/>
    <w:rsid w:val="00D42266"/>
    <w:rsid w:val="00D47687"/>
    <w:rsid w:val="00D52B8D"/>
    <w:rsid w:val="00D53519"/>
    <w:rsid w:val="00D53612"/>
    <w:rsid w:val="00D53781"/>
    <w:rsid w:val="00D6442C"/>
    <w:rsid w:val="00D7132A"/>
    <w:rsid w:val="00D723E7"/>
    <w:rsid w:val="00D745AB"/>
    <w:rsid w:val="00D76803"/>
    <w:rsid w:val="00D82114"/>
    <w:rsid w:val="00D9227F"/>
    <w:rsid w:val="00D96AF6"/>
    <w:rsid w:val="00DA0A96"/>
    <w:rsid w:val="00DB0992"/>
    <w:rsid w:val="00DB1940"/>
    <w:rsid w:val="00DB2C03"/>
    <w:rsid w:val="00DB3166"/>
    <w:rsid w:val="00DC57F4"/>
    <w:rsid w:val="00DD01F7"/>
    <w:rsid w:val="00DD3234"/>
    <w:rsid w:val="00DD33ED"/>
    <w:rsid w:val="00DE21D1"/>
    <w:rsid w:val="00DE226C"/>
    <w:rsid w:val="00DE6B07"/>
    <w:rsid w:val="00DF7DE2"/>
    <w:rsid w:val="00E02BA7"/>
    <w:rsid w:val="00E03FF8"/>
    <w:rsid w:val="00E05E85"/>
    <w:rsid w:val="00E11C10"/>
    <w:rsid w:val="00E131C3"/>
    <w:rsid w:val="00E177FB"/>
    <w:rsid w:val="00E23069"/>
    <w:rsid w:val="00E257BA"/>
    <w:rsid w:val="00E33A44"/>
    <w:rsid w:val="00E353A2"/>
    <w:rsid w:val="00E357EF"/>
    <w:rsid w:val="00E4195B"/>
    <w:rsid w:val="00E43012"/>
    <w:rsid w:val="00E4462F"/>
    <w:rsid w:val="00E45304"/>
    <w:rsid w:val="00E47ED4"/>
    <w:rsid w:val="00E510FA"/>
    <w:rsid w:val="00E51579"/>
    <w:rsid w:val="00E516CC"/>
    <w:rsid w:val="00E53868"/>
    <w:rsid w:val="00E544A4"/>
    <w:rsid w:val="00E54F50"/>
    <w:rsid w:val="00E60489"/>
    <w:rsid w:val="00E6195C"/>
    <w:rsid w:val="00E6250D"/>
    <w:rsid w:val="00E75A1A"/>
    <w:rsid w:val="00E840D5"/>
    <w:rsid w:val="00EA6543"/>
    <w:rsid w:val="00EA67E1"/>
    <w:rsid w:val="00EB3A5B"/>
    <w:rsid w:val="00EC0DF5"/>
    <w:rsid w:val="00EC49C9"/>
    <w:rsid w:val="00ED1308"/>
    <w:rsid w:val="00ED51E3"/>
    <w:rsid w:val="00EE1AA3"/>
    <w:rsid w:val="00EF0338"/>
    <w:rsid w:val="00EF30FB"/>
    <w:rsid w:val="00EF3D15"/>
    <w:rsid w:val="00EF5530"/>
    <w:rsid w:val="00F00737"/>
    <w:rsid w:val="00F039CD"/>
    <w:rsid w:val="00F10909"/>
    <w:rsid w:val="00F12E45"/>
    <w:rsid w:val="00F13976"/>
    <w:rsid w:val="00F163D3"/>
    <w:rsid w:val="00F213DA"/>
    <w:rsid w:val="00F21C6F"/>
    <w:rsid w:val="00F2372A"/>
    <w:rsid w:val="00F23FBA"/>
    <w:rsid w:val="00F2545A"/>
    <w:rsid w:val="00F2745F"/>
    <w:rsid w:val="00F279F8"/>
    <w:rsid w:val="00F31AD6"/>
    <w:rsid w:val="00F40315"/>
    <w:rsid w:val="00F415F1"/>
    <w:rsid w:val="00F4370C"/>
    <w:rsid w:val="00F469FA"/>
    <w:rsid w:val="00F500CD"/>
    <w:rsid w:val="00F51D10"/>
    <w:rsid w:val="00F527B5"/>
    <w:rsid w:val="00F63554"/>
    <w:rsid w:val="00F77CD2"/>
    <w:rsid w:val="00F81E9A"/>
    <w:rsid w:val="00F877C5"/>
    <w:rsid w:val="00F934FD"/>
    <w:rsid w:val="00F96C1A"/>
    <w:rsid w:val="00FA1259"/>
    <w:rsid w:val="00FA3369"/>
    <w:rsid w:val="00FA684B"/>
    <w:rsid w:val="00FA6886"/>
    <w:rsid w:val="00FB6306"/>
    <w:rsid w:val="00FC4DAA"/>
    <w:rsid w:val="00FC7068"/>
    <w:rsid w:val="00FC7D72"/>
    <w:rsid w:val="00FD3F93"/>
    <w:rsid w:val="00FD4195"/>
    <w:rsid w:val="00FF1452"/>
    <w:rsid w:val="00FF5F72"/>
    <w:rsid w:val="00FF6AC9"/>
    <w:rsid w:val="00FF7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904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basedOn w:val="a0"/>
    <w:link w:val="a4"/>
    <w:semiHidden/>
    <w:locked/>
    <w:rsid w:val="004130D5"/>
  </w:style>
  <w:style w:type="paragraph" w:styleId="a4">
    <w:name w:val="Body Text Indent"/>
    <w:basedOn w:val="a"/>
    <w:link w:val="a3"/>
    <w:semiHidden/>
    <w:rsid w:val="004130D5"/>
    <w:pPr>
      <w:autoSpaceDE w:val="0"/>
      <w:autoSpaceDN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130D5"/>
  </w:style>
  <w:style w:type="paragraph" w:styleId="a5">
    <w:name w:val="List Paragraph"/>
    <w:basedOn w:val="a"/>
    <w:uiPriority w:val="34"/>
    <w:qFormat/>
    <w:rsid w:val="00E177FB"/>
    <w:pPr>
      <w:ind w:left="720"/>
      <w:contextualSpacing/>
    </w:pPr>
  </w:style>
  <w:style w:type="paragraph" w:styleId="a6">
    <w:name w:val="Body Text"/>
    <w:basedOn w:val="a"/>
    <w:link w:val="a7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C878F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24A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D2042"/>
    <w:rPr>
      <w:rFonts w:ascii="Calibri" w:eastAsia="Times New Roman" w:hAnsi="Calibri" w:cs="Calibri"/>
    </w:rPr>
  </w:style>
  <w:style w:type="paragraph" w:styleId="aa">
    <w:name w:val="header"/>
    <w:basedOn w:val="a"/>
    <w:link w:val="ab"/>
    <w:uiPriority w:val="99"/>
    <w:unhideWhenUsed/>
    <w:rsid w:val="009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B558B"/>
  </w:style>
  <w:style w:type="paragraph" w:styleId="ac">
    <w:name w:val="Balloon Text"/>
    <w:basedOn w:val="a"/>
    <w:link w:val="ad"/>
    <w:uiPriority w:val="99"/>
    <w:semiHidden/>
    <w:unhideWhenUsed/>
    <w:rsid w:val="00E4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5304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3415B6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Strong"/>
    <w:basedOn w:val="a0"/>
    <w:uiPriority w:val="22"/>
    <w:qFormat/>
    <w:rsid w:val="00F163D3"/>
    <w:rPr>
      <w:b/>
      <w:bCs/>
    </w:rPr>
  </w:style>
  <w:style w:type="paragraph" w:styleId="af0">
    <w:name w:val="Normal (Web)"/>
    <w:basedOn w:val="a"/>
    <w:uiPriority w:val="99"/>
    <w:rsid w:val="007F103A"/>
    <w:pPr>
      <w:spacing w:after="312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0"/>
    <w:rsid w:val="008A6770"/>
  </w:style>
  <w:style w:type="paragraph" w:customStyle="1" w:styleId="af1">
    <w:name w:val="?????????? ???????"/>
    <w:basedOn w:val="a"/>
    <w:rsid w:val="00E257BA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4">
    <w:name w:val="Font Style14"/>
    <w:basedOn w:val="a0"/>
    <w:uiPriority w:val="99"/>
    <w:rsid w:val="00E257B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5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06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44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79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84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05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82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633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7C114-449B-4084-B4FB-CDB514F0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3781</Words>
  <Characters>21554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Soc_1</cp:lastModifiedBy>
  <cp:revision>8</cp:revision>
  <cp:lastPrinted>2024-02-22T08:32:00Z</cp:lastPrinted>
  <dcterms:created xsi:type="dcterms:W3CDTF">2024-02-22T09:01:00Z</dcterms:created>
  <dcterms:modified xsi:type="dcterms:W3CDTF">2024-02-22T11:33:00Z</dcterms:modified>
</cp:coreProperties>
</file>