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1097" w:rsidRDefault="009B5916" w:rsidP="00B74140">
      <w:pPr>
        <w:ind w:left="567" w:firstLine="285"/>
        <w:rPr>
          <w:sz w:val="28"/>
        </w:rPr>
      </w:pPr>
      <w:r>
        <w:rPr>
          <w:sz w:val="28"/>
        </w:rPr>
        <w:t xml:space="preserve">                                    </w:t>
      </w:r>
      <w:r w:rsidR="000C1097">
        <w:rPr>
          <w:sz w:val="28"/>
        </w:rPr>
        <w:t xml:space="preserve">               </w:t>
      </w:r>
    </w:p>
    <w:p w:rsidR="000C1097" w:rsidRDefault="00FC7B11" w:rsidP="00FC7B11">
      <w:pPr>
        <w:jc w:val="both"/>
        <w:rPr>
          <w:sz w:val="28"/>
        </w:rPr>
      </w:pPr>
      <w:r>
        <w:rPr>
          <w:sz w:val="28"/>
        </w:rPr>
        <w:t xml:space="preserve">        </w:t>
      </w:r>
      <w:r w:rsidR="000C1097">
        <w:rPr>
          <w:sz w:val="28"/>
        </w:rPr>
        <w:t xml:space="preserve">                                      ИНФОРМАЦИЯ</w:t>
      </w:r>
    </w:p>
    <w:p w:rsidR="000C1097" w:rsidRDefault="000C1097" w:rsidP="000C1097">
      <w:pPr>
        <w:ind w:left="142" w:firstLine="720"/>
        <w:jc w:val="center"/>
        <w:rPr>
          <w:sz w:val="28"/>
        </w:rPr>
      </w:pPr>
      <w:r>
        <w:rPr>
          <w:sz w:val="28"/>
        </w:rPr>
        <w:t>по выполнению основных мероприятий муниципальной программы Минераловодского городского округа  «Формирование современной городской среды</w:t>
      </w:r>
      <w:r w:rsidR="00B45818">
        <w:rPr>
          <w:sz w:val="28"/>
        </w:rPr>
        <w:t xml:space="preserve"> на 2018-2024 годы</w:t>
      </w:r>
      <w:r>
        <w:rPr>
          <w:sz w:val="28"/>
        </w:rPr>
        <w:t>» за 202</w:t>
      </w:r>
      <w:r w:rsidR="00994702">
        <w:rPr>
          <w:sz w:val="28"/>
        </w:rPr>
        <w:t>3</w:t>
      </w:r>
      <w:r>
        <w:rPr>
          <w:sz w:val="28"/>
        </w:rPr>
        <w:t xml:space="preserve">г. </w:t>
      </w:r>
    </w:p>
    <w:p w:rsidR="000C1097" w:rsidRDefault="000C1097" w:rsidP="000C1097">
      <w:pPr>
        <w:jc w:val="both"/>
        <w:rPr>
          <w:sz w:val="28"/>
        </w:rPr>
      </w:pPr>
      <w:r>
        <w:rPr>
          <w:b/>
          <w:sz w:val="28"/>
        </w:rPr>
        <w:t xml:space="preserve">        </w:t>
      </w:r>
    </w:p>
    <w:p w:rsidR="000C1097" w:rsidRDefault="000C1097" w:rsidP="000C1097">
      <w:pPr>
        <w:ind w:left="142" w:hanging="142"/>
        <w:jc w:val="both"/>
        <w:rPr>
          <w:sz w:val="28"/>
        </w:rPr>
      </w:pPr>
      <w:r>
        <w:rPr>
          <w:sz w:val="28"/>
        </w:rPr>
        <w:t xml:space="preserve">             </w:t>
      </w:r>
      <w:proofErr w:type="gramStart"/>
      <w:r>
        <w:rPr>
          <w:sz w:val="28"/>
        </w:rPr>
        <w:t xml:space="preserve">Постановлением администрации Минераловодского городского округа </w:t>
      </w:r>
      <w:r w:rsidR="00B45818">
        <w:rPr>
          <w:sz w:val="28"/>
        </w:rPr>
        <w:t xml:space="preserve">  № 637  от 22.03.2018 (с учетом изменений </w:t>
      </w:r>
      <w:r>
        <w:rPr>
          <w:sz w:val="28"/>
        </w:rPr>
        <w:t xml:space="preserve"> </w:t>
      </w:r>
      <w:r w:rsidR="00B45818">
        <w:rPr>
          <w:sz w:val="28"/>
        </w:rPr>
        <w:t xml:space="preserve">от  29.11.2019  </w:t>
      </w:r>
      <w:r>
        <w:rPr>
          <w:sz w:val="28"/>
        </w:rPr>
        <w:t xml:space="preserve"> № 2606  </w:t>
      </w:r>
      <w:r w:rsidR="00B45818">
        <w:rPr>
          <w:sz w:val="28"/>
        </w:rPr>
        <w:t xml:space="preserve"> и </w:t>
      </w:r>
      <w:r>
        <w:rPr>
          <w:sz w:val="28"/>
        </w:rPr>
        <w:t>с учетом изменений бюджета МГО на 202</w:t>
      </w:r>
      <w:r w:rsidR="00B45818">
        <w:rPr>
          <w:sz w:val="28"/>
        </w:rPr>
        <w:t>2</w:t>
      </w:r>
      <w:r>
        <w:rPr>
          <w:sz w:val="28"/>
        </w:rPr>
        <w:t xml:space="preserve"> г. утверждена муниципальная программа  «Формирование</w:t>
      </w:r>
      <w:r w:rsidR="00B45818">
        <w:rPr>
          <w:sz w:val="28"/>
        </w:rPr>
        <w:t xml:space="preserve"> </w:t>
      </w:r>
      <w:r>
        <w:rPr>
          <w:sz w:val="28"/>
        </w:rPr>
        <w:t xml:space="preserve"> современной </w:t>
      </w:r>
      <w:r w:rsidR="00B45818">
        <w:rPr>
          <w:sz w:val="28"/>
        </w:rPr>
        <w:t xml:space="preserve"> </w:t>
      </w:r>
      <w:r>
        <w:rPr>
          <w:sz w:val="28"/>
        </w:rPr>
        <w:t>городской</w:t>
      </w:r>
      <w:r w:rsidR="00B45818">
        <w:rPr>
          <w:sz w:val="28"/>
        </w:rPr>
        <w:t xml:space="preserve"> </w:t>
      </w:r>
      <w:r>
        <w:rPr>
          <w:sz w:val="28"/>
        </w:rPr>
        <w:t xml:space="preserve"> среды» на 2018-2024 годы.</w:t>
      </w:r>
      <w:proofErr w:type="gramEnd"/>
      <w:r>
        <w:rPr>
          <w:sz w:val="28"/>
        </w:rPr>
        <w:t xml:space="preserve"> Всего выделено на мероприятия этой программы на  202</w:t>
      </w:r>
      <w:r w:rsidR="00994702">
        <w:rPr>
          <w:sz w:val="28"/>
        </w:rPr>
        <w:t>3</w:t>
      </w:r>
      <w:r>
        <w:rPr>
          <w:sz w:val="28"/>
        </w:rPr>
        <w:t xml:space="preserve"> год – </w:t>
      </w:r>
      <w:r w:rsidR="00994702">
        <w:rPr>
          <w:sz w:val="28"/>
        </w:rPr>
        <w:t>46396,83</w:t>
      </w:r>
      <w:r>
        <w:rPr>
          <w:sz w:val="28"/>
        </w:rPr>
        <w:t xml:space="preserve"> </w:t>
      </w:r>
      <w:proofErr w:type="spellStart"/>
      <w:r>
        <w:rPr>
          <w:sz w:val="28"/>
        </w:rPr>
        <w:t>тыс</w:t>
      </w:r>
      <w:proofErr w:type="gramStart"/>
      <w:r>
        <w:rPr>
          <w:sz w:val="28"/>
        </w:rPr>
        <w:t>.р</w:t>
      </w:r>
      <w:proofErr w:type="gramEnd"/>
      <w:r>
        <w:rPr>
          <w:sz w:val="28"/>
        </w:rPr>
        <w:t>уб</w:t>
      </w:r>
      <w:proofErr w:type="spellEnd"/>
      <w:r>
        <w:rPr>
          <w:sz w:val="28"/>
        </w:rPr>
        <w:t>., из них</w:t>
      </w:r>
    </w:p>
    <w:p w:rsidR="000C1097" w:rsidRDefault="000C1097" w:rsidP="000C1097">
      <w:pPr>
        <w:ind w:left="142" w:hanging="142"/>
        <w:jc w:val="both"/>
        <w:rPr>
          <w:sz w:val="28"/>
        </w:rPr>
      </w:pPr>
      <w:r>
        <w:rPr>
          <w:sz w:val="28"/>
        </w:rPr>
        <w:t xml:space="preserve">  - из краевого бюджета  - </w:t>
      </w:r>
      <w:r w:rsidR="00170D86">
        <w:rPr>
          <w:sz w:val="28"/>
        </w:rPr>
        <w:t>37390,90</w:t>
      </w:r>
      <w:r>
        <w:rPr>
          <w:sz w:val="28"/>
        </w:rPr>
        <w:t xml:space="preserve">  </w:t>
      </w:r>
      <w:proofErr w:type="spellStart"/>
      <w:r>
        <w:rPr>
          <w:sz w:val="28"/>
        </w:rPr>
        <w:t>тыс</w:t>
      </w:r>
      <w:proofErr w:type="gramStart"/>
      <w:r>
        <w:rPr>
          <w:sz w:val="28"/>
        </w:rPr>
        <w:t>.р</w:t>
      </w:r>
      <w:proofErr w:type="gramEnd"/>
      <w:r>
        <w:rPr>
          <w:sz w:val="28"/>
        </w:rPr>
        <w:t>уб</w:t>
      </w:r>
      <w:proofErr w:type="spellEnd"/>
      <w:r>
        <w:rPr>
          <w:sz w:val="28"/>
        </w:rPr>
        <w:t>.,</w:t>
      </w:r>
    </w:p>
    <w:p w:rsidR="000C1097" w:rsidRDefault="000C1097" w:rsidP="000C1097">
      <w:pPr>
        <w:ind w:left="142" w:hanging="142"/>
        <w:jc w:val="both"/>
        <w:rPr>
          <w:b/>
          <w:sz w:val="28"/>
        </w:rPr>
      </w:pPr>
      <w:r>
        <w:rPr>
          <w:sz w:val="28"/>
        </w:rPr>
        <w:t xml:space="preserve">  - из местного бюджета  - </w:t>
      </w:r>
      <w:r w:rsidR="00170D86">
        <w:rPr>
          <w:sz w:val="28"/>
        </w:rPr>
        <w:t>9005,93</w:t>
      </w:r>
      <w:r w:rsidR="00B45818">
        <w:rPr>
          <w:sz w:val="28"/>
        </w:rPr>
        <w:t xml:space="preserve"> </w:t>
      </w:r>
      <w:r>
        <w:rPr>
          <w:sz w:val="28"/>
        </w:rPr>
        <w:t xml:space="preserve">   </w:t>
      </w:r>
      <w:proofErr w:type="spellStart"/>
      <w:r>
        <w:rPr>
          <w:sz w:val="28"/>
        </w:rPr>
        <w:t>тыс</w:t>
      </w:r>
      <w:proofErr w:type="gramStart"/>
      <w:r>
        <w:rPr>
          <w:sz w:val="28"/>
        </w:rPr>
        <w:t>.р</w:t>
      </w:r>
      <w:proofErr w:type="gramEnd"/>
      <w:r>
        <w:rPr>
          <w:sz w:val="28"/>
        </w:rPr>
        <w:t>уб</w:t>
      </w:r>
      <w:proofErr w:type="spellEnd"/>
      <w:r>
        <w:rPr>
          <w:sz w:val="28"/>
        </w:rPr>
        <w:t>.</w:t>
      </w:r>
    </w:p>
    <w:p w:rsidR="00170D86" w:rsidRDefault="000C1097" w:rsidP="000C1097">
      <w:pPr>
        <w:tabs>
          <w:tab w:val="left" w:pos="142"/>
        </w:tabs>
        <w:ind w:left="142" w:hanging="284"/>
        <w:jc w:val="both"/>
        <w:rPr>
          <w:i/>
          <w:sz w:val="28"/>
        </w:rPr>
      </w:pPr>
      <w:r w:rsidRPr="00170D86">
        <w:rPr>
          <w:i/>
          <w:sz w:val="28"/>
        </w:rPr>
        <w:t xml:space="preserve">   </w:t>
      </w:r>
    </w:p>
    <w:p w:rsidR="000C1097" w:rsidRDefault="00170D86" w:rsidP="000C1097">
      <w:pPr>
        <w:tabs>
          <w:tab w:val="left" w:pos="142"/>
        </w:tabs>
        <w:ind w:left="142" w:hanging="284"/>
        <w:jc w:val="both"/>
        <w:rPr>
          <w:sz w:val="28"/>
        </w:rPr>
      </w:pPr>
      <w:r>
        <w:rPr>
          <w:i/>
          <w:sz w:val="28"/>
        </w:rPr>
        <w:t xml:space="preserve">      </w:t>
      </w:r>
      <w:r w:rsidR="000C1097" w:rsidRPr="00170D86">
        <w:rPr>
          <w:i/>
          <w:sz w:val="28"/>
        </w:rPr>
        <w:t xml:space="preserve"> </w:t>
      </w:r>
      <w:r w:rsidR="00B45818" w:rsidRPr="00170D86">
        <w:rPr>
          <w:i/>
          <w:sz w:val="28"/>
        </w:rPr>
        <w:t>1. П</w:t>
      </w:r>
      <w:r w:rsidR="000C1097" w:rsidRPr="00170D86">
        <w:rPr>
          <w:i/>
          <w:sz w:val="28"/>
        </w:rPr>
        <w:t>о  основному мероприятию 1 «Благоустройство дворовых территорий многоквартирных  домов»</w:t>
      </w:r>
      <w:r w:rsidR="000C1097">
        <w:rPr>
          <w:sz w:val="28"/>
        </w:rPr>
        <w:t xml:space="preserve">  в  бюджете  МГО  предусмотрено  </w:t>
      </w:r>
      <w:r>
        <w:rPr>
          <w:sz w:val="28"/>
        </w:rPr>
        <w:t>6520,35</w:t>
      </w:r>
      <w:r w:rsidR="000C1097">
        <w:rPr>
          <w:sz w:val="28"/>
        </w:rPr>
        <w:t xml:space="preserve">  </w:t>
      </w:r>
      <w:proofErr w:type="spellStart"/>
      <w:r w:rsidR="000C1097">
        <w:rPr>
          <w:sz w:val="28"/>
        </w:rPr>
        <w:t>тыс</w:t>
      </w:r>
      <w:proofErr w:type="gramStart"/>
      <w:r w:rsidR="000C1097">
        <w:rPr>
          <w:sz w:val="28"/>
        </w:rPr>
        <w:t>.р</w:t>
      </w:r>
      <w:proofErr w:type="gramEnd"/>
      <w:r w:rsidR="000C1097">
        <w:rPr>
          <w:sz w:val="28"/>
        </w:rPr>
        <w:t>уб</w:t>
      </w:r>
      <w:proofErr w:type="spellEnd"/>
      <w:r w:rsidR="000C1097">
        <w:rPr>
          <w:sz w:val="28"/>
        </w:rPr>
        <w:t xml:space="preserve">.  на  благоустройство  </w:t>
      </w:r>
      <w:r>
        <w:rPr>
          <w:sz w:val="28"/>
        </w:rPr>
        <w:t>6</w:t>
      </w:r>
      <w:r w:rsidR="000C1097">
        <w:rPr>
          <w:sz w:val="28"/>
        </w:rPr>
        <w:t xml:space="preserve"> дворовых территорий - (</w:t>
      </w:r>
      <w:r>
        <w:rPr>
          <w:sz w:val="28"/>
        </w:rPr>
        <w:t xml:space="preserve">выплата остатков средств по </w:t>
      </w:r>
      <w:r w:rsidR="000C1097">
        <w:rPr>
          <w:sz w:val="28"/>
        </w:rPr>
        <w:t>долгосрочны</w:t>
      </w:r>
      <w:r>
        <w:rPr>
          <w:sz w:val="28"/>
        </w:rPr>
        <w:t>м</w:t>
      </w:r>
      <w:r w:rsidR="000C1097">
        <w:rPr>
          <w:sz w:val="28"/>
        </w:rPr>
        <w:t xml:space="preserve"> контракт</w:t>
      </w:r>
      <w:r>
        <w:rPr>
          <w:sz w:val="28"/>
        </w:rPr>
        <w:t>ам</w:t>
      </w:r>
      <w:r w:rsidR="000C1097">
        <w:rPr>
          <w:sz w:val="28"/>
        </w:rPr>
        <w:t xml:space="preserve">).   Кассовое исполнение составило </w:t>
      </w:r>
      <w:r>
        <w:rPr>
          <w:sz w:val="28"/>
        </w:rPr>
        <w:t>6520,35</w:t>
      </w:r>
      <w:r w:rsidR="000C1097">
        <w:rPr>
          <w:sz w:val="28"/>
        </w:rPr>
        <w:t xml:space="preserve"> </w:t>
      </w:r>
      <w:proofErr w:type="spellStart"/>
      <w:r w:rsidR="000C1097">
        <w:rPr>
          <w:sz w:val="28"/>
        </w:rPr>
        <w:t>тыс</w:t>
      </w:r>
      <w:proofErr w:type="gramStart"/>
      <w:r w:rsidR="000C1097">
        <w:rPr>
          <w:sz w:val="28"/>
        </w:rPr>
        <w:t>.р</w:t>
      </w:r>
      <w:proofErr w:type="gramEnd"/>
      <w:r w:rsidR="000C1097">
        <w:rPr>
          <w:sz w:val="28"/>
        </w:rPr>
        <w:t>уб</w:t>
      </w:r>
      <w:proofErr w:type="spellEnd"/>
      <w:r w:rsidR="000C1097">
        <w:rPr>
          <w:sz w:val="28"/>
        </w:rPr>
        <w:t>. из местного бюджета.</w:t>
      </w:r>
      <w:r w:rsidR="00DC0432">
        <w:rPr>
          <w:sz w:val="28"/>
        </w:rPr>
        <w:t xml:space="preserve"> Работы выполнены в полном объеме.</w:t>
      </w:r>
    </w:p>
    <w:p w:rsidR="000C1097" w:rsidRDefault="000C1097" w:rsidP="000C1097">
      <w:pPr>
        <w:tabs>
          <w:tab w:val="left" w:pos="142"/>
        </w:tabs>
        <w:ind w:left="142" w:hanging="284"/>
        <w:jc w:val="both"/>
        <w:rPr>
          <w:sz w:val="28"/>
        </w:rPr>
      </w:pPr>
      <w:r>
        <w:rPr>
          <w:sz w:val="28"/>
        </w:rPr>
        <w:t xml:space="preserve">  </w:t>
      </w:r>
    </w:p>
    <w:p w:rsidR="004B62B8" w:rsidRDefault="000C1097" w:rsidP="004B62B8">
      <w:pPr>
        <w:autoSpaceDE w:val="0"/>
        <w:autoSpaceDN w:val="0"/>
        <w:adjustRightInd w:val="0"/>
        <w:jc w:val="both"/>
        <w:rPr>
          <w:sz w:val="28"/>
        </w:rPr>
      </w:pPr>
      <w:r>
        <w:rPr>
          <w:sz w:val="28"/>
        </w:rPr>
        <w:t xml:space="preserve">    </w:t>
      </w:r>
      <w:r w:rsidR="00B45818" w:rsidRPr="00170D86">
        <w:rPr>
          <w:i/>
          <w:sz w:val="28"/>
        </w:rPr>
        <w:t>2.П</w:t>
      </w:r>
      <w:r w:rsidRPr="00170D86">
        <w:rPr>
          <w:i/>
          <w:sz w:val="28"/>
        </w:rPr>
        <w:t>о основному мероприятию 2 «Благоустройство общественных территорий»</w:t>
      </w:r>
      <w:r>
        <w:rPr>
          <w:sz w:val="28"/>
        </w:rPr>
        <w:t xml:space="preserve"> в бюджете МГО предусмотрено  </w:t>
      </w:r>
      <w:r w:rsidR="00170D86">
        <w:rPr>
          <w:sz w:val="28"/>
        </w:rPr>
        <w:t>2267,44</w:t>
      </w:r>
      <w:r w:rsidR="00B45818">
        <w:rPr>
          <w:sz w:val="28"/>
        </w:rPr>
        <w:t xml:space="preserve"> </w:t>
      </w:r>
      <w:proofErr w:type="spellStart"/>
      <w:r>
        <w:rPr>
          <w:sz w:val="28"/>
        </w:rPr>
        <w:t>тыс</w:t>
      </w:r>
      <w:proofErr w:type="gramStart"/>
      <w:r>
        <w:rPr>
          <w:sz w:val="28"/>
        </w:rPr>
        <w:t>.р</w:t>
      </w:r>
      <w:proofErr w:type="gramEnd"/>
      <w:r>
        <w:rPr>
          <w:sz w:val="28"/>
        </w:rPr>
        <w:t>уб</w:t>
      </w:r>
      <w:proofErr w:type="spellEnd"/>
      <w:r>
        <w:rPr>
          <w:sz w:val="28"/>
        </w:rPr>
        <w:t xml:space="preserve">.   </w:t>
      </w:r>
    </w:p>
    <w:p w:rsidR="004B62B8" w:rsidRPr="004B62B8" w:rsidRDefault="004B62B8" w:rsidP="004B62B8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4B62B8">
        <w:rPr>
          <w:color w:val="000000"/>
          <w:sz w:val="28"/>
          <w:szCs w:val="28"/>
        </w:rPr>
        <w:t>В рамках данного основного мероприятия Подпрограммы</w:t>
      </w:r>
      <w:r>
        <w:rPr>
          <w:color w:val="000000"/>
          <w:sz w:val="28"/>
          <w:szCs w:val="28"/>
        </w:rPr>
        <w:t xml:space="preserve">   </w:t>
      </w:r>
      <w:r w:rsidRPr="004B62B8">
        <w:rPr>
          <w:color w:val="000000"/>
          <w:sz w:val="28"/>
          <w:szCs w:val="28"/>
        </w:rPr>
        <w:t>произведена  реализация комплекса мер по  благоустройству</w:t>
      </w:r>
      <w:r>
        <w:rPr>
          <w:color w:val="000000"/>
          <w:sz w:val="28"/>
          <w:szCs w:val="28"/>
        </w:rPr>
        <w:t xml:space="preserve"> </w:t>
      </w:r>
      <w:r w:rsidRPr="004B62B8">
        <w:rPr>
          <w:color w:val="000000"/>
          <w:sz w:val="28"/>
          <w:szCs w:val="28"/>
        </w:rPr>
        <w:t xml:space="preserve">общественных территорий </w:t>
      </w:r>
      <w:r w:rsidR="00170D86">
        <w:rPr>
          <w:color w:val="000000"/>
          <w:sz w:val="28"/>
          <w:szCs w:val="28"/>
        </w:rPr>
        <w:t>оплатой</w:t>
      </w:r>
      <w:r>
        <w:rPr>
          <w:color w:val="000000"/>
          <w:sz w:val="28"/>
          <w:szCs w:val="28"/>
        </w:rPr>
        <w:t xml:space="preserve"> </w:t>
      </w:r>
      <w:r w:rsidRPr="004B62B8">
        <w:rPr>
          <w:color w:val="000000"/>
          <w:sz w:val="28"/>
          <w:szCs w:val="28"/>
        </w:rPr>
        <w:t xml:space="preserve">видеонаблюдения  </w:t>
      </w:r>
      <w:r w:rsidRPr="004B62B8">
        <w:rPr>
          <w:color w:val="000000"/>
          <w:sz w:val="28"/>
          <w:szCs w:val="28"/>
          <w:lang w:val="en-US"/>
        </w:rPr>
        <w:t>WIFI</w:t>
      </w:r>
      <w:r w:rsidRPr="004B62B8">
        <w:rPr>
          <w:color w:val="000000"/>
          <w:sz w:val="28"/>
          <w:szCs w:val="28"/>
        </w:rPr>
        <w:t xml:space="preserve">  на привокзальной </w:t>
      </w:r>
      <w:proofErr w:type="spellStart"/>
      <w:r w:rsidRPr="004B62B8">
        <w:rPr>
          <w:color w:val="000000"/>
          <w:sz w:val="28"/>
          <w:szCs w:val="28"/>
        </w:rPr>
        <w:t>площади</w:t>
      </w:r>
      <w:r w:rsidR="00170D86">
        <w:rPr>
          <w:color w:val="000000"/>
          <w:sz w:val="28"/>
          <w:szCs w:val="28"/>
        </w:rPr>
        <w:t>,оплатой</w:t>
      </w:r>
      <w:proofErr w:type="spellEnd"/>
      <w:r w:rsidR="00170D86">
        <w:rPr>
          <w:color w:val="000000"/>
          <w:sz w:val="28"/>
          <w:szCs w:val="28"/>
        </w:rPr>
        <w:t xml:space="preserve"> субаренды земли ОАО </w:t>
      </w:r>
      <w:proofErr w:type="spellStart"/>
      <w:r w:rsidR="00170D86">
        <w:rPr>
          <w:color w:val="000000"/>
          <w:sz w:val="28"/>
          <w:szCs w:val="28"/>
        </w:rPr>
        <w:t>РЖД</w:t>
      </w:r>
      <w:proofErr w:type="gramStart"/>
      <w:r w:rsidRPr="004B62B8">
        <w:rPr>
          <w:color w:val="000000"/>
          <w:sz w:val="28"/>
          <w:szCs w:val="28"/>
        </w:rPr>
        <w:t>.К</w:t>
      </w:r>
      <w:proofErr w:type="gramEnd"/>
      <w:r w:rsidRPr="004B62B8">
        <w:rPr>
          <w:color w:val="000000"/>
          <w:sz w:val="28"/>
          <w:szCs w:val="28"/>
        </w:rPr>
        <w:t>ассовое</w:t>
      </w:r>
      <w:proofErr w:type="spellEnd"/>
      <w:r w:rsidRPr="004B62B8">
        <w:rPr>
          <w:color w:val="000000"/>
          <w:sz w:val="28"/>
          <w:szCs w:val="28"/>
        </w:rPr>
        <w:t xml:space="preserve"> исполнение – </w:t>
      </w:r>
      <w:r w:rsidR="00170D86">
        <w:rPr>
          <w:color w:val="000000"/>
          <w:sz w:val="28"/>
          <w:szCs w:val="28"/>
        </w:rPr>
        <w:t>2257,76</w:t>
      </w:r>
      <w:r w:rsidRPr="004B62B8">
        <w:rPr>
          <w:color w:val="000000"/>
          <w:sz w:val="28"/>
          <w:szCs w:val="28"/>
        </w:rPr>
        <w:t xml:space="preserve"> тыс. рублей.</w:t>
      </w:r>
    </w:p>
    <w:p w:rsidR="004B62B8" w:rsidRPr="004B62B8" w:rsidRDefault="004B62B8" w:rsidP="004B62B8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4B62B8">
        <w:rPr>
          <w:color w:val="000000"/>
          <w:sz w:val="28"/>
          <w:szCs w:val="28"/>
        </w:rPr>
        <w:t>На 01.01.202</w:t>
      </w:r>
      <w:r w:rsidR="00170D86">
        <w:rPr>
          <w:color w:val="000000"/>
          <w:sz w:val="28"/>
          <w:szCs w:val="28"/>
        </w:rPr>
        <w:t>4</w:t>
      </w:r>
      <w:r w:rsidRPr="004B62B8">
        <w:rPr>
          <w:color w:val="000000"/>
          <w:sz w:val="28"/>
          <w:szCs w:val="28"/>
        </w:rPr>
        <w:t xml:space="preserve">г. субаренда земли ОАО РЖД составила </w:t>
      </w:r>
      <w:r w:rsidR="00170D86">
        <w:rPr>
          <w:color w:val="000000"/>
          <w:sz w:val="28"/>
          <w:szCs w:val="28"/>
        </w:rPr>
        <w:t>– 323,35</w:t>
      </w:r>
      <w:r w:rsidRPr="004B62B8">
        <w:rPr>
          <w:color w:val="000000"/>
          <w:sz w:val="28"/>
          <w:szCs w:val="28"/>
        </w:rPr>
        <w:t xml:space="preserve">,0 </w:t>
      </w:r>
      <w:proofErr w:type="spellStart"/>
      <w:r w:rsidRPr="004B62B8">
        <w:rPr>
          <w:color w:val="000000"/>
          <w:sz w:val="28"/>
          <w:szCs w:val="28"/>
        </w:rPr>
        <w:t>тыс</w:t>
      </w:r>
      <w:proofErr w:type="gramStart"/>
      <w:r w:rsidRPr="004B62B8">
        <w:rPr>
          <w:color w:val="000000"/>
          <w:sz w:val="28"/>
          <w:szCs w:val="28"/>
        </w:rPr>
        <w:t>.р</w:t>
      </w:r>
      <w:proofErr w:type="gramEnd"/>
      <w:r w:rsidRPr="004B62B8">
        <w:rPr>
          <w:color w:val="000000"/>
          <w:sz w:val="28"/>
          <w:szCs w:val="28"/>
        </w:rPr>
        <w:t>уб</w:t>
      </w:r>
      <w:proofErr w:type="spellEnd"/>
      <w:r w:rsidRPr="004B62B8">
        <w:rPr>
          <w:color w:val="000000"/>
          <w:sz w:val="28"/>
          <w:szCs w:val="28"/>
        </w:rPr>
        <w:t>.,</w:t>
      </w:r>
      <w:r>
        <w:rPr>
          <w:color w:val="000000"/>
          <w:sz w:val="28"/>
          <w:szCs w:val="28"/>
        </w:rPr>
        <w:t xml:space="preserve"> </w:t>
      </w:r>
      <w:r w:rsidRPr="004B62B8">
        <w:rPr>
          <w:color w:val="000000"/>
          <w:sz w:val="28"/>
          <w:szCs w:val="28"/>
        </w:rPr>
        <w:t xml:space="preserve">плата за интернет </w:t>
      </w:r>
      <w:r w:rsidR="00170D86">
        <w:rPr>
          <w:color w:val="000000"/>
          <w:sz w:val="28"/>
          <w:szCs w:val="28"/>
        </w:rPr>
        <w:t xml:space="preserve">– 86,40 </w:t>
      </w:r>
      <w:proofErr w:type="spellStart"/>
      <w:r w:rsidRPr="004B62B8">
        <w:rPr>
          <w:color w:val="000000"/>
          <w:sz w:val="28"/>
          <w:szCs w:val="28"/>
        </w:rPr>
        <w:t>тыс.руб</w:t>
      </w:r>
      <w:proofErr w:type="spellEnd"/>
      <w:r w:rsidRPr="004B62B8">
        <w:rPr>
          <w:color w:val="000000"/>
          <w:sz w:val="28"/>
          <w:szCs w:val="28"/>
        </w:rPr>
        <w:t>., прочие (</w:t>
      </w:r>
      <w:proofErr w:type="spellStart"/>
      <w:r w:rsidRPr="004B62B8">
        <w:rPr>
          <w:color w:val="000000"/>
          <w:sz w:val="28"/>
          <w:szCs w:val="28"/>
        </w:rPr>
        <w:t>госэкспертиза</w:t>
      </w:r>
      <w:proofErr w:type="spellEnd"/>
      <w:r w:rsidRPr="004B62B8">
        <w:rPr>
          <w:color w:val="000000"/>
          <w:sz w:val="28"/>
          <w:szCs w:val="28"/>
        </w:rPr>
        <w:t>) –</w:t>
      </w:r>
      <w:r w:rsidR="00170D86">
        <w:rPr>
          <w:color w:val="000000"/>
          <w:sz w:val="28"/>
          <w:szCs w:val="28"/>
        </w:rPr>
        <w:t xml:space="preserve"> 1848,00 </w:t>
      </w:r>
      <w:proofErr w:type="spellStart"/>
      <w:r w:rsidRPr="004B62B8">
        <w:rPr>
          <w:color w:val="000000"/>
          <w:sz w:val="28"/>
          <w:szCs w:val="28"/>
        </w:rPr>
        <w:t>тыс.руб</w:t>
      </w:r>
      <w:proofErr w:type="spellEnd"/>
      <w:r w:rsidRPr="004B62B8">
        <w:rPr>
          <w:color w:val="000000"/>
          <w:sz w:val="28"/>
          <w:szCs w:val="28"/>
        </w:rPr>
        <w:t>.</w:t>
      </w:r>
    </w:p>
    <w:p w:rsidR="004B62B8" w:rsidRDefault="004B62B8" w:rsidP="000C1097">
      <w:pPr>
        <w:tabs>
          <w:tab w:val="left" w:pos="142"/>
        </w:tabs>
        <w:ind w:left="142" w:hanging="284"/>
        <w:jc w:val="both"/>
        <w:rPr>
          <w:sz w:val="28"/>
        </w:rPr>
      </w:pPr>
    </w:p>
    <w:p w:rsidR="000C1097" w:rsidRDefault="000C1097" w:rsidP="000C1097">
      <w:pPr>
        <w:tabs>
          <w:tab w:val="left" w:pos="142"/>
        </w:tabs>
        <w:ind w:left="142" w:hanging="284"/>
        <w:jc w:val="both"/>
        <w:rPr>
          <w:sz w:val="28"/>
        </w:rPr>
      </w:pPr>
      <w:r>
        <w:rPr>
          <w:sz w:val="28"/>
        </w:rPr>
        <w:t xml:space="preserve">    </w:t>
      </w:r>
      <w:r w:rsidR="00170D86">
        <w:rPr>
          <w:sz w:val="28"/>
        </w:rPr>
        <w:t xml:space="preserve"> </w:t>
      </w:r>
      <w:r w:rsidR="004B62B8" w:rsidRPr="00170D86">
        <w:rPr>
          <w:i/>
          <w:sz w:val="28"/>
        </w:rPr>
        <w:t>3.</w:t>
      </w:r>
      <w:r w:rsidRPr="00170D86">
        <w:rPr>
          <w:i/>
          <w:sz w:val="28"/>
        </w:rPr>
        <w:t xml:space="preserve"> </w:t>
      </w:r>
      <w:r w:rsidR="004B62B8" w:rsidRPr="00170D86">
        <w:rPr>
          <w:i/>
          <w:sz w:val="28"/>
        </w:rPr>
        <w:t>П</w:t>
      </w:r>
      <w:r w:rsidRPr="00170D86">
        <w:rPr>
          <w:i/>
          <w:sz w:val="28"/>
        </w:rPr>
        <w:t>о  основному мероприятию 3 «Реализация регионального проекта «Формирование комфортной городской среды»</w:t>
      </w:r>
      <w:r>
        <w:rPr>
          <w:sz w:val="28"/>
        </w:rPr>
        <w:t xml:space="preserve"> - в бюджете МГО предусмотрено  </w:t>
      </w:r>
      <w:r w:rsidR="00170D86">
        <w:rPr>
          <w:sz w:val="28"/>
        </w:rPr>
        <w:t xml:space="preserve">37609,04 </w:t>
      </w:r>
      <w:proofErr w:type="spellStart"/>
      <w:r>
        <w:rPr>
          <w:sz w:val="28"/>
        </w:rPr>
        <w:t>тыс</w:t>
      </w:r>
      <w:proofErr w:type="gramStart"/>
      <w:r>
        <w:rPr>
          <w:sz w:val="28"/>
        </w:rPr>
        <w:t>.р</w:t>
      </w:r>
      <w:proofErr w:type="gramEnd"/>
      <w:r>
        <w:rPr>
          <w:sz w:val="28"/>
        </w:rPr>
        <w:t>уб</w:t>
      </w:r>
      <w:proofErr w:type="spellEnd"/>
      <w:r>
        <w:rPr>
          <w:sz w:val="28"/>
        </w:rPr>
        <w:t xml:space="preserve">., из них  </w:t>
      </w:r>
    </w:p>
    <w:p w:rsidR="000C1097" w:rsidRDefault="000C1097" w:rsidP="000C1097">
      <w:pPr>
        <w:ind w:left="142" w:hanging="142"/>
        <w:jc w:val="both"/>
        <w:rPr>
          <w:sz w:val="28"/>
        </w:rPr>
      </w:pPr>
      <w:r>
        <w:rPr>
          <w:sz w:val="28"/>
        </w:rPr>
        <w:t xml:space="preserve">  - из краевого бюджета  - </w:t>
      </w:r>
      <w:r w:rsidR="00170D86">
        <w:rPr>
          <w:sz w:val="28"/>
        </w:rPr>
        <w:t>37390,90</w:t>
      </w:r>
      <w:r>
        <w:rPr>
          <w:sz w:val="28"/>
        </w:rPr>
        <w:t xml:space="preserve"> </w:t>
      </w:r>
      <w:proofErr w:type="spellStart"/>
      <w:r>
        <w:rPr>
          <w:sz w:val="28"/>
        </w:rPr>
        <w:t>тыс</w:t>
      </w:r>
      <w:proofErr w:type="gramStart"/>
      <w:r>
        <w:rPr>
          <w:sz w:val="28"/>
        </w:rPr>
        <w:t>.р</w:t>
      </w:r>
      <w:proofErr w:type="gramEnd"/>
      <w:r>
        <w:rPr>
          <w:sz w:val="28"/>
        </w:rPr>
        <w:t>уб</w:t>
      </w:r>
      <w:proofErr w:type="spellEnd"/>
      <w:r>
        <w:rPr>
          <w:sz w:val="28"/>
        </w:rPr>
        <w:t>.,</w:t>
      </w:r>
    </w:p>
    <w:p w:rsidR="00170D86" w:rsidRDefault="000C1097" w:rsidP="00170D86">
      <w:pPr>
        <w:tabs>
          <w:tab w:val="left" w:pos="142"/>
        </w:tabs>
        <w:ind w:left="142" w:hanging="284"/>
        <w:jc w:val="both"/>
        <w:rPr>
          <w:sz w:val="28"/>
        </w:rPr>
      </w:pPr>
      <w:r>
        <w:rPr>
          <w:sz w:val="28"/>
        </w:rPr>
        <w:t xml:space="preserve">    - из местного бюджета  - </w:t>
      </w:r>
      <w:r w:rsidR="00170D86">
        <w:rPr>
          <w:sz w:val="28"/>
        </w:rPr>
        <w:t>218,14</w:t>
      </w:r>
      <w:r>
        <w:rPr>
          <w:sz w:val="28"/>
        </w:rPr>
        <w:t xml:space="preserve">   </w:t>
      </w:r>
      <w:proofErr w:type="spellStart"/>
      <w:r>
        <w:rPr>
          <w:sz w:val="28"/>
        </w:rPr>
        <w:t>тыс</w:t>
      </w:r>
      <w:proofErr w:type="gramStart"/>
      <w:r>
        <w:rPr>
          <w:sz w:val="28"/>
        </w:rPr>
        <w:t>.р</w:t>
      </w:r>
      <w:proofErr w:type="gramEnd"/>
      <w:r>
        <w:rPr>
          <w:sz w:val="28"/>
        </w:rPr>
        <w:t>уб</w:t>
      </w:r>
      <w:proofErr w:type="spellEnd"/>
      <w:r>
        <w:rPr>
          <w:sz w:val="28"/>
        </w:rPr>
        <w:t>.</w:t>
      </w:r>
    </w:p>
    <w:p w:rsidR="000C1097" w:rsidRPr="00170D86" w:rsidRDefault="00170D86" w:rsidP="00170D86">
      <w:pPr>
        <w:tabs>
          <w:tab w:val="left" w:pos="142"/>
        </w:tabs>
        <w:ind w:left="142" w:hanging="284"/>
        <w:jc w:val="both"/>
        <w:rPr>
          <w:sz w:val="28"/>
        </w:rPr>
      </w:pPr>
      <w:r>
        <w:rPr>
          <w:sz w:val="28"/>
        </w:rPr>
        <w:t xml:space="preserve">   </w:t>
      </w:r>
      <w:r w:rsidR="000C1097">
        <w:rPr>
          <w:sz w:val="28"/>
        </w:rPr>
        <w:t xml:space="preserve"> </w:t>
      </w:r>
      <w:r w:rsidR="00FC7B11" w:rsidRPr="00FC7B11">
        <w:rPr>
          <w:sz w:val="28"/>
          <w:szCs w:val="28"/>
        </w:rPr>
        <w:t xml:space="preserve">В рамках данного основного мероприятия Подпрограммы осуществляется: </w:t>
      </w:r>
      <w:r w:rsidR="00FC7B11">
        <w:rPr>
          <w:sz w:val="28"/>
          <w:szCs w:val="28"/>
        </w:rPr>
        <w:t xml:space="preserve">     </w:t>
      </w:r>
      <w:r w:rsidR="00FC7B11" w:rsidRPr="00FC7B11">
        <w:rPr>
          <w:sz w:val="28"/>
          <w:szCs w:val="28"/>
        </w:rPr>
        <w:t>реализация комплекса мер по   благоустройству</w:t>
      </w:r>
      <w:r w:rsidR="00FC7B11">
        <w:rPr>
          <w:sz w:val="28"/>
          <w:szCs w:val="28"/>
        </w:rPr>
        <w:t xml:space="preserve">   </w:t>
      </w:r>
      <w:r w:rsidR="00FC7B11" w:rsidRPr="00FC7B11">
        <w:rPr>
          <w:sz w:val="28"/>
          <w:szCs w:val="28"/>
        </w:rPr>
        <w:t xml:space="preserve">пешеходной зоны по ул. Советская </w:t>
      </w:r>
      <w:r w:rsidR="00FC7B11">
        <w:rPr>
          <w:sz w:val="28"/>
          <w:szCs w:val="28"/>
        </w:rPr>
        <w:t xml:space="preserve"> </w:t>
      </w:r>
      <w:r w:rsidR="00FC7B11" w:rsidRPr="00FC7B11">
        <w:rPr>
          <w:sz w:val="28"/>
          <w:szCs w:val="28"/>
        </w:rPr>
        <w:t>в г. Минеральные Воды  (нацпроект</w:t>
      </w:r>
      <w:r>
        <w:rPr>
          <w:sz w:val="28"/>
          <w:szCs w:val="28"/>
        </w:rPr>
        <w:t xml:space="preserve"> – завершение работ</w:t>
      </w:r>
      <w:r w:rsidR="00FC7B11" w:rsidRPr="00FC7B11">
        <w:rPr>
          <w:sz w:val="28"/>
          <w:szCs w:val="28"/>
        </w:rPr>
        <w:t xml:space="preserve">).   Кассовое исполнение – </w:t>
      </w:r>
      <w:r>
        <w:rPr>
          <w:b/>
          <w:sz w:val="28"/>
          <w:szCs w:val="28"/>
        </w:rPr>
        <w:t>37609,04</w:t>
      </w:r>
      <w:r w:rsidR="00FC7B11" w:rsidRPr="00FC7B11">
        <w:rPr>
          <w:sz w:val="28"/>
          <w:szCs w:val="28"/>
        </w:rPr>
        <w:t xml:space="preserve"> тыс. рублей</w:t>
      </w:r>
      <w:r>
        <w:rPr>
          <w:sz w:val="28"/>
          <w:szCs w:val="28"/>
        </w:rPr>
        <w:t>.</w:t>
      </w:r>
      <w:r w:rsidR="00FC7B11">
        <w:rPr>
          <w:sz w:val="28"/>
          <w:szCs w:val="28"/>
        </w:rPr>
        <w:t xml:space="preserve"> </w:t>
      </w:r>
      <w:r w:rsidR="00FC7B11" w:rsidRPr="00FC7B11">
        <w:rPr>
          <w:sz w:val="28"/>
          <w:szCs w:val="28"/>
        </w:rPr>
        <w:t xml:space="preserve"> </w:t>
      </w:r>
    </w:p>
    <w:p w:rsidR="000C1097" w:rsidRPr="00FC7B11" w:rsidRDefault="000C1097" w:rsidP="000C1097">
      <w:pPr>
        <w:ind w:firstLine="720"/>
        <w:jc w:val="both"/>
        <w:rPr>
          <w:sz w:val="28"/>
          <w:szCs w:val="28"/>
        </w:rPr>
      </w:pPr>
    </w:p>
    <w:p w:rsidR="000C1097" w:rsidRDefault="000C1097" w:rsidP="000C1097">
      <w:pPr>
        <w:ind w:firstLine="720"/>
        <w:jc w:val="both"/>
        <w:rPr>
          <w:sz w:val="28"/>
        </w:rPr>
      </w:pPr>
      <w:r>
        <w:rPr>
          <w:sz w:val="28"/>
        </w:rPr>
        <w:t xml:space="preserve">                </w:t>
      </w:r>
    </w:p>
    <w:p w:rsidR="000C1097" w:rsidRDefault="000C1097" w:rsidP="00170D86">
      <w:pPr>
        <w:ind w:left="-567" w:hanging="851"/>
        <w:jc w:val="both"/>
        <w:rPr>
          <w:sz w:val="28"/>
        </w:rPr>
      </w:pPr>
      <w:r>
        <w:rPr>
          <w:sz w:val="28"/>
        </w:rPr>
        <w:t xml:space="preserve">                    </w:t>
      </w:r>
      <w:r w:rsidR="00170D86">
        <w:rPr>
          <w:sz w:val="28"/>
        </w:rPr>
        <w:t>Главный специалист                                                            С. Н. Иванишина</w:t>
      </w:r>
      <w:bookmarkStart w:id="0" w:name="_GoBack"/>
      <w:bookmarkEnd w:id="0"/>
    </w:p>
    <w:p w:rsidR="000C1097" w:rsidRDefault="000C1097" w:rsidP="000C1097">
      <w:pPr>
        <w:ind w:left="-567" w:hanging="567"/>
        <w:jc w:val="center"/>
        <w:rPr>
          <w:sz w:val="144"/>
          <w:szCs w:val="144"/>
        </w:rPr>
      </w:pPr>
    </w:p>
    <w:p w:rsidR="000C1097" w:rsidRDefault="000C1097" w:rsidP="000C1097">
      <w:pPr>
        <w:ind w:left="-567" w:hanging="567"/>
        <w:jc w:val="center"/>
        <w:rPr>
          <w:sz w:val="28"/>
          <w:szCs w:val="28"/>
        </w:rPr>
      </w:pPr>
    </w:p>
    <w:p w:rsidR="000C1097" w:rsidRDefault="000C1097" w:rsidP="000C1097">
      <w:pPr>
        <w:ind w:left="-567" w:hanging="567"/>
        <w:jc w:val="center"/>
        <w:rPr>
          <w:sz w:val="28"/>
          <w:szCs w:val="28"/>
        </w:rPr>
      </w:pPr>
    </w:p>
    <w:p w:rsidR="000C1097" w:rsidRDefault="000C1097" w:rsidP="000C1097">
      <w:pPr>
        <w:ind w:left="-567" w:hanging="567"/>
        <w:jc w:val="center"/>
        <w:rPr>
          <w:sz w:val="28"/>
          <w:szCs w:val="28"/>
        </w:rPr>
      </w:pPr>
    </w:p>
    <w:p w:rsidR="000C1097" w:rsidRDefault="000C1097" w:rsidP="000C1097">
      <w:pPr>
        <w:ind w:left="-567" w:hanging="567"/>
        <w:jc w:val="center"/>
        <w:rPr>
          <w:sz w:val="28"/>
          <w:szCs w:val="28"/>
        </w:rPr>
      </w:pPr>
    </w:p>
    <w:p w:rsidR="000C1097" w:rsidRDefault="000C1097" w:rsidP="000C1097">
      <w:pPr>
        <w:ind w:left="-567" w:hanging="567"/>
        <w:jc w:val="center"/>
        <w:rPr>
          <w:sz w:val="28"/>
          <w:szCs w:val="28"/>
        </w:rPr>
      </w:pPr>
    </w:p>
    <w:p w:rsidR="000C1097" w:rsidRDefault="000C1097" w:rsidP="000C1097">
      <w:pPr>
        <w:ind w:left="-567" w:hanging="567"/>
        <w:jc w:val="center"/>
        <w:rPr>
          <w:sz w:val="28"/>
          <w:szCs w:val="28"/>
        </w:rPr>
      </w:pPr>
    </w:p>
    <w:p w:rsidR="000C1097" w:rsidRDefault="000C1097" w:rsidP="000C1097">
      <w:pPr>
        <w:ind w:left="-567" w:hanging="567"/>
        <w:jc w:val="center"/>
        <w:rPr>
          <w:sz w:val="28"/>
          <w:szCs w:val="28"/>
        </w:rPr>
      </w:pPr>
    </w:p>
    <w:p w:rsidR="000C1097" w:rsidRDefault="000C1097" w:rsidP="000C1097">
      <w:pPr>
        <w:ind w:left="-567" w:hanging="567"/>
        <w:jc w:val="center"/>
        <w:rPr>
          <w:sz w:val="28"/>
          <w:szCs w:val="28"/>
        </w:rPr>
      </w:pPr>
    </w:p>
    <w:p w:rsidR="000C1097" w:rsidRDefault="000C1097" w:rsidP="000C1097">
      <w:pPr>
        <w:ind w:left="-567" w:hanging="567"/>
        <w:jc w:val="center"/>
        <w:rPr>
          <w:sz w:val="28"/>
          <w:szCs w:val="28"/>
        </w:rPr>
      </w:pPr>
    </w:p>
    <w:p w:rsidR="000C1097" w:rsidRDefault="000C1097" w:rsidP="000C1097">
      <w:pPr>
        <w:ind w:left="-567" w:hanging="567"/>
        <w:jc w:val="center"/>
        <w:rPr>
          <w:sz w:val="28"/>
          <w:szCs w:val="28"/>
        </w:rPr>
      </w:pPr>
    </w:p>
    <w:p w:rsidR="000C1097" w:rsidRDefault="000C1097" w:rsidP="000C1097">
      <w:pPr>
        <w:ind w:left="-567" w:hanging="567"/>
        <w:jc w:val="center"/>
        <w:rPr>
          <w:sz w:val="28"/>
          <w:szCs w:val="28"/>
        </w:rPr>
      </w:pPr>
    </w:p>
    <w:p w:rsidR="000C1097" w:rsidRDefault="000C1097" w:rsidP="000C1097">
      <w:pPr>
        <w:ind w:left="567" w:firstLine="285"/>
        <w:jc w:val="both"/>
      </w:pPr>
      <w:r>
        <w:rPr>
          <w:sz w:val="28"/>
        </w:rPr>
        <w:t xml:space="preserve">                                     </w:t>
      </w:r>
    </w:p>
    <w:p w:rsidR="000C1097" w:rsidRDefault="000C1097" w:rsidP="000C1097">
      <w:pPr>
        <w:tabs>
          <w:tab w:val="left" w:pos="142"/>
        </w:tabs>
        <w:ind w:left="142" w:hanging="284"/>
        <w:jc w:val="both"/>
        <w:rPr>
          <w:sz w:val="28"/>
        </w:rPr>
      </w:pPr>
    </w:p>
    <w:p w:rsidR="004F6D61" w:rsidRDefault="004F6D61"/>
    <w:sectPr w:rsidR="004F6D61" w:rsidSect="00170D86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6A0DAB"/>
    <w:multiLevelType w:val="hybridMultilevel"/>
    <w:tmpl w:val="6BF27DEA"/>
    <w:lvl w:ilvl="0" w:tplc="92DEEB4C">
      <w:start w:val="1"/>
      <w:numFmt w:val="decimal"/>
      <w:lvlText w:val="%1."/>
      <w:lvlJc w:val="left"/>
      <w:pPr>
        <w:ind w:left="540" w:hanging="54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1582"/>
    <w:rsid w:val="000224C9"/>
    <w:rsid w:val="000C1097"/>
    <w:rsid w:val="00170D86"/>
    <w:rsid w:val="00201C56"/>
    <w:rsid w:val="00225A5F"/>
    <w:rsid w:val="00316298"/>
    <w:rsid w:val="004B62B8"/>
    <w:rsid w:val="004F6D61"/>
    <w:rsid w:val="00814701"/>
    <w:rsid w:val="00994702"/>
    <w:rsid w:val="009B5916"/>
    <w:rsid w:val="009E5140"/>
    <w:rsid w:val="00B45818"/>
    <w:rsid w:val="00B74140"/>
    <w:rsid w:val="00C30A24"/>
    <w:rsid w:val="00DC0432"/>
    <w:rsid w:val="00ED1582"/>
    <w:rsid w:val="00F54EB9"/>
    <w:rsid w:val="00FB4D65"/>
    <w:rsid w:val="00FC7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10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FC7B1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10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FC7B1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827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1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47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353</Words>
  <Characters>2017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777</dc:creator>
  <cp:keywords/>
  <dc:description/>
  <cp:lastModifiedBy>777</cp:lastModifiedBy>
  <cp:revision>29</cp:revision>
  <cp:lastPrinted>2022-01-17T08:27:00Z</cp:lastPrinted>
  <dcterms:created xsi:type="dcterms:W3CDTF">2021-07-14T06:48:00Z</dcterms:created>
  <dcterms:modified xsi:type="dcterms:W3CDTF">2024-02-07T12:38:00Z</dcterms:modified>
</cp:coreProperties>
</file>