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DAD" w:rsidRPr="00EB5DAD" w:rsidRDefault="00EB5DAD" w:rsidP="00EB5DAD">
      <w:pPr>
        <w:shd w:val="clear" w:color="auto" w:fill="FFFFFF"/>
        <w:spacing w:after="21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B5DA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«СООБЩИ, ГДЕ ТОРГУЮТ СМЕРТЬЮ»</w:t>
      </w:r>
      <w:bookmarkStart w:id="0" w:name="_GoBack"/>
      <w:bookmarkEnd w:id="0"/>
    </w:p>
    <w:p w:rsidR="00EB5DAD" w:rsidRPr="00EB5DAD" w:rsidRDefault="00EB5DAD" w:rsidP="00EB5DAD">
      <w:pPr>
        <w:shd w:val="clear" w:color="auto" w:fill="FFFFFF"/>
        <w:spacing w:after="21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B5DA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 12 по 23 марта 2018 года территориальным органами МВД России во взаимодействии с органами местного самоуправления при участии специалистов в сфере профилактики наркомании, лечения и реабилитации наркозависимых лиц проводится первый этап Общероссийской акции «Сообщи, где торгуют смертью» (далее – акция). Акция проводится в целях привлечения общественности к участию в противодействии незаконному обороту наркотиков и профилактике их немедицинского потребления. В случае, если вам станет известно о местах пропаганды, распространения и (или) потребления лицами наркотиков либо психотропных веществ, просим вас проявлять гражданскую сознательность и для обеспечения общественного порядка и безопасности ваших родных и близких сообщать об известных фактах по телефонам: Отдел МВД по Минераловодскому городскому округу – 02, 5-72-22; Минераловодский филиал ГБУЗ «Клинический наркологический диспансер» - 4-44-90;</w:t>
      </w:r>
    </w:p>
    <w:p w:rsidR="00EB5DAD" w:rsidRPr="00EB5DAD" w:rsidRDefault="00EB5DAD" w:rsidP="00EB5DAD">
      <w:pPr>
        <w:shd w:val="clear" w:color="auto" w:fill="FFFFFF"/>
        <w:spacing w:after="21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B5DA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Единая диспетчерская служба Минераловодского городского округа – 112, 5-71-12.</w:t>
      </w:r>
    </w:p>
    <w:p w:rsidR="00EB5DAD" w:rsidRPr="00EB5DAD" w:rsidRDefault="00EB5DAD" w:rsidP="00EB5DAD">
      <w:pPr>
        <w:shd w:val="clear" w:color="auto" w:fill="FFFFFF"/>
        <w:spacing w:after="21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B5DA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Обращаемся ко всем жителям округа не оставаться равнодушными и принять участие в Акции, ведь за каждой дозой наркотика стоит чья-то жизнь и возможно ваших близких.</w:t>
      </w:r>
    </w:p>
    <w:p w:rsidR="00EB5DAD" w:rsidRPr="00EB5DAD" w:rsidRDefault="00EB5DAD" w:rsidP="00EB5DAD">
      <w:pPr>
        <w:spacing w:after="3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AD" w:rsidRPr="00EB5DAD" w:rsidRDefault="00EB5DAD" w:rsidP="00EB5DAD">
      <w:pPr>
        <w:shd w:val="clear" w:color="auto" w:fill="FFFFFF"/>
        <w:spacing w:after="21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B5DA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СКАЖЕМ НАРКОТИКАМ - НЕТ! ПОЛЕЗНАЯ ИНФОРМАЦИЯ ПО ПРОТИВОДЕЙСТВИЮ НЕЗАКОННОМУ ОБОРОТУ НАРКОТИКОВ С ИСПОЛЬЗОВАНИЕМ СЕТИ ИНТЕРНЕТ!</w:t>
      </w:r>
    </w:p>
    <w:p w:rsidR="00EB5DAD" w:rsidRPr="00EB5DAD" w:rsidRDefault="00EB5DAD" w:rsidP="00EB5DAD">
      <w:pPr>
        <w:shd w:val="clear" w:color="auto" w:fill="FFFFFF"/>
        <w:spacing w:after="21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B5DA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Алгоритм включения Интернет-ресурсов, содержащих запрещенную информацию, в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</w:t>
      </w:r>
      <w:proofErr w:type="gramStart"/>
      <w:r w:rsidRPr="00EB5DA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информацию</w:t>
      </w:r>
      <w:proofErr w:type="gramEnd"/>
      <w:r w:rsidRPr="00EB5DA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распространение которой в Российской Федерации запрещено» (по прилагаемой Управлением по контролю за оборотом наркотиков ГУ МВД России по Ставропольскому краю схеме)</w:t>
      </w:r>
    </w:p>
    <w:p w:rsidR="00EB5DAD" w:rsidRPr="00EB5DAD" w:rsidRDefault="00EB5DAD" w:rsidP="00EB5DAD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hyperlink r:id="rId4" w:history="1">
        <w:r w:rsidRPr="00EB5DAD">
          <w:rPr>
            <w:rFonts w:ascii="Trebuchet MS" w:eastAsia="Times New Roman" w:hAnsi="Trebuchet MS" w:cs="Times New Roman"/>
            <w:color w:val="00A7E4"/>
            <w:sz w:val="21"/>
            <w:szCs w:val="21"/>
            <w:u w:val="single"/>
            <w:bdr w:val="none" w:sz="0" w:space="0" w:color="auto" w:frame="1"/>
            <w:lang w:eastAsia="ru-RU"/>
          </w:rPr>
          <w:t>www.rkn.gov.ru</w:t>
        </w:r>
      </w:hyperlink>
    </w:p>
    <w:p w:rsidR="00EB5DAD" w:rsidRPr="00EB5DAD" w:rsidRDefault="00EB5DAD" w:rsidP="00EB5DAD">
      <w:pPr>
        <w:shd w:val="clear" w:color="auto" w:fill="FFFFFF"/>
        <w:spacing w:after="21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B5DAD">
        <w:rPr>
          <w:rFonts w:ascii="Trebuchet MS" w:eastAsia="Times New Roman" w:hAnsi="Trebuchet M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27AC415" wp14:editId="3F7C8F38">
            <wp:extent cx="6076950" cy="2743200"/>
            <wp:effectExtent l="0" t="0" r="0" b="0"/>
            <wp:docPr id="6" name="Рисунок 6" descr="https://min-vodi.ru/images/01-obn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in-vodi.ru/images/01-obn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DAD" w:rsidRPr="00EB5DAD" w:rsidRDefault="00EB5DAD" w:rsidP="00EB5DAD">
      <w:pPr>
        <w:shd w:val="clear" w:color="auto" w:fill="FFFFFF"/>
        <w:spacing w:after="21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B5DAD">
        <w:rPr>
          <w:rFonts w:ascii="Trebuchet MS" w:eastAsia="Times New Roman" w:hAnsi="Trebuchet M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AC153C4" wp14:editId="364E402F">
            <wp:extent cx="6096000" cy="2733675"/>
            <wp:effectExtent l="0" t="0" r="0" b="9525"/>
            <wp:docPr id="7" name="Рисунок 7" descr="https://min-vodi.ru/images/02-obn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n-vodi.ru/images/02-obn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DAD" w:rsidRPr="00EB5DAD" w:rsidRDefault="00EB5DAD" w:rsidP="00EB5DAD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B5DAD">
        <w:rPr>
          <w:rFonts w:ascii="Trebuchet MS" w:eastAsia="Times New Roman" w:hAnsi="Trebuchet M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5B73C88" wp14:editId="2D62EA34">
            <wp:extent cx="6096000" cy="2705100"/>
            <wp:effectExtent l="0" t="0" r="0" b="0"/>
            <wp:docPr id="8" name="Рисунок 8" descr="https://min-vodi.ru/images/03-obn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in-vodi.ru/images/03-obn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7B6" w:rsidRDefault="00E917B6"/>
    <w:sectPr w:rsidR="00E9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AD"/>
    <w:rsid w:val="00E917B6"/>
    <w:rsid w:val="00EB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A890A-071B-4F2C-94AA-D319C5F0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rkn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ait_otdel@mail.ru</dc:creator>
  <cp:keywords/>
  <dc:description/>
  <cp:lastModifiedBy>ait_otdel@mail.ru</cp:lastModifiedBy>
  <cp:revision>1</cp:revision>
  <dcterms:created xsi:type="dcterms:W3CDTF">2023-08-16T08:18:00Z</dcterms:created>
  <dcterms:modified xsi:type="dcterms:W3CDTF">2023-08-16T08:20:00Z</dcterms:modified>
</cp:coreProperties>
</file>